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5B" w:rsidRDefault="0075285B" w:rsidP="0075285B">
      <w:pPr>
        <w:bidi/>
        <w:ind w:right="75"/>
        <w:rPr>
          <w:rFonts w:asciiTheme="majorBidi" w:hAnsiTheme="majorBidi" w:cstheme="majorBidi" w:hint="cs"/>
          <w:b/>
          <w:bCs/>
          <w:color w:val="000000"/>
          <w:sz w:val="28"/>
          <w:szCs w:val="28"/>
          <w:rtl/>
          <w:lang w:bidi="he-IL"/>
        </w:rPr>
      </w:pPr>
      <w:r w:rsidRPr="0075285B">
        <w:rPr>
          <w:rFonts w:asciiTheme="majorBidi" w:hAnsiTheme="majorBidi" w:cstheme="majorBidi"/>
          <w:b/>
          <w:bCs/>
          <w:sz w:val="28"/>
          <w:szCs w:val="28"/>
          <w:rtl/>
        </w:rPr>
        <w:t>שירין</w:t>
      </w:r>
      <w:r w:rsidRPr="0075285B">
        <w:rPr>
          <w:rFonts w:asciiTheme="majorBidi" w:hAnsiTheme="majorBidi" w:cstheme="majorBidi"/>
          <w:b/>
          <w:bCs/>
          <w:sz w:val="28"/>
          <w:szCs w:val="28"/>
        </w:rPr>
        <w:t xml:space="preserve"> </w:t>
      </w:r>
      <w:r w:rsidRPr="0075285B">
        <w:rPr>
          <w:rFonts w:asciiTheme="majorBidi" w:hAnsiTheme="majorBidi" w:cstheme="majorBidi"/>
          <w:b/>
          <w:bCs/>
          <w:sz w:val="28"/>
          <w:szCs w:val="28"/>
          <w:rtl/>
        </w:rPr>
        <w:t>בשיר</w:t>
      </w:r>
      <w:r w:rsidRPr="0075285B">
        <w:rPr>
          <w:rFonts w:asciiTheme="majorBidi" w:hAnsiTheme="majorBidi" w:cstheme="majorBidi"/>
          <w:b/>
          <w:bCs/>
          <w:sz w:val="28"/>
          <w:szCs w:val="28"/>
        </w:rPr>
        <w:t xml:space="preserve"> </w:t>
      </w:r>
      <w:r w:rsidRPr="0075285B">
        <w:rPr>
          <w:rFonts w:asciiTheme="majorBidi" w:hAnsiTheme="majorBidi" w:cstheme="majorBidi"/>
          <w:b/>
          <w:bCs/>
          <w:sz w:val="28"/>
          <w:szCs w:val="28"/>
          <w:rtl/>
        </w:rPr>
        <w:t>סלאח</w:t>
      </w:r>
      <w:r w:rsidRPr="0075285B">
        <w:rPr>
          <w:rFonts w:asciiTheme="majorBidi" w:hAnsiTheme="majorBidi" w:cstheme="majorBidi"/>
          <w:b/>
          <w:bCs/>
          <w:sz w:val="28"/>
          <w:szCs w:val="28"/>
        </w:rPr>
        <w:t xml:space="preserve"> </w:t>
      </w:r>
      <w:r w:rsidRPr="0075285B">
        <w:rPr>
          <w:rFonts w:asciiTheme="majorBidi" w:hAnsiTheme="majorBidi" w:cstheme="majorBidi"/>
          <w:b/>
          <w:bCs/>
          <w:sz w:val="28"/>
          <w:szCs w:val="28"/>
          <w:rtl/>
        </w:rPr>
        <w:t>אלדין</w:t>
      </w:r>
      <w:r w:rsidRPr="0075285B">
        <w:rPr>
          <w:rStyle w:val="a3"/>
          <w:rFonts w:asciiTheme="majorBidi" w:hAnsiTheme="majorBidi" w:cstheme="majorBidi"/>
          <w:b w:val="0"/>
          <w:bCs w:val="0"/>
          <w:color w:val="000000"/>
          <w:sz w:val="28"/>
          <w:szCs w:val="28"/>
          <w:rtl/>
        </w:rPr>
        <w:t xml:space="preserve"> / </w:t>
      </w:r>
      <w:r w:rsidRPr="0075285B">
        <w:rPr>
          <w:rFonts w:asciiTheme="majorBidi" w:hAnsiTheme="majorBidi" w:cstheme="majorBidi"/>
          <w:b/>
          <w:bCs/>
          <w:sz w:val="28"/>
          <w:szCs w:val="28"/>
        </w:rPr>
        <w:t>Sherien Bashir Salah-eldeen</w:t>
      </w:r>
    </w:p>
    <w:p w:rsidR="0075285B" w:rsidRPr="0075285B" w:rsidRDefault="0075285B" w:rsidP="0075285B">
      <w:pPr>
        <w:bidi/>
        <w:ind w:right="75"/>
        <w:rPr>
          <w:rFonts w:asciiTheme="majorBidi" w:hAnsiTheme="majorBidi" w:cstheme="majorBidi" w:hint="cs"/>
          <w:b/>
          <w:bCs/>
          <w:color w:val="000000"/>
          <w:sz w:val="28"/>
          <w:szCs w:val="28"/>
          <w:lang w:bidi="he-IL"/>
        </w:rPr>
      </w:pPr>
    </w:p>
    <w:p w:rsidR="0075285B" w:rsidRPr="0075285B" w:rsidRDefault="0075285B" w:rsidP="0075285B">
      <w:pPr>
        <w:bidi/>
        <w:ind w:right="75"/>
        <w:rPr>
          <w:rFonts w:asciiTheme="majorBidi" w:hAnsiTheme="majorBidi" w:cstheme="majorBidi"/>
          <w:b/>
          <w:bCs/>
          <w:color w:val="000000"/>
          <w:sz w:val="28"/>
          <w:szCs w:val="28"/>
        </w:rPr>
      </w:pPr>
      <w:r w:rsidRPr="0075285B">
        <w:rPr>
          <w:rFonts w:asciiTheme="majorBidi" w:hAnsiTheme="majorBidi" w:cstheme="majorBidi"/>
          <w:b/>
          <w:bCs/>
          <w:color w:val="000000"/>
          <w:sz w:val="28"/>
          <w:szCs w:val="28"/>
          <w:u w:val="single"/>
          <w:rtl/>
        </w:rPr>
        <w:t>דוא"ל:</w:t>
      </w:r>
      <w:r w:rsidRPr="0075285B">
        <w:rPr>
          <w:rFonts w:asciiTheme="majorBidi" w:hAnsiTheme="majorBidi" w:cstheme="majorBidi"/>
          <w:b/>
          <w:bCs/>
          <w:color w:val="000000"/>
          <w:sz w:val="28"/>
          <w:szCs w:val="28"/>
          <w:rtl/>
        </w:rPr>
        <w:t xml:space="preserve"> </w:t>
      </w:r>
      <w:hyperlink r:id="rId6" w:history="1">
        <w:r w:rsidRPr="0075285B">
          <w:rPr>
            <w:rStyle w:val="Hyperlink"/>
            <w:rFonts w:asciiTheme="majorBidi" w:hAnsiTheme="majorBidi" w:cstheme="majorBidi"/>
            <w:b/>
            <w:bCs/>
            <w:sz w:val="28"/>
            <w:szCs w:val="28"/>
          </w:rPr>
          <w:t>sherienb1@gmail.com</w:t>
        </w:r>
      </w:hyperlink>
    </w:p>
    <w:p w:rsidR="0075285B" w:rsidRPr="0075285B" w:rsidRDefault="0075285B" w:rsidP="0075285B">
      <w:pPr>
        <w:bidi/>
        <w:ind w:right="75"/>
        <w:rPr>
          <w:rFonts w:asciiTheme="majorBidi" w:hAnsiTheme="majorBidi" w:cstheme="majorBidi"/>
          <w:b/>
          <w:bCs/>
          <w:color w:val="000000"/>
          <w:sz w:val="28"/>
          <w:szCs w:val="28"/>
          <w:rtl/>
        </w:rPr>
      </w:pPr>
    </w:p>
    <w:p w:rsidR="0075285B" w:rsidRPr="0075285B" w:rsidRDefault="0075285B" w:rsidP="0075285B">
      <w:pPr>
        <w:bidi/>
        <w:ind w:right="75"/>
        <w:rPr>
          <w:rFonts w:asciiTheme="majorBidi" w:hAnsiTheme="majorBidi" w:cstheme="majorBidi"/>
          <w:b/>
          <w:bCs/>
          <w:color w:val="000000"/>
          <w:sz w:val="28"/>
          <w:szCs w:val="28"/>
          <w:u w:val="single"/>
          <w:rtl/>
        </w:rPr>
      </w:pPr>
      <w:r w:rsidRPr="0075285B">
        <w:rPr>
          <w:rFonts w:asciiTheme="majorBidi" w:hAnsiTheme="majorBidi" w:cstheme="majorBidi"/>
          <w:b/>
          <w:bCs/>
          <w:color w:val="000000"/>
          <w:sz w:val="28"/>
          <w:szCs w:val="28"/>
          <w:u w:val="single"/>
          <w:rtl/>
        </w:rPr>
        <w:t>נושא המחקר:</w:t>
      </w:r>
    </w:p>
    <w:p w:rsidR="0075285B" w:rsidRPr="0075285B" w:rsidRDefault="0075285B" w:rsidP="0075285B">
      <w:pPr>
        <w:bidi/>
        <w:ind w:right="75"/>
        <w:rPr>
          <w:rFonts w:asciiTheme="majorBidi" w:hAnsiTheme="majorBidi" w:cstheme="majorBidi"/>
          <w:b/>
          <w:bCs/>
          <w:color w:val="000000"/>
          <w:sz w:val="28"/>
          <w:szCs w:val="28"/>
          <w:rtl/>
        </w:rPr>
      </w:pPr>
      <w:r w:rsidRPr="0075285B">
        <w:rPr>
          <w:rFonts w:asciiTheme="majorBidi" w:hAnsiTheme="majorBidi" w:cstheme="majorBidi"/>
          <w:b/>
          <w:bCs/>
          <w:sz w:val="28"/>
          <w:szCs w:val="28"/>
        </w:rPr>
        <w:t xml:space="preserve">The </w:t>
      </w:r>
      <w:r w:rsidRPr="0075285B">
        <w:rPr>
          <w:rFonts w:asciiTheme="majorBidi" w:hAnsiTheme="majorBidi" w:cstheme="majorBidi"/>
          <w:b/>
          <w:bCs/>
          <w:i/>
          <w:iCs/>
          <w:sz w:val="28"/>
          <w:szCs w:val="28"/>
        </w:rPr>
        <w:t xml:space="preserve">Jinn </w:t>
      </w:r>
      <w:r w:rsidRPr="0075285B">
        <w:rPr>
          <w:rFonts w:asciiTheme="majorBidi" w:hAnsiTheme="majorBidi" w:cstheme="majorBidi"/>
          <w:b/>
          <w:bCs/>
          <w:sz w:val="28"/>
          <w:szCs w:val="28"/>
        </w:rPr>
        <w:t>and their Role in Imāmī Shī‘ism</w:t>
      </w:r>
    </w:p>
    <w:p w:rsidR="0075285B" w:rsidRPr="0075285B" w:rsidRDefault="0075285B" w:rsidP="0075285B">
      <w:pPr>
        <w:bidi/>
        <w:ind w:right="75"/>
        <w:rPr>
          <w:rFonts w:asciiTheme="majorBidi" w:hAnsiTheme="majorBidi" w:cstheme="majorBidi"/>
          <w:b/>
          <w:bCs/>
          <w:color w:val="000000"/>
          <w:sz w:val="28"/>
          <w:szCs w:val="28"/>
          <w:rtl/>
        </w:rPr>
      </w:pPr>
      <w:r w:rsidRPr="0075285B">
        <w:rPr>
          <w:rFonts w:asciiTheme="majorBidi" w:hAnsiTheme="majorBidi" w:cstheme="majorBidi"/>
          <w:b/>
          <w:bCs/>
          <w:sz w:val="28"/>
          <w:szCs w:val="28"/>
          <w:rtl/>
        </w:rPr>
        <w:t>ה</w:t>
      </w:r>
      <w:r w:rsidRPr="0075285B">
        <w:rPr>
          <w:rFonts w:asciiTheme="majorBidi" w:hAnsiTheme="majorBidi" w:cstheme="majorBidi"/>
          <w:b/>
          <w:bCs/>
          <w:i/>
          <w:iCs/>
          <w:sz w:val="28"/>
          <w:szCs w:val="28"/>
          <w:rtl/>
        </w:rPr>
        <w:t>ג</w:t>
      </w:r>
      <w:r w:rsidRPr="0075285B">
        <w:rPr>
          <w:rFonts w:asciiTheme="majorBidi" w:hAnsiTheme="majorBidi" w:cstheme="majorBidi"/>
          <w:b/>
          <w:bCs/>
          <w:i/>
          <w:iCs/>
          <w:sz w:val="28"/>
          <w:szCs w:val="28"/>
        </w:rPr>
        <w:t>'</w:t>
      </w:r>
      <w:r w:rsidRPr="0075285B">
        <w:rPr>
          <w:rFonts w:asciiTheme="majorBidi" w:hAnsiTheme="majorBidi" w:cstheme="majorBidi"/>
          <w:b/>
          <w:bCs/>
          <w:i/>
          <w:iCs/>
          <w:sz w:val="28"/>
          <w:szCs w:val="28"/>
          <w:rtl/>
        </w:rPr>
        <w:t>ן</w:t>
      </w:r>
      <w:r w:rsidRPr="0075285B">
        <w:rPr>
          <w:rFonts w:asciiTheme="majorBidi" w:hAnsiTheme="majorBidi" w:cstheme="majorBidi"/>
          <w:b/>
          <w:bCs/>
          <w:i/>
          <w:iCs/>
          <w:sz w:val="28"/>
          <w:szCs w:val="28"/>
        </w:rPr>
        <w:t xml:space="preserve"> </w:t>
      </w:r>
      <w:r w:rsidRPr="0075285B">
        <w:rPr>
          <w:rFonts w:asciiTheme="majorBidi" w:hAnsiTheme="majorBidi" w:cstheme="majorBidi"/>
          <w:b/>
          <w:bCs/>
          <w:sz w:val="28"/>
          <w:szCs w:val="28"/>
          <w:rtl/>
        </w:rPr>
        <w:t>ותפקידם</w:t>
      </w:r>
      <w:r w:rsidRPr="0075285B">
        <w:rPr>
          <w:rFonts w:asciiTheme="majorBidi" w:hAnsiTheme="majorBidi" w:cstheme="majorBidi"/>
          <w:b/>
          <w:bCs/>
          <w:sz w:val="28"/>
          <w:szCs w:val="28"/>
        </w:rPr>
        <w:t xml:space="preserve"> </w:t>
      </w:r>
      <w:r w:rsidRPr="0075285B">
        <w:rPr>
          <w:rFonts w:asciiTheme="majorBidi" w:hAnsiTheme="majorBidi" w:cstheme="majorBidi"/>
          <w:b/>
          <w:bCs/>
          <w:sz w:val="28"/>
          <w:szCs w:val="28"/>
          <w:rtl/>
        </w:rPr>
        <w:t>בספרות</w:t>
      </w:r>
      <w:r w:rsidRPr="0075285B">
        <w:rPr>
          <w:rFonts w:asciiTheme="majorBidi" w:hAnsiTheme="majorBidi" w:cstheme="majorBidi"/>
          <w:b/>
          <w:bCs/>
          <w:sz w:val="28"/>
          <w:szCs w:val="28"/>
        </w:rPr>
        <w:t xml:space="preserve"> </w:t>
      </w:r>
      <w:r w:rsidRPr="0075285B">
        <w:rPr>
          <w:rFonts w:asciiTheme="majorBidi" w:hAnsiTheme="majorBidi" w:cstheme="majorBidi"/>
          <w:b/>
          <w:bCs/>
          <w:sz w:val="28"/>
          <w:szCs w:val="28"/>
          <w:rtl/>
        </w:rPr>
        <w:t>השיעה</w:t>
      </w:r>
      <w:r w:rsidRPr="0075285B">
        <w:rPr>
          <w:rFonts w:asciiTheme="majorBidi" w:hAnsiTheme="majorBidi" w:cstheme="majorBidi"/>
          <w:b/>
          <w:bCs/>
          <w:sz w:val="28"/>
          <w:szCs w:val="28"/>
        </w:rPr>
        <w:t xml:space="preserve"> </w:t>
      </w:r>
      <w:r w:rsidRPr="0075285B">
        <w:rPr>
          <w:rFonts w:asciiTheme="majorBidi" w:hAnsiTheme="majorBidi" w:cstheme="majorBidi"/>
          <w:b/>
          <w:bCs/>
          <w:sz w:val="28"/>
          <w:szCs w:val="28"/>
          <w:rtl/>
        </w:rPr>
        <w:t>האמאמית</w:t>
      </w:r>
    </w:p>
    <w:p w:rsidR="0075285B" w:rsidRDefault="0075285B" w:rsidP="0075285B">
      <w:pPr>
        <w:bidi/>
        <w:spacing w:line="360" w:lineRule="auto"/>
        <w:rPr>
          <w:rFonts w:ascii="Sakkal Majalla" w:hAnsi="Sakkal Majalla" w:cs="David"/>
          <w:b/>
          <w:bCs/>
          <w:sz w:val="32"/>
          <w:szCs w:val="32"/>
        </w:rPr>
      </w:pPr>
    </w:p>
    <w:p w:rsidR="0075285B" w:rsidRDefault="0075285B" w:rsidP="0059073A">
      <w:pPr>
        <w:spacing w:line="360" w:lineRule="auto"/>
        <w:jc w:val="center"/>
        <w:rPr>
          <w:rFonts w:ascii="Sakkal Majalla" w:hAnsi="Sakkal Majalla" w:cs="David" w:hint="cs"/>
          <w:b/>
          <w:bCs/>
          <w:sz w:val="32"/>
          <w:szCs w:val="32"/>
          <w:rtl/>
          <w:lang w:bidi="he-IL"/>
        </w:rPr>
      </w:pPr>
    </w:p>
    <w:p w:rsidR="0075285B" w:rsidRPr="0075285B" w:rsidRDefault="0075285B" w:rsidP="0059073A">
      <w:pPr>
        <w:spacing w:line="360" w:lineRule="auto"/>
        <w:jc w:val="center"/>
        <w:rPr>
          <w:rFonts w:ascii="Sakkal Majalla" w:hAnsi="Sakkal Majalla" w:cs="David"/>
          <w:b/>
          <w:bCs/>
          <w:sz w:val="36"/>
          <w:szCs w:val="36"/>
          <w:u w:val="single"/>
          <w:lang w:bidi="he-IL"/>
        </w:rPr>
      </w:pPr>
      <w:r w:rsidRPr="0075285B">
        <w:rPr>
          <w:rFonts w:ascii="Sakkal Majalla" w:hAnsi="Sakkal Majalla" w:cs="David" w:hint="cs"/>
          <w:b/>
          <w:bCs/>
          <w:sz w:val="36"/>
          <w:szCs w:val="36"/>
          <w:u w:val="single"/>
          <w:rtl/>
          <w:lang w:bidi="he-IL"/>
        </w:rPr>
        <w:t>תקציר</w:t>
      </w:r>
      <w:bookmarkStart w:id="0" w:name="_GoBack"/>
      <w:bookmarkEnd w:id="0"/>
    </w:p>
    <w:p w:rsidR="0075285B" w:rsidRPr="00C938F3" w:rsidRDefault="0075285B" w:rsidP="0059073A">
      <w:pPr>
        <w:spacing w:line="360" w:lineRule="auto"/>
        <w:jc w:val="center"/>
        <w:rPr>
          <w:rFonts w:ascii="Sakkal Majalla" w:hAnsi="Sakkal Majalla" w:cs="David"/>
          <w:b/>
          <w:bCs/>
          <w:sz w:val="32"/>
          <w:szCs w:val="32"/>
        </w:rPr>
      </w:pP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המחקר הנוכחי עוסק בהופעתם של שדים (ג'ן) במורשת של השיעה האמאמית בימי קדם ובתקופות מאוחרות יותר. לפי תיאוריהם של הערבים והמוסלמים הג'ן הם יצורים בעלי גוף מאוויר או מאש, שאין עין האדם הבלתי מזוינת מסוגלת לראותם. הג'ן הינם בריות תבוניות, בעלות יכולות על-אנושיות וכוח רב, המאפשר להם לבצע עבודות מפרכות שאין האדם יכול לבצען. הם גם מסוגלים ללבוש ולפשוט צורות כרצונם</w:t>
      </w:r>
      <w:r w:rsidRPr="000F363D">
        <w:rPr>
          <w:rFonts w:ascii="Sakkal Majalla" w:hAnsi="Sakkal Majalla" w:cs="David"/>
          <w:sz w:val="28"/>
          <w:szCs w:val="28"/>
          <w:lang w:bidi="he-IL"/>
        </w:rPr>
        <w:t xml:space="preserve">. </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במחקר הנוכחי נגדיר את המושג והמונח "ג'ן" לאור המסורת המוסלמית, ונדון בו בהרחבה בפרקים הבאים. במהלך הדיון נבחן את המושג עצמו ואת מה שקשור בו, כפי המשתקף במסורות המוסלמיות באופן כללי, ובמיוחד במסורות של השיעה האמאמית, כפי שהן מופיעות במקורות העתיקים והמודרניים</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המוסלמים מאמינים בקיומם של שדים, ומספרים עליהם סיפורים ואמירות שונות ומשונות. הקוראן עצמו מזכיר ומתאר את הג'ן בכמאה פסוקים שונים. קיומם של הג'ן מקובל כעובדה קיימת בספרי הדת והאמונה העתיקים של מוסלמים בני כל הכתות והאסכולות, ובראשם הסונים ושיעים. המוסלמים היחידים המטילים ספק בקיומם של שדים הם מיעוט בקרב כת המועתזלה, ואולם דעה זו לא קנתה לה שביתה בקרב המוסלמים האחרים</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חקר הסוגיה הזאת איננו פשוט כלל ועיקר, שכן החומרים הנוגעים אליה מפוזרים בתוך ספרים וחיבורים אחרים ממקורות שונים ומתקופות שונות, וחלקם פורסמו בתוך כתבי עת דתיים, היסטוריים וכיו"ב. לצורך המחקר הנוכחי היה, אם כן, צורך להכניס את כל החומרים הללו לתוך מסגרת אחת ולמצוא את המשותף שביניהם</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lastRenderedPageBreak/>
        <w:t>השדים היוו מאז ומתמיד נושא חי במורשת המוסלמית-ערבית מימי קדם ועד ימינו אנו. חומרים רבים אודות עולמם המוזר והפלאי של הג'ן מוצאם מן התקופות הקדומות. אליהם הוסיפו אנשי ימי הביניים משלהם, ואחריהם חכמי הזמן החדש</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לג'ן יש תפקיד גלוי במורשת הערבית האסלאמית באופן כללי, וכן במורשת השיעית בפרט. המחקר הנוכחי, אם כן, עוסק בתחום חשוב בספרות ובמחשבה הערבית המוסלמית וגם השיעית. מסקנות המחקר יהיו בעלי ערך להבנת התפתחותה של המחשבה השיעית לגבי המושג  של הג'ן ותפקידיו השונים</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המבנה הכללי של המחקר מתבסס על מקורות דתיים, דוקטרינריים, מחשבתיים וספרותיים, חלקם בעלי נטייה שיעית וחלקם בעלי אופי אחר. רוב המקורות שייכים למורשת השיעית הקדומה והמאוחרת, שכן אלה שיחקו תפקיד מפתח בייסוד האמונה של השיעה האמאמית ובביסוסה במהלך הדורות</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לכן מוקדש אחד מפרקי המחקר לתפקיד ששיחקו המחשבה השיעית, תורותיה המדיניות והאינטרסים שלה בקביעת אופיו של מושג הג'ן אצלם והאופן שבו הוא הותאם בגלוי לדוקטרינות העיקריות שלהם</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ההיכרות עם התפקיד שממלאים השדים בטקסטים הדתיים, ההיסטוריים והספרותיים אצל השיעה האמאמית והמוטיבים הרבים הקשורים אליהם, עשויים לסייע לחשוף היבטים חשובים בהתפתחות הזרם השיעי הזה וברעיונות העיקריים שלה, הקשורים בתורת האמאם</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המחקר הנוכחי מתבסס ברבים מהקשריו על קשרי דמיון וקרבה בין המורשת השיעית והמורשת הסונית, דבר שתועלתו רבה בהבהרת נקודות השוני והדמיון בסוגיית הג'ן בין שתי מסורות שאינן תואמות זו לזו בדרך כלל</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 xml:space="preserve">ידוע כי על מנת להגיע להבנה מלאה, שורשית ואינטגרטיבית של מושגים ורעיונות חשובים רבים של השיעים יש צורך בבדיקת הופעתם אצל הסונים. יתר על כן, ההתייחסות בכתבי הסונים אל עיקרי האמונה השיעית עשויה אף היא לתרום רבות להבנת העיקרים הללו, מקורותיהם וממדיהם. דבר זה נכון במיוחד לגבי סוגיית הג'ן במורשת השיעית, שהיבטיה במיוחדים אינם ניתנים להבהרה במידה מספקת אלא אם כן משווים אותם למה שמופיע בעניין הזה במקורות הסוניים. באותה מידה, אם לא יותר מכך, יש צורך להיעזר במקורות ההיסטוריים </w:t>
      </w:r>
      <w:r w:rsidRPr="000F363D">
        <w:rPr>
          <w:rFonts w:ascii="Sakkal Majalla" w:hAnsi="Sakkal Majalla" w:cs="David"/>
          <w:sz w:val="28"/>
          <w:szCs w:val="28"/>
          <w:rtl/>
          <w:lang w:bidi="he-IL"/>
        </w:rPr>
        <w:lastRenderedPageBreak/>
        <w:t>המוסלמיים, המשקפים לעיתים קרובות את הגישה הסונית בענייני היסטוריה וספרות</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אולי המלומד המוקדם ביותר שטיפל בסוגיה הלא-קלה הזאת היה עמר בן בחר אלג'אחט' (נפ' 255/869), אשר הקדיש לשדים פרק נפרד בספרו הידוע אלחיואן, שם הוא מתאר כיצד הם נראים, איזה סוגים של שדים קיימים, תכונותיהם וידיעות אודותם. מלומדים וסופרים ערביים רבים הוסיפו ידיעות אודות הג'ן. למשל, אלשבלי (נפ' 769/1367) בספרו אאכאם אלמרג'אן פי ע'ראא'ב אלאח'באר ואחכאם אלג'אן מתאר בהרחבה יתרה כיצד הערבים והמוסלמים מתארים לעצמם את השדים ואת עולמם. עשרות ספרים קדומים דנים בסוגיות רבות הקשורות לג'ן, אך רובם אינם מייצגים את השיטה השיעית, שכן הם בעלי נטייה סונית מובהקת. זאת הסיבה לכך שבמחקר הנוכחי ביקשנו לברר כיצד רואה השיעה האמאמית את הסוגיה</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מחקרנו מכוון לעיון במוטיב של הג'ן כפי שהוא מופיע במסורות שיעיות אמאמיות, שם הוא משמש לעיתים קרובות כדי להביע את הגישה השיעית באופן כללי. אנו תקווה כי בדיקה קפדנית של האופן שבו מופיעים השדים על צורותיהם השונות במסורות הללו יסייעו בידינו להבין כיצד מתייחסת השיעה לתופעה של הג'ן, למעמדם, לתפקידיהם, וליחס אליהם במסגרת האופן שבו מדמיינת דת האסלאם את העולם שמעבר לחושים באופן כללי</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במורשת השיעית מהווה רעיון האמאם את עיקר האמונה אצל השיעים האמאמיים, שהם הציבור המוסלמי הדגול ביותר אחרי הסונים. ניצני ההבדל בין השיעה והסונה הופיעו כבר בתקופה המוסלמית הקדומה, כתוצאה מחילוקי דעות פוליטיים שנתגלעו בין המוסלמים לגבי מילוי מקומו של הנביא, מיד לאחר מותו. חילופי שלושת החליפים הראשונים עוררו בקרב המוסלמים רגשי סולידריות עם החליף הרביעי, עלי בן אבו טאלב (נפ' 40/660). הסולידריות הזאת עם עלי מהווה את תחילתה של השיעה הקדומה. התחושה הזאת התעצמה בהדרגה וקיבלה צורה פוליטית מובהקת לאחר שכמה ממתנגדיו של עלי יצאו נגדו, והחל שלב של מלחמות אחים בין המוסלמים לבין עצמם (הקרבות החשובים ביותר היו קרב הגמל, בין עלי וצבאו לבין רוכבי הגמלים בהנהגתה של עאא'שה בת אבו בכר, טלחה ואלזביר בשנת 36/656, וקרב צפין בין עלי ותומכיו לבין מעאויה ותומכיו בשנת 37/657), אשר זעזעו את העולם המוסלמי ואת יסודותיו, ואף גרמו למותם של רבים מן האישים שמילאו תפקידים מרכזיים בייסוד דת האסלאם, כולל עלי עצמו</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lastRenderedPageBreak/>
        <w:t>השיעה האמאמית סבורה כי עלי היה האדם היחיד שהיה בעל הזכות להנהיג את הקהילה המוסלמית לאחר פטירתו של הנביא. למעשה מתייחסת השיעה האמאמית אל עלי כאל מי שממשיך את דמותו של הנביא, ולכן הוא המנהיג, הסמכות, וממלא מקום הנביא בעת ובעונה אחת. יתר על כן, לצאצאיו שמורה הזכות הבלעדית לקבל לידם את הנהגת הקהילה המוסלמית. השיעים האמאמיים מכירים בשנים-עשר מנהיגים כאלה, האמאמים, שהראשון בהם הוא עלי בן אבו טאלב (נפ' 40/660) וכל השאר הם צאצאיו, עשרה מהם מצאצאיו של בנו אלחסין בן עלי (נפ' 60/680). לגבי האחרון שבהם קיימות תהיות רבות. שמו של האמאם הזה, השנים-עשר במספר, הוא מחמד בן אלחסן אלעסכרי, המתקרא גם "האמאם הנעלם" (הוא נעלם בין השנים 265/878 ו-329/941, תקופה הקרויה בשם "ההעלמות הקטנה", ולאחר מכן הוא נעלם שוב לתקופה נוספת, הנמשכת עד עצם היום הזה). השיעים, אם כן, אינם מכירים בלגיטימיות של רוב החליפים, במיוחד בזו של שלושת קודמיו של עלי (אבו בכר, עמר ועת'מאן) ושושלות החליפים בתקופות מאוחרות יותר, כגון החליפים לבית אומיה ולבית עבאס</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הג'ן מופיעים בטקסטים של השיעים בעיקר בהקשרים של כמיהתם להוכיח את זכותם של עלי וצאצאיו להנהיג את האומה, את צדקת דרכם ואת נכונותם של עיקרי אמונתם. כמו-כן הם משמשים ראיה נגד הטיעונים של מתנגדיהם הסונים בדבר משרת החליף וכל מה שקשור אליה. הג'ן מובאים כגורם חיצוני המאשר את צדקת האמונה השיעית ומבטל את אמונת המתנגדים, כפי שהדבר משתקף במסורות השיעיות הנוגעות בדבר</w:t>
      </w:r>
      <w:r w:rsidRPr="000F363D">
        <w:rPr>
          <w:rFonts w:ascii="Sakkal Majalla" w:hAnsi="Sakkal Majalla" w:cs="David"/>
          <w:sz w:val="28"/>
          <w:szCs w:val="28"/>
          <w:lang w:bidi="he-IL"/>
        </w:rPr>
        <w:t xml:space="preserve">. </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העמדות שנקטו השיעים בסוגיות של דת ומדיניות לעיתים קרובות העלו עליהם את חמתם של הגופים השולטים במדינה המוסלמית, ואף עוררו את המלומדים וחכמי הדת של הזרמים האחרים לתקוף אותם בכתביהם. דבר זה היה נכון במיוחד לגבי הקבוצה המשפיעה ביותר, הסונים, שאליה השתייכו המתנגדים הבולטים ביותר לשיעים ולרעיונותיהם. השיעים גם סבלו מרדיפות מצד ההמון הסוני בחלקים שונים של העולם המוסלמי בימי הביניים</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Pr>
      </w:pPr>
      <w:r w:rsidRPr="000F363D">
        <w:rPr>
          <w:rFonts w:ascii="Sakkal Majalla" w:hAnsi="Sakkal Majalla" w:cs="David"/>
          <w:sz w:val="28"/>
          <w:szCs w:val="28"/>
          <w:rtl/>
          <w:lang w:bidi="he-IL"/>
        </w:rPr>
        <w:t xml:space="preserve">בשל כך השתדלו השיעים באמצעות הוגי הדעות שלהם לשמר את הזהות השיעית על ידי בניית מסגרת דוקטרינרית משולבת ורבת עוצמה, שתוכל לעמוד בפני ההתקפות החזקות עליה. היו בין השיעים כאלה שניסחו את עיקרי אמונתם באופן שיתאים לאינטרסים הדתיים שלהם מחד גיסא, ויבטיח את המשכיותה ואת הישרדותה מאידך. האידיאל של השרשת האמונה השיעית היה נר לרגליהם של הוגי </w:t>
      </w:r>
      <w:r w:rsidRPr="000F363D">
        <w:rPr>
          <w:rFonts w:ascii="Sakkal Majalla" w:hAnsi="Sakkal Majalla" w:cs="David"/>
          <w:sz w:val="28"/>
          <w:szCs w:val="28"/>
          <w:rtl/>
          <w:lang w:bidi="he-IL"/>
        </w:rPr>
        <w:lastRenderedPageBreak/>
        <w:t>הדעות השיעיים, שעסקו באיסוף מסורות שיעיות והפיכתם למארג מחשבתי בשיעה הקדומה והמאוחרת</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השיעים לא חסכו כל מאמץ לבחון כל מסורת וכל ידיעה העשויות לספק תמיכה באמונתם ולסייע בידם להדוף התקפות מצד הרוב הסוני. לשדים ולעולם הנסתר שלהם היה תפקיד חשוב בהקשר הזה. מסורות שיעיות מציגות את הג'ן כמגינים על האמונה השיעית וכמכחישים את האמונה הסונית. הג'ן, אם כן, מגויסים בבירור למלחמה נגד הסונים</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ההשפעה שהייתה לדתות השמימיות שקדמו לאסלאם היוותה גורם חשוב שנוצל בידי המלומדים השיעיים למען חיזוק הדוקטרינה שלהם בסוגיות רבות שבהן הם היו חלוקים על הסונים. גם דבר זה הביא להתעניינות רבה בקרב השיעים האמאמיים בסיפורי שדים ועולמם. במחקר הנוכחי בנהיר עד כמה שאלו השיעים חומרים הקשורים בג'ן מן הדתות האחרות, במיוחד מן היהדות והנצרות</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השיעים מיטיבים לבחור חומרים המשרתים את האינטרסים הדתיים שלהם. הן במקורות הקדומים והן בכתבים מאוחרים יותר נזכרים השדים בצורות שונות ומגוונות, במטרה ברורה לתמוך בעיקרי האמונה השיעית ולבסס כמה מעקרונותיה החשובים (בראשם העיקרון של שלטון האמאם על השלכותיו הדתיות והרעיוניות)</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lang w:bidi="he-IL"/>
        </w:rPr>
      </w:pPr>
      <w:r w:rsidRPr="000F363D">
        <w:rPr>
          <w:rFonts w:ascii="Sakkal Majalla" w:hAnsi="Sakkal Majalla" w:cs="David"/>
          <w:sz w:val="28"/>
          <w:szCs w:val="28"/>
          <w:rtl/>
          <w:lang w:bidi="he-IL"/>
        </w:rPr>
        <w:t>אם כן, יכולים אנו עתה להסביר את החשיבות של מה שננסה להסביר ולגלות במחקר הנוכחי. עיון מדוקדק במסורות השיעיות שבהן מתוארים השדים אפשר לנו לגלות עדויות רבות לכך שהשיעים ניצלו את רעיון נג'ן ואת עולמם הנסתר במטרה להגשים מאוויים שיעיים הנוגעים בעקרונות הדתיים שלהם. המחקר הנוכחי גם מהווה צעד קדימה בדרך להבנת ההתפתחות שחלה בספרות הדתית והמחשבתית השיעית במהלם של דורות עברו</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Arial"/>
          <w:sz w:val="28"/>
          <w:szCs w:val="28"/>
          <w:rtl/>
        </w:rPr>
      </w:pPr>
      <w:r w:rsidRPr="000F363D">
        <w:rPr>
          <w:rFonts w:ascii="Sakkal Majalla" w:hAnsi="Sakkal Majalla" w:cs="David"/>
          <w:sz w:val="28"/>
          <w:szCs w:val="28"/>
          <w:rtl/>
          <w:lang w:bidi="he-IL"/>
        </w:rPr>
        <w:t>מחקר כולל אודות הג'ן במורשת השיעית באמצעות החומר הכלול במקורות השיעיים מהווה תרומה למידע הכללי שלנו אודות השיעה ועקרונותיה בכלל. המחקר הנוכחי מעשיר את מאגר החומר האקדמי אודות הזרם הזה, בשל היותו ראשון וחלוצי בטיפולו בסוגיה הספציפית של התייחסות השיעה לג'ן</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 xml:space="preserve">עיון חפוז במחקרי השנים הקודמות שדנו בשיעה וברעיונותיה מגלה אף לא מלומד אחד בתחום הזה הקדיש עבודה לסוגיה של השדים בשיעה הקדומה והמודרנית, מלבד מאמר בודד מאת חאלד סנדאוי שהופיע לא מזמן תחת הכותרת "הג'ן והאמאמים של השיעה". מלבד המאמר הזה אין בנמצא אף עבודה אקדמית </w:t>
      </w:r>
      <w:r w:rsidRPr="000F363D">
        <w:rPr>
          <w:rFonts w:ascii="Sakkal Majalla" w:hAnsi="Sakkal Majalla" w:cs="David"/>
          <w:sz w:val="28"/>
          <w:szCs w:val="28"/>
          <w:rtl/>
          <w:lang w:bidi="he-IL"/>
        </w:rPr>
        <w:lastRenderedPageBreak/>
        <w:t>בנושא, כפי שכבר ציין פרופ' איתן קולברג, בסקירתו המקפת על המחקר האקדמי על השיעה בתקופה המודרנית</w:t>
      </w:r>
      <w:r w:rsidRPr="000F363D">
        <w:rPr>
          <w:rFonts w:ascii="Sakkal Majalla" w:hAnsi="Sakkal Majalla" w:cs="David"/>
          <w:sz w:val="28"/>
          <w:szCs w:val="28"/>
          <w:lang w:bidi="he-IL"/>
        </w:rPr>
        <w:t xml:space="preserve">. </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סנדאוי במחקרו מתאר כיצד השתמשו השיעים האמאמיים בג'ן ובעולמם בביוגרפיות של האמאמים, במטרה לנסוך אווירה של קדושה עליהם. המחקר מתמקד בעיקר בחומרים שיעיים קדומים המדווחים על הופעתם של שדים אצל עלי בן אבו טאלב (נפ' 40/660).</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ואולם, אין להתעלם מכמה חוקרים של האסלאם שחיברו ספרים ומאמרים חשובים ומועילים הדנים בכמה היבטים הקשורים לענייננו, אך תוך התמקדות בתופעת השדים באסלאם בכלל, ובעיקר בזה הסוני, מבלי להתייחס באופן ספציפי לשיעה. להלן נסקור את החשובים שבמחקרים הללו בקצרה; לעיון מפורט, ראה את המקורות ברשימה הביבליוגרפית המצורפת</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Pr>
      </w:pPr>
      <w:r w:rsidRPr="000F363D">
        <w:rPr>
          <w:rFonts w:ascii="Sakkal Majalla" w:hAnsi="Sakkal Majalla" w:cs="David"/>
          <w:sz w:val="28"/>
          <w:szCs w:val="28"/>
          <w:rtl/>
          <w:lang w:bidi="he-IL"/>
        </w:rPr>
        <w:t>פרופ' ח'ליל עת'אמנה במאמרו "הג'ן: שכנים בלתי נראים" שהופיע בכתב העת אלכרמל מעיר מספר הערות בעלות ערך רב אודות הגישה הסונית לג'ן, מגוריהם, מאכליהם, מרכבותיהם, יחסי המין ביניהם, והפשעים שלהם נגד בני האדם. הוא גם מתאר את התפקיד שמילאו השדים בתעמולה האסלאמית בראשית דרכה, ובהופעותיהם בשירה הערבית הקדומה. המאמר בכללותו משקף באופן נאמן למדי את האופן שבו נתפשו הג'ן ועולמם במקורות בעלי נטייה סונית ברורה</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ההיבטים שבהם דן עת'אמנה דומים במידה רבה לאלה המופיעים באנציקלופדיה האסלאמית של מקדונלד וכן אלה המצויים באנציקלופדיה של הקוראן מאת שאבי וגם אלה שבהם דן זבינדן באריכות מה במחקרו על הג'ן במורשת המוסלמית בתקופה הקדומה ובימי הביניים. גם פהד במאמרו על הנושא מביא ידיעות והערות מועילות אודות הג'ן במחשבה המוסלמית הקדומה, במיוחד אצל הסונים</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אלוש במאמרו "בין החלב הטהור והקצף: דמויות השד במסורת המוסלמית (חדית')" מביא רשימה של חיבורים אקדמיים ערכיים בנושא הג'ן. הרשימה שלו מלאה, לפחות בכל הקשור לדיונים על הג'ן לאור המסורות הסוניות, ולכן יכולנו במחקרנו הנוכחי להסתמך עליה בבואנו להשוות בין התפקיד שממלאים הג'ן במסורת הסונית לעומת תפקידם במסורת השיעית. המחקר הנוכחי, אם כן, יכול להיחשב להשלמת הפן השיעי במחקרים הנזכרים לעיל, שטיפלו בעיקר בפן הסוני של הסוגיה</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lastRenderedPageBreak/>
        <w:t>מספר חוקרים של השיעה כבר הצביעו על מציאותם של שדים במורשת הקדומה והמאוחרת. כך, למשל, הצביע אמיר-מועזי על הג'ן ותפקידם הנסתר במורשת השיעית. כמו-כן, בפרק השני של ספרו המדריך האלוהי בשיעה הקדומה הוא דן בסוגיה של בריאת האמאמים עוד בעולם שלפני בריאת האדם (המכונה "עולם הרוחות" או "עולם החלקיקים" במקורות המוסלמים) ומצביע על הקשר בין הרעיונות השיעיים הללו לבין הג'ן ועולמם הבריאתי הקדום</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החוקר חאלד סנדאוי במחקרו על "המקאתל בספרות השיעה" מנסה לשפוך מעט אור על על התפקיד שנועד לג'ן בספרות אודות הריגתו של אלחסין בן עלי ומזכיר מסורות שיעיות רבות המאשרות את החשיבות שמיוחסת לשדים במורשת השיעית. אך המחקר של סנדאוי מטפל רק בהיבט אחד של מסורות השיעה הקשורות הג'ן, קרי סיפורי הריגתו של אלחסין, ואילו העבודה הנכחית משלימה את המחקר שבו הוא ושני החוקרים האחרים הנזכרים לעיל החלו, ומרחיבה את הדיון למתן תמונה שלמה אודות הג'ן ותפקידיהם בספרות ובאמונה של השיעה האמאמית</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rPr>
      </w:pPr>
      <w:r w:rsidRPr="000F363D">
        <w:rPr>
          <w:rFonts w:ascii="Sakkal Majalla" w:hAnsi="Sakkal Majalla" w:cs="David"/>
          <w:sz w:val="28"/>
          <w:szCs w:val="28"/>
          <w:rtl/>
          <w:lang w:bidi="he-IL"/>
        </w:rPr>
        <w:t xml:space="preserve">באמצעות פרקיה </w:t>
      </w:r>
      <w:r w:rsidRPr="000F363D">
        <w:rPr>
          <w:rFonts w:ascii="Sakkal Majalla" w:hAnsi="Sakkal Majalla" w:cs="David" w:hint="cs"/>
          <w:sz w:val="28"/>
          <w:szCs w:val="28"/>
          <w:rtl/>
          <w:lang w:bidi="he-IL"/>
        </w:rPr>
        <w:t>התיאורטיים</w:t>
      </w:r>
      <w:r w:rsidRPr="000F363D">
        <w:rPr>
          <w:rFonts w:ascii="Sakkal Majalla" w:hAnsi="Sakkal Majalla" w:cs="David"/>
          <w:sz w:val="28"/>
          <w:szCs w:val="28"/>
          <w:rtl/>
          <w:lang w:bidi="he-IL"/>
        </w:rPr>
        <w:t xml:space="preserve"> והניתוחיים מנסה העבודה הנוכחית להגיע לתשובות ברורות על כמה מן השאלות הכלליות והספציפיות הקשורות לסוגיות המועלות המחקר. להלן השאלות העיקריות שעליהן מנסה המחקר להשיב</w:t>
      </w:r>
      <w:r w:rsidRPr="000F363D">
        <w:rPr>
          <w:rFonts w:ascii="Sakkal Majalla" w:hAnsi="Sakkal Majalla" w:cs="David"/>
          <w:sz w:val="28"/>
          <w:szCs w:val="28"/>
          <w:lang w:bidi="he-IL"/>
        </w:rPr>
        <w:t>:</w:t>
      </w:r>
    </w:p>
    <w:p w:rsidR="0059073A" w:rsidRPr="000F363D" w:rsidRDefault="0059073A" w:rsidP="0059073A">
      <w:pPr>
        <w:numPr>
          <w:ilvl w:val="0"/>
          <w:numId w:val="1"/>
        </w:numPr>
        <w:bidi/>
        <w:spacing w:line="360" w:lineRule="auto"/>
        <w:jc w:val="both"/>
        <w:rPr>
          <w:rFonts w:ascii="Sakkal Majalla" w:hAnsi="Sakkal Majalla" w:cs="David"/>
          <w:sz w:val="28"/>
          <w:szCs w:val="28"/>
        </w:rPr>
      </w:pPr>
      <w:r>
        <w:rPr>
          <w:rFonts w:ascii="Sakkal Majalla" w:hAnsi="Sakkal Majalla" w:cs="David"/>
          <w:sz w:val="28"/>
          <w:szCs w:val="28"/>
          <w:rtl/>
          <w:lang w:bidi="he-IL"/>
        </w:rPr>
        <w:t>כיצ</w:t>
      </w:r>
      <w:r>
        <w:rPr>
          <w:rFonts w:ascii="Sakkal Majalla" w:hAnsi="Sakkal Majalla" w:cs="David" w:hint="cs"/>
          <w:sz w:val="28"/>
          <w:szCs w:val="28"/>
          <w:rtl/>
          <w:lang w:bidi="he-IL"/>
        </w:rPr>
        <w:t>ד</w:t>
      </w:r>
      <w:r w:rsidRPr="000F363D">
        <w:rPr>
          <w:rFonts w:ascii="Sakkal Majalla" w:hAnsi="Sakkal Majalla" w:cs="David"/>
          <w:sz w:val="28"/>
          <w:szCs w:val="28"/>
          <w:rtl/>
          <w:lang w:bidi="he-IL"/>
        </w:rPr>
        <w:t xml:space="preserve"> מתייחסת השיעה לשדים ולעולמם הנסתר? האם השיעה ומורשתה מתעניינים בשדים</w:t>
      </w:r>
      <w:r w:rsidRPr="000F363D">
        <w:rPr>
          <w:rFonts w:ascii="Sakkal Majalla" w:hAnsi="Sakkal Majalla" w:cs="David"/>
          <w:sz w:val="28"/>
          <w:szCs w:val="28"/>
          <w:lang w:bidi="he-IL"/>
        </w:rPr>
        <w:t>?</w:t>
      </w:r>
    </w:p>
    <w:p w:rsidR="0059073A" w:rsidRPr="000F363D" w:rsidRDefault="0059073A" w:rsidP="0059073A">
      <w:pPr>
        <w:numPr>
          <w:ilvl w:val="0"/>
          <w:numId w:val="1"/>
        </w:numPr>
        <w:bidi/>
        <w:spacing w:line="360" w:lineRule="auto"/>
        <w:jc w:val="both"/>
        <w:rPr>
          <w:rFonts w:ascii="Sakkal Majalla" w:hAnsi="Sakkal Majalla" w:cs="David"/>
          <w:sz w:val="28"/>
          <w:szCs w:val="28"/>
          <w:rtl/>
        </w:rPr>
      </w:pPr>
      <w:r w:rsidRPr="000F363D">
        <w:rPr>
          <w:rFonts w:ascii="Sakkal Majalla" w:hAnsi="Sakkal Majalla" w:cs="David"/>
          <w:sz w:val="28"/>
          <w:szCs w:val="28"/>
          <w:rtl/>
          <w:lang w:bidi="he-IL"/>
        </w:rPr>
        <w:t>לאיזו מטרה מוזכרים השדים על סוגיהם השונים בספרות ובמסורת המוסלמיות בכלל, ואצל השיעה האמאמית בפרט? האם יש להופעת השדים בחומרים ובמסורות של השיעה תכונות ומאפיינית מיוחדים</w:t>
      </w:r>
      <w:r w:rsidRPr="000F363D">
        <w:rPr>
          <w:rFonts w:ascii="Sakkal Majalla" w:hAnsi="Sakkal Majalla" w:cs="David"/>
          <w:sz w:val="28"/>
          <w:szCs w:val="28"/>
          <w:lang w:bidi="he-IL"/>
        </w:rPr>
        <w:t>?</w:t>
      </w:r>
    </w:p>
    <w:p w:rsidR="0059073A" w:rsidRPr="000F363D" w:rsidRDefault="0059073A" w:rsidP="0059073A">
      <w:pPr>
        <w:numPr>
          <w:ilvl w:val="0"/>
          <w:numId w:val="1"/>
        </w:numPr>
        <w:bidi/>
        <w:spacing w:line="360" w:lineRule="auto"/>
        <w:jc w:val="both"/>
        <w:rPr>
          <w:rFonts w:ascii="Sakkal Majalla" w:hAnsi="Sakkal Majalla" w:cs="David"/>
          <w:sz w:val="28"/>
          <w:szCs w:val="28"/>
          <w:rtl/>
        </w:rPr>
      </w:pPr>
      <w:r w:rsidRPr="000F363D">
        <w:rPr>
          <w:rFonts w:ascii="Sakkal Majalla" w:hAnsi="Sakkal Majalla" w:cs="David"/>
          <w:sz w:val="28"/>
          <w:szCs w:val="28"/>
          <w:rtl/>
          <w:lang w:bidi="he-IL"/>
        </w:rPr>
        <w:t>מהו הקשר בין הופעתם של שדים ועולמם במסורות השיעיות לבין הדוקטרינות הדתיות של השיעה? מהו התפקיד שממלא עולם השדים בהקניית האמונה השיעית</w:t>
      </w:r>
      <w:r w:rsidRPr="000F363D">
        <w:rPr>
          <w:rFonts w:ascii="Sakkal Majalla" w:hAnsi="Sakkal Majalla" w:cs="David"/>
          <w:sz w:val="28"/>
          <w:szCs w:val="28"/>
          <w:lang w:bidi="he-IL"/>
        </w:rPr>
        <w:t>?</w:t>
      </w:r>
    </w:p>
    <w:p w:rsidR="0059073A" w:rsidRPr="000F363D" w:rsidRDefault="0059073A" w:rsidP="0059073A">
      <w:pPr>
        <w:numPr>
          <w:ilvl w:val="0"/>
          <w:numId w:val="1"/>
        </w:numPr>
        <w:bidi/>
        <w:spacing w:line="360" w:lineRule="auto"/>
        <w:jc w:val="both"/>
        <w:rPr>
          <w:rFonts w:ascii="Sakkal Majalla" w:hAnsi="Sakkal Majalla" w:cs="David"/>
          <w:sz w:val="28"/>
          <w:szCs w:val="28"/>
          <w:rtl/>
        </w:rPr>
      </w:pPr>
      <w:r w:rsidRPr="000F363D">
        <w:rPr>
          <w:rFonts w:ascii="Sakkal Majalla" w:hAnsi="Sakkal Majalla" w:cs="David"/>
          <w:sz w:val="28"/>
          <w:szCs w:val="28"/>
          <w:rtl/>
          <w:lang w:bidi="he-IL"/>
        </w:rPr>
        <w:t>באלו תחומים וסוגיות שיעיים מופיעים השדים ומהו תפקידם? מהו אופיים של הסוגיות הללו ומהו מקומם באמונה השיעית</w:t>
      </w:r>
      <w:r w:rsidRPr="000F363D">
        <w:rPr>
          <w:rFonts w:ascii="Sakkal Majalla" w:hAnsi="Sakkal Majalla" w:cs="David"/>
          <w:sz w:val="28"/>
          <w:szCs w:val="28"/>
          <w:lang w:bidi="he-IL"/>
        </w:rPr>
        <w:t>?</w:t>
      </w:r>
    </w:p>
    <w:p w:rsidR="0059073A" w:rsidRPr="000F363D" w:rsidRDefault="0059073A" w:rsidP="0059073A">
      <w:pPr>
        <w:numPr>
          <w:ilvl w:val="0"/>
          <w:numId w:val="1"/>
        </w:numPr>
        <w:bidi/>
        <w:spacing w:line="360" w:lineRule="auto"/>
        <w:jc w:val="both"/>
        <w:rPr>
          <w:rFonts w:ascii="Sakkal Majalla" w:hAnsi="Sakkal Majalla" w:cs="David"/>
          <w:sz w:val="28"/>
          <w:szCs w:val="28"/>
          <w:rtl/>
        </w:rPr>
      </w:pPr>
      <w:r w:rsidRPr="000F363D">
        <w:rPr>
          <w:rFonts w:ascii="Sakkal Majalla" w:hAnsi="Sakkal Majalla" w:cs="David"/>
          <w:sz w:val="28"/>
          <w:szCs w:val="28"/>
          <w:rtl/>
          <w:lang w:bidi="he-IL"/>
        </w:rPr>
        <w:t>האם ניתן לדבר על סוגים ודרגות של ג'ן הנזכרים בספרות של השיעה האמאמית? או האם כולם מסוג אחד</w:t>
      </w:r>
      <w:r w:rsidRPr="000F363D">
        <w:rPr>
          <w:rFonts w:ascii="Sakkal Majalla" w:hAnsi="Sakkal Majalla" w:cs="David"/>
          <w:sz w:val="28"/>
          <w:szCs w:val="28"/>
          <w:lang w:bidi="he-IL"/>
        </w:rPr>
        <w:t>?</w:t>
      </w:r>
    </w:p>
    <w:p w:rsidR="0059073A" w:rsidRPr="000F363D" w:rsidRDefault="0059073A" w:rsidP="0059073A">
      <w:pPr>
        <w:numPr>
          <w:ilvl w:val="0"/>
          <w:numId w:val="1"/>
        </w:numPr>
        <w:tabs>
          <w:tab w:val="left" w:pos="720"/>
          <w:tab w:val="left" w:pos="1440"/>
          <w:tab w:val="left" w:pos="2160"/>
          <w:tab w:val="left" w:pos="2880"/>
          <w:tab w:val="left" w:pos="3600"/>
          <w:tab w:val="left" w:pos="4320"/>
          <w:tab w:val="left" w:pos="5040"/>
          <w:tab w:val="left" w:pos="5760"/>
          <w:tab w:val="left" w:pos="6345"/>
        </w:tabs>
        <w:bidi/>
        <w:spacing w:line="360" w:lineRule="auto"/>
        <w:jc w:val="both"/>
        <w:rPr>
          <w:rFonts w:ascii="Sakkal Majalla" w:hAnsi="Sakkal Majalla" w:cs="David"/>
          <w:sz w:val="28"/>
          <w:szCs w:val="28"/>
          <w:rtl/>
        </w:rPr>
      </w:pPr>
      <w:r w:rsidRPr="000F363D">
        <w:rPr>
          <w:rFonts w:ascii="Sakkal Majalla" w:hAnsi="Sakkal Majalla" w:cs="David"/>
          <w:sz w:val="28"/>
          <w:szCs w:val="28"/>
          <w:rtl/>
          <w:lang w:bidi="he-IL"/>
        </w:rPr>
        <w:lastRenderedPageBreak/>
        <w:t>כיצד נראים השדים לפי המדווח במסורות השיעיות</w:t>
      </w:r>
      <w:r w:rsidRPr="000F363D">
        <w:rPr>
          <w:rFonts w:ascii="Sakkal Majalla" w:hAnsi="Sakkal Majalla" w:cs="David"/>
          <w:sz w:val="28"/>
          <w:szCs w:val="28"/>
          <w:lang w:bidi="he-IL"/>
        </w:rPr>
        <w:t>?</w:t>
      </w:r>
      <w:r>
        <w:rPr>
          <w:rFonts w:ascii="Sakkal Majalla" w:hAnsi="Sakkal Majalla" w:cs="David"/>
          <w:sz w:val="28"/>
          <w:szCs w:val="28"/>
          <w:lang w:bidi="he-IL"/>
        </w:rPr>
        <w:tab/>
      </w:r>
    </w:p>
    <w:p w:rsidR="0059073A" w:rsidRPr="000F363D" w:rsidRDefault="0059073A" w:rsidP="0059073A">
      <w:pPr>
        <w:numPr>
          <w:ilvl w:val="0"/>
          <w:numId w:val="1"/>
        </w:numPr>
        <w:bidi/>
        <w:spacing w:line="360" w:lineRule="auto"/>
        <w:jc w:val="both"/>
        <w:rPr>
          <w:rFonts w:ascii="Sakkal Majalla" w:hAnsi="Sakkal Majalla" w:cs="David"/>
          <w:sz w:val="28"/>
          <w:szCs w:val="28"/>
          <w:rtl/>
        </w:rPr>
      </w:pPr>
      <w:r w:rsidRPr="000F363D">
        <w:rPr>
          <w:rFonts w:ascii="Sakkal Majalla" w:hAnsi="Sakkal Majalla" w:cs="David"/>
          <w:sz w:val="28"/>
          <w:szCs w:val="28"/>
          <w:rtl/>
          <w:lang w:bidi="he-IL"/>
        </w:rPr>
        <w:t>באיזו מידה הושפעה השיעה ממסורות דתיות קדומות של עמים ודתות אחרים אודות שדים ועולם השדים</w:t>
      </w:r>
      <w:r w:rsidRPr="000F363D">
        <w:rPr>
          <w:rFonts w:ascii="Sakkal Majalla" w:hAnsi="Sakkal Majalla" w:cs="David"/>
          <w:sz w:val="28"/>
          <w:szCs w:val="28"/>
          <w:lang w:bidi="he-IL"/>
        </w:rPr>
        <w:t>?</w:t>
      </w:r>
    </w:p>
    <w:p w:rsidR="0059073A" w:rsidRPr="000F363D" w:rsidRDefault="0059073A" w:rsidP="0059073A">
      <w:pPr>
        <w:numPr>
          <w:ilvl w:val="0"/>
          <w:numId w:val="1"/>
        </w:numPr>
        <w:bidi/>
        <w:spacing w:line="360" w:lineRule="auto"/>
        <w:jc w:val="both"/>
        <w:rPr>
          <w:rFonts w:ascii="Sakkal Majalla" w:hAnsi="Sakkal Majalla" w:cs="David"/>
          <w:sz w:val="28"/>
          <w:szCs w:val="28"/>
          <w:rtl/>
        </w:rPr>
      </w:pPr>
      <w:r w:rsidRPr="000F363D">
        <w:rPr>
          <w:rFonts w:ascii="Sakkal Majalla" w:hAnsi="Sakkal Majalla" w:cs="David"/>
          <w:sz w:val="28"/>
          <w:szCs w:val="28"/>
          <w:rtl/>
          <w:lang w:bidi="he-IL"/>
        </w:rPr>
        <w:t>מהו נפח הטקסטים המכילים את מסורות השיעה ואת המקורות הראשיים של אמונתם? מהו נפח הטקסטים המתייחסים לשדים? ומהם ההקשרים שבהם מופיעים הטקסטים הללו</w:t>
      </w:r>
      <w:r w:rsidRPr="000F363D">
        <w:rPr>
          <w:rFonts w:ascii="Sakkal Majalla" w:hAnsi="Sakkal Majalla" w:cs="David"/>
          <w:sz w:val="28"/>
          <w:szCs w:val="28"/>
          <w:lang w:bidi="he-IL"/>
        </w:rPr>
        <w:t>?</w:t>
      </w:r>
    </w:p>
    <w:p w:rsidR="0059073A" w:rsidRPr="000F363D" w:rsidRDefault="0059073A" w:rsidP="0059073A">
      <w:pPr>
        <w:bidi/>
        <w:spacing w:line="360" w:lineRule="auto"/>
        <w:ind w:firstLine="720"/>
        <w:jc w:val="both"/>
        <w:rPr>
          <w:rFonts w:ascii="Sakkal Majalla" w:hAnsi="Sakkal Majalla" w:cs="David"/>
          <w:b/>
          <w:bCs/>
          <w:sz w:val="28"/>
          <w:szCs w:val="28"/>
          <w:rtl/>
        </w:rPr>
      </w:pPr>
      <w:r w:rsidRPr="000F363D">
        <w:rPr>
          <w:rFonts w:ascii="Sakkal Majalla" w:hAnsi="Sakkal Majalla" w:cs="David"/>
          <w:sz w:val="28"/>
          <w:szCs w:val="28"/>
          <w:rtl/>
          <w:lang w:bidi="he-IL"/>
        </w:rPr>
        <w:t>לצורך המחקר היה צורך לאסוף את כל הטקסטים והמסורות של השיעה האמאמית שבהם יש אזכור של הג'ן ושל עולמם. על מנת לגעת בכל הסוגיות הקשורות בנושא העיקרי של המחקר היינו חייבים גם לעיין בעשרות המחקרים האקדמיים הקשורים לעניין, ישירות או בעקיפין. לאחר שנאספו כל החומרים הדרושים ומויינו בצורה יסודית, היה אפשר לגשת לניסוח המסגרת של המחקר באופן סופי</w:t>
      </w:r>
      <w:r w:rsidRPr="000F363D">
        <w:rPr>
          <w:rFonts w:ascii="Sakkal Majalla" w:hAnsi="Sakkal Majalla" w:cs="David"/>
          <w:b/>
          <w:bCs/>
          <w:sz w:val="28"/>
          <w:szCs w:val="28"/>
          <w:lang w:bidi="he-IL"/>
        </w:rPr>
        <w:t>.</w:t>
      </w:r>
    </w:p>
    <w:p w:rsidR="0059073A" w:rsidRPr="000F363D" w:rsidRDefault="0059073A" w:rsidP="0059073A">
      <w:pPr>
        <w:bidi/>
        <w:spacing w:line="360" w:lineRule="auto"/>
        <w:ind w:firstLine="720"/>
        <w:jc w:val="both"/>
        <w:rPr>
          <w:rFonts w:ascii="Sakkal Majalla" w:hAnsi="Sakkal Majalla" w:cs="David"/>
          <w:sz w:val="28"/>
          <w:szCs w:val="28"/>
          <w:rtl/>
          <w:lang w:bidi="he-IL"/>
        </w:rPr>
      </w:pPr>
      <w:r w:rsidRPr="000F363D">
        <w:rPr>
          <w:rFonts w:ascii="Sakkal Majalla" w:hAnsi="Sakkal Majalla" w:cs="David"/>
          <w:sz w:val="28"/>
          <w:szCs w:val="28"/>
          <w:rtl/>
          <w:lang w:bidi="he-IL"/>
        </w:rPr>
        <w:t>העבודה נעשתה בשיטת המחקר האנליטי, תוך התעמקות במסורות ובטקסטים הרלוונטיים, ניתוח החומרים התיאורטיים, הקבלה ביניהם ויישומם באופן מעשי. בעבודה הטקסטים הנוגעים בדבר עוברים פירוק וניתוח טקסטואלי ורעיוני מעמיק, תוך השוואתם עם חומרים אחרים מאותם המקורות עצמם, או ממקורות אחרים מאותה התקופה, או אף ממקורות השייכים לזרמים אחרים ולתקופות אחרות. שיטת מחקר זו מאפשרת להגיע לתוצאות כלליות ברורות, אמינות ואובייקטיביות יותר, שבתורן יכולות לענות על השאלות המרכזיות שהועלו בעבודה.</w:t>
      </w:r>
    </w:p>
    <w:p w:rsidR="0059073A" w:rsidRPr="000F363D" w:rsidRDefault="0059073A" w:rsidP="0059073A">
      <w:pPr>
        <w:bidi/>
        <w:spacing w:line="360" w:lineRule="auto"/>
        <w:rPr>
          <w:rFonts w:ascii="Sakkal Majalla" w:hAnsi="Sakkal Majalla" w:cs="David"/>
          <w:b/>
          <w:bCs/>
          <w:color w:val="FF0000"/>
          <w:sz w:val="28"/>
          <w:szCs w:val="28"/>
          <w:rtl/>
          <w:lang w:bidi="he-IL"/>
        </w:rPr>
      </w:pPr>
    </w:p>
    <w:p w:rsidR="0059073A" w:rsidRPr="000F363D" w:rsidRDefault="0059073A" w:rsidP="0059073A">
      <w:pPr>
        <w:bidi/>
        <w:spacing w:line="360" w:lineRule="auto"/>
        <w:rPr>
          <w:rFonts w:ascii="Sakkal Majalla" w:hAnsi="Sakkal Majalla" w:cs="David"/>
          <w:b/>
          <w:bCs/>
          <w:color w:val="FF0000"/>
          <w:sz w:val="28"/>
          <w:szCs w:val="28"/>
          <w:rtl/>
          <w:lang w:bidi="he-IL"/>
        </w:rPr>
      </w:pPr>
    </w:p>
    <w:p w:rsidR="0059073A" w:rsidRPr="000F363D" w:rsidRDefault="0059073A" w:rsidP="0059073A">
      <w:pPr>
        <w:bidi/>
        <w:spacing w:line="360" w:lineRule="auto"/>
        <w:rPr>
          <w:rFonts w:ascii="Sakkal Majalla" w:hAnsi="Sakkal Majalla" w:cs="David"/>
          <w:b/>
          <w:bCs/>
          <w:color w:val="FF0000"/>
          <w:sz w:val="28"/>
          <w:szCs w:val="28"/>
          <w:rtl/>
          <w:lang w:bidi="he-IL"/>
        </w:rPr>
      </w:pPr>
    </w:p>
    <w:p w:rsidR="0059073A" w:rsidRPr="000F363D" w:rsidRDefault="0059073A" w:rsidP="0059073A">
      <w:pPr>
        <w:bidi/>
        <w:spacing w:line="360" w:lineRule="auto"/>
        <w:rPr>
          <w:rFonts w:ascii="Sakkal Majalla" w:hAnsi="Sakkal Majalla" w:cs="David"/>
          <w:b/>
          <w:bCs/>
          <w:color w:val="FF0000"/>
          <w:sz w:val="28"/>
          <w:szCs w:val="28"/>
          <w:rtl/>
          <w:lang w:bidi="he-IL"/>
        </w:rPr>
      </w:pPr>
    </w:p>
    <w:p w:rsidR="0059073A" w:rsidRPr="00805003" w:rsidRDefault="0059073A" w:rsidP="0059073A">
      <w:pPr>
        <w:bidi/>
        <w:spacing w:line="360" w:lineRule="auto"/>
        <w:rPr>
          <w:rFonts w:ascii="Sakkal Majalla" w:hAnsi="Sakkal Majalla" w:cs="Sakkal Majalla"/>
          <w:b/>
          <w:bCs/>
          <w:color w:val="FF0000"/>
          <w:sz w:val="32"/>
          <w:szCs w:val="32"/>
          <w:rtl/>
          <w:lang w:bidi="he-IL"/>
        </w:rPr>
      </w:pPr>
    </w:p>
    <w:p w:rsidR="0059073A" w:rsidRPr="00805003" w:rsidRDefault="0059073A" w:rsidP="0059073A">
      <w:pPr>
        <w:bidi/>
        <w:spacing w:line="360" w:lineRule="auto"/>
        <w:rPr>
          <w:rFonts w:ascii="Sakkal Majalla" w:hAnsi="Sakkal Majalla" w:cs="Sakkal Majalla"/>
          <w:b/>
          <w:bCs/>
          <w:color w:val="FF0000"/>
          <w:sz w:val="32"/>
          <w:szCs w:val="32"/>
          <w:rtl/>
          <w:lang w:bidi="he-IL"/>
        </w:rPr>
      </w:pPr>
    </w:p>
    <w:p w:rsidR="0059073A" w:rsidRPr="00805003" w:rsidRDefault="0059073A" w:rsidP="0059073A">
      <w:pPr>
        <w:bidi/>
        <w:spacing w:line="360" w:lineRule="auto"/>
        <w:rPr>
          <w:rFonts w:ascii="Sakkal Majalla" w:hAnsi="Sakkal Majalla" w:cs="Sakkal Majalla"/>
          <w:b/>
          <w:bCs/>
          <w:color w:val="FF0000"/>
          <w:sz w:val="32"/>
          <w:szCs w:val="32"/>
          <w:rtl/>
          <w:lang w:bidi="he-IL"/>
        </w:rPr>
      </w:pPr>
    </w:p>
    <w:p w:rsidR="0059073A" w:rsidRPr="00805003" w:rsidRDefault="0059073A" w:rsidP="0059073A">
      <w:pPr>
        <w:bidi/>
        <w:spacing w:line="360" w:lineRule="auto"/>
        <w:rPr>
          <w:rFonts w:ascii="Sakkal Majalla" w:hAnsi="Sakkal Majalla" w:cs="Sakkal Majalla"/>
          <w:b/>
          <w:bCs/>
          <w:color w:val="FF0000"/>
          <w:sz w:val="32"/>
          <w:szCs w:val="32"/>
          <w:rtl/>
          <w:lang w:bidi="he-IL"/>
        </w:rPr>
      </w:pPr>
    </w:p>
    <w:p w:rsidR="0059073A" w:rsidRPr="00805003" w:rsidRDefault="0059073A" w:rsidP="0059073A">
      <w:pPr>
        <w:bidi/>
        <w:spacing w:line="360" w:lineRule="auto"/>
        <w:rPr>
          <w:rFonts w:ascii="Sakkal Majalla" w:hAnsi="Sakkal Majalla" w:cs="Sakkal Majalla"/>
          <w:b/>
          <w:bCs/>
          <w:color w:val="FF0000"/>
          <w:sz w:val="32"/>
          <w:szCs w:val="32"/>
          <w:rtl/>
          <w:lang w:bidi="he-IL"/>
        </w:rPr>
      </w:pPr>
    </w:p>
    <w:p w:rsidR="0059073A" w:rsidRPr="00805003" w:rsidRDefault="0059073A" w:rsidP="0059073A">
      <w:pPr>
        <w:bidi/>
        <w:spacing w:line="360" w:lineRule="auto"/>
        <w:rPr>
          <w:rFonts w:ascii="Sakkal Majalla" w:hAnsi="Sakkal Majalla" w:cs="Sakkal Majalla"/>
          <w:b/>
          <w:bCs/>
          <w:color w:val="FF0000"/>
          <w:sz w:val="32"/>
          <w:szCs w:val="32"/>
          <w:rtl/>
          <w:lang w:bidi="he-IL"/>
        </w:rPr>
      </w:pPr>
    </w:p>
    <w:p w:rsidR="0059073A" w:rsidRPr="00805003" w:rsidRDefault="0059073A" w:rsidP="0059073A">
      <w:pPr>
        <w:bidi/>
        <w:spacing w:line="360" w:lineRule="auto"/>
        <w:rPr>
          <w:rFonts w:ascii="Sakkal Majalla" w:hAnsi="Sakkal Majalla" w:cs="Sakkal Majalla"/>
          <w:b/>
          <w:bCs/>
          <w:color w:val="FF0000"/>
          <w:sz w:val="32"/>
          <w:szCs w:val="32"/>
          <w:rtl/>
          <w:lang w:bidi="he-IL"/>
        </w:rPr>
      </w:pPr>
    </w:p>
    <w:p w:rsidR="004937A2" w:rsidRDefault="004937A2">
      <w:pPr>
        <w:rPr>
          <w:lang w:bidi="he-IL"/>
        </w:rPr>
      </w:pPr>
    </w:p>
    <w:sectPr w:rsidR="004937A2" w:rsidSect="007C30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26B4"/>
    <w:multiLevelType w:val="hybridMultilevel"/>
    <w:tmpl w:val="02643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3A"/>
    <w:rsid w:val="004937A2"/>
    <w:rsid w:val="0059073A"/>
    <w:rsid w:val="0075285B"/>
    <w:rsid w:val="007C3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73A"/>
    <w:pPr>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5285B"/>
    <w:rPr>
      <w:color w:val="0000FF"/>
      <w:u w:val="single"/>
    </w:rPr>
  </w:style>
  <w:style w:type="character" w:styleId="a3">
    <w:name w:val="Strong"/>
    <w:basedOn w:val="a0"/>
    <w:uiPriority w:val="22"/>
    <w:qFormat/>
    <w:rsid w:val="007528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73A"/>
    <w:pPr>
      <w:spacing w:after="0" w:line="240" w:lineRule="auto"/>
    </w:pPr>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75285B"/>
    <w:rPr>
      <w:color w:val="0000FF"/>
      <w:u w:val="single"/>
    </w:rPr>
  </w:style>
  <w:style w:type="character" w:styleId="a3">
    <w:name w:val="Strong"/>
    <w:basedOn w:val="a0"/>
    <w:uiPriority w:val="22"/>
    <w:qFormat/>
    <w:rsid w:val="00752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4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ienb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2259</Words>
  <Characters>11297</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TAU</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Revital Zipori</dc:creator>
  <cp:lastModifiedBy>Revital Zipori</cp:lastModifiedBy>
  <cp:revision>2</cp:revision>
  <dcterms:created xsi:type="dcterms:W3CDTF">2017-02-01T10:39:00Z</dcterms:created>
  <dcterms:modified xsi:type="dcterms:W3CDTF">2017-02-01T10:39:00Z</dcterms:modified>
</cp:coreProperties>
</file>