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47"/>
        <w:bidiVisual/>
        <w:tblW w:w="10980" w:type="dxa"/>
        <w:tblLook w:val="01E0" w:firstRow="1" w:lastRow="1" w:firstColumn="1" w:lastColumn="1" w:noHBand="0" w:noVBand="0"/>
      </w:tblPr>
      <w:tblGrid>
        <w:gridCol w:w="4404"/>
        <w:gridCol w:w="1989"/>
        <w:gridCol w:w="4587"/>
      </w:tblGrid>
      <w:tr w:rsidR="0000383F" w:rsidRPr="00131F27" w:rsidTr="00556557">
        <w:trPr>
          <w:trHeight w:val="1269"/>
        </w:trPr>
        <w:tc>
          <w:tcPr>
            <w:tcW w:w="4404" w:type="dxa"/>
          </w:tcPr>
          <w:p w:rsidR="0000383F" w:rsidRPr="00131F27" w:rsidRDefault="0000383F" w:rsidP="00556557">
            <w:pPr>
              <w:pStyle w:val="ab"/>
              <w:jc w:val="right"/>
              <w:rPr>
                <w:rFonts w:ascii="TAU Logo HEB" w:hAnsi="TAU Logo HEB" w:cs="TAU Logo HEB"/>
                <w:sz w:val="38"/>
                <w:szCs w:val="38"/>
              </w:rPr>
            </w:pPr>
            <w:r w:rsidRPr="00131F27">
              <w:rPr>
                <w:rFonts w:ascii="Arial" w:hAnsi="Arial" w:hint="cs"/>
                <w:sz w:val="38"/>
                <w:szCs w:val="38"/>
                <w:rtl/>
              </w:rPr>
              <w:t>אוניברסיטת</w:t>
            </w:r>
            <w:r w:rsidRPr="00131F27">
              <w:rPr>
                <w:rFonts w:ascii="TAU Logo HEB" w:hAnsi="TAU Logo HEB" w:cs="TAU Logo HEB"/>
                <w:sz w:val="38"/>
                <w:szCs w:val="38"/>
                <w:rtl/>
              </w:rPr>
              <w:t xml:space="preserve"> </w:t>
            </w:r>
            <w:r w:rsidRPr="00131F27">
              <w:rPr>
                <w:rFonts w:ascii="Arial" w:hAnsi="Arial" w:hint="cs"/>
                <w:sz w:val="38"/>
                <w:szCs w:val="38"/>
                <w:rtl/>
              </w:rPr>
              <w:t>תל</w:t>
            </w:r>
            <w:r w:rsidRPr="00131F27">
              <w:rPr>
                <w:rFonts w:ascii="TAU Logo HEB" w:hAnsi="TAU Logo HEB" w:cs="TAU Logo HEB"/>
                <w:sz w:val="38"/>
                <w:szCs w:val="38"/>
                <w:rtl/>
              </w:rPr>
              <w:t>-</w:t>
            </w:r>
            <w:r w:rsidRPr="00131F27">
              <w:rPr>
                <w:rFonts w:ascii="Arial" w:hAnsi="Arial" w:hint="cs"/>
                <w:sz w:val="38"/>
                <w:szCs w:val="38"/>
                <w:rtl/>
              </w:rPr>
              <w:t>אביב</w:t>
            </w:r>
          </w:p>
          <w:p w:rsidR="0000383F" w:rsidRPr="00131F27" w:rsidRDefault="0000383F" w:rsidP="00556557">
            <w:pPr>
              <w:pStyle w:val="ab"/>
              <w:jc w:val="right"/>
              <w:rPr>
                <w:rFonts w:ascii="GulimChe" w:eastAsia="GulimChe" w:hAnsi="GulimChe" w:cs="Miriam Transparent"/>
                <w:sz w:val="20"/>
                <w:szCs w:val="21"/>
                <w:rtl/>
              </w:rPr>
            </w:pPr>
            <w:r w:rsidRPr="00131F27">
              <w:rPr>
                <w:rFonts w:ascii="GulimChe" w:eastAsia="GulimChe" w:hAnsi="GulimChe" w:cs="Miriam Transparent" w:hint="cs"/>
                <w:sz w:val="17"/>
                <w:szCs w:val="17"/>
                <w:rtl/>
              </w:rPr>
              <w:t xml:space="preserve">  </w:t>
            </w:r>
            <w:r w:rsidRPr="00131F27">
              <w:rPr>
                <w:rFonts w:ascii="GulimChe" w:eastAsia="GulimChe" w:hAnsi="GulimChe" w:cs="Miriam Transparent"/>
                <w:sz w:val="20"/>
                <w:szCs w:val="21"/>
                <w:rtl/>
              </w:rPr>
              <w:t>הפקולטה למדעי הרוח</w:t>
            </w:r>
          </w:p>
          <w:p w:rsidR="0000383F" w:rsidRPr="00131F27" w:rsidRDefault="0000383F" w:rsidP="00556557">
            <w:pPr>
              <w:pStyle w:val="ab"/>
              <w:jc w:val="right"/>
              <w:rPr>
                <w:rFonts w:ascii="GulimChe" w:eastAsia="GulimChe" w:hAnsi="GulimChe" w:cs="Miriam Transparent"/>
                <w:sz w:val="20"/>
                <w:szCs w:val="21"/>
                <w:rtl/>
              </w:rPr>
            </w:pPr>
            <w:r w:rsidRPr="00131F27">
              <w:rPr>
                <w:rFonts w:ascii="GulimChe" w:eastAsia="GulimChe" w:hAnsi="GulimChe" w:cs="Miriam Transparent"/>
                <w:sz w:val="20"/>
                <w:szCs w:val="21"/>
                <w:rtl/>
              </w:rPr>
              <w:t xml:space="preserve">ע"ש </w:t>
            </w:r>
            <w:proofErr w:type="spellStart"/>
            <w:r w:rsidRPr="00131F27">
              <w:rPr>
                <w:rFonts w:ascii="GulimChe" w:eastAsia="GulimChe" w:hAnsi="GulimChe" w:cs="Miriam Transparent"/>
                <w:sz w:val="20"/>
                <w:szCs w:val="21"/>
                <w:rtl/>
              </w:rPr>
              <w:t>לסטר</w:t>
            </w:r>
            <w:proofErr w:type="spellEnd"/>
            <w:r w:rsidRPr="00131F27">
              <w:rPr>
                <w:rFonts w:ascii="GulimChe" w:eastAsia="GulimChe" w:hAnsi="GulimChe" w:cs="Miriam Transparent"/>
                <w:sz w:val="20"/>
                <w:szCs w:val="21"/>
                <w:rtl/>
              </w:rPr>
              <w:t xml:space="preserve"> וסאלי </w:t>
            </w:r>
            <w:proofErr w:type="spellStart"/>
            <w:r w:rsidRPr="00131F27">
              <w:rPr>
                <w:rFonts w:ascii="GulimChe" w:eastAsia="GulimChe" w:hAnsi="GulimChe" w:cs="Miriam Transparent"/>
                <w:sz w:val="20"/>
                <w:szCs w:val="21"/>
                <w:rtl/>
              </w:rPr>
              <w:t>אנטין</w:t>
            </w:r>
            <w:proofErr w:type="spellEnd"/>
            <w:r w:rsidRPr="00131F27">
              <w:rPr>
                <w:rFonts w:ascii="GulimChe" w:eastAsia="GulimChe" w:hAnsi="GulimChe" w:cs="Miriam Transparent" w:hint="cs"/>
                <w:sz w:val="20"/>
                <w:szCs w:val="21"/>
                <w:rtl/>
              </w:rPr>
              <w:t xml:space="preserve"> </w:t>
            </w:r>
          </w:p>
          <w:p w:rsidR="0000383F" w:rsidRPr="00131F27" w:rsidRDefault="0000383F" w:rsidP="00556557">
            <w:pPr>
              <w:pStyle w:val="ab"/>
              <w:jc w:val="right"/>
              <w:rPr>
                <w:rFonts w:ascii="GulimChe" w:eastAsia="GulimChe" w:hAnsi="GulimChe" w:cs="Miriam Transparent"/>
                <w:sz w:val="20"/>
                <w:szCs w:val="21"/>
                <w:rtl/>
              </w:rPr>
            </w:pPr>
            <w:r w:rsidRPr="00131F27">
              <w:rPr>
                <w:rFonts w:ascii="GulimChe" w:eastAsia="GulimChe" w:hAnsi="GulimChe" w:cs="Miriam Transparent" w:hint="cs"/>
                <w:sz w:val="20"/>
                <w:szCs w:val="21"/>
                <w:rtl/>
              </w:rPr>
              <w:t>בית הספר למדעי התרבות</w:t>
            </w:r>
          </w:p>
          <w:p w:rsidR="0000383F" w:rsidRPr="00131F27" w:rsidRDefault="0000383F" w:rsidP="00556557">
            <w:pPr>
              <w:pStyle w:val="ab"/>
              <w:jc w:val="right"/>
              <w:rPr>
                <w:rFonts w:ascii="GulimChe" w:eastAsia="GulimChe" w:hAnsi="GulimChe" w:cs="Miriam Transparent"/>
                <w:sz w:val="18"/>
                <w:szCs w:val="19"/>
                <w:rtl/>
              </w:rPr>
            </w:pPr>
            <w:r w:rsidRPr="00131F27">
              <w:rPr>
                <w:rFonts w:ascii="GulimChe" w:eastAsia="GulimChe" w:hAnsi="GulimChe" w:cs="Miriam Transparent" w:hint="cs"/>
                <w:sz w:val="20"/>
                <w:szCs w:val="21"/>
                <w:rtl/>
              </w:rPr>
              <w:t>ע"ש שירלי ולסלי פורטר</w:t>
            </w:r>
          </w:p>
        </w:tc>
        <w:tc>
          <w:tcPr>
            <w:tcW w:w="1989" w:type="dxa"/>
          </w:tcPr>
          <w:p w:rsidR="0000383F" w:rsidRPr="00131F27" w:rsidRDefault="0000383F" w:rsidP="00556557">
            <w:pPr>
              <w:pStyle w:val="ab"/>
              <w:jc w:val="center"/>
              <w:rPr>
                <w:rFonts w:ascii="Angsana New" w:hAnsi="Angsana New" w:cs="Fixed Miriam Transparent"/>
                <w:sz w:val="46"/>
                <w:szCs w:val="46"/>
                <w:rtl/>
              </w:rPr>
            </w:pPr>
            <w:r w:rsidRPr="004F13D7">
              <w:rPr>
                <w:rFonts w:ascii="Angsana New" w:hAnsi="Angsana New" w:cs="Fixed Miriam Transparent"/>
                <w:noProof/>
                <w:sz w:val="46"/>
                <w:szCs w:val="46"/>
                <w:rtl/>
                <w:lang w:bidi="ar-SA"/>
              </w:rPr>
              <w:drawing>
                <wp:inline distT="0" distB="0" distL="0" distR="0" wp14:anchorId="06FE0AA0" wp14:editId="5AEA6255">
                  <wp:extent cx="1125855" cy="643255"/>
                  <wp:effectExtent l="0" t="0" r="0" b="4445"/>
                  <wp:docPr id="9" name="תמונה 9" descr="HEB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_bo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855" cy="643255"/>
                          </a:xfrm>
                          <a:prstGeom prst="rect">
                            <a:avLst/>
                          </a:prstGeom>
                          <a:noFill/>
                          <a:ln>
                            <a:noFill/>
                          </a:ln>
                        </pic:spPr>
                      </pic:pic>
                    </a:graphicData>
                  </a:graphic>
                </wp:inline>
              </w:drawing>
            </w:r>
          </w:p>
        </w:tc>
        <w:tc>
          <w:tcPr>
            <w:tcW w:w="4587" w:type="dxa"/>
          </w:tcPr>
          <w:p w:rsidR="0000383F" w:rsidRPr="00131F27" w:rsidRDefault="0000383F" w:rsidP="00556557">
            <w:pPr>
              <w:pStyle w:val="ab"/>
              <w:jc w:val="right"/>
              <w:rPr>
                <w:rFonts w:ascii="CG Omega" w:eastAsia="NSimSun" w:hAnsi="CG Omega" w:cs="Fixed Miriam Transparent"/>
                <w:b/>
                <w:bCs/>
                <w:sz w:val="10"/>
                <w:szCs w:val="10"/>
                <w:rtl/>
              </w:rPr>
            </w:pPr>
            <w:smartTag w:uri="urn:schemas-microsoft-com:office:smarttags" w:element="place">
              <w:smartTag w:uri="urn:schemas-microsoft-com:office:smarttags" w:element="PlaceName">
                <w:r w:rsidRPr="00131F27">
                  <w:rPr>
                    <w:rFonts w:ascii="TAU Logo HEB" w:hAnsi="TAU Logo HEB" w:cs="TAU Logo HEB"/>
                    <w:sz w:val="34"/>
                    <w:szCs w:val="34"/>
                  </w:rPr>
                  <w:t>TEL</w:t>
                </w:r>
              </w:smartTag>
              <w:r w:rsidRPr="00131F27">
                <w:rPr>
                  <w:rFonts w:ascii="TAU Logo HEB" w:hAnsi="TAU Logo HEB" w:cs="TAU Logo HEB"/>
                  <w:sz w:val="34"/>
                  <w:szCs w:val="34"/>
                </w:rPr>
                <w:t xml:space="preserve"> </w:t>
              </w:r>
              <w:smartTag w:uri="urn:schemas-microsoft-com:office:smarttags" w:element="PlaceName">
                <w:r w:rsidRPr="00131F27">
                  <w:rPr>
                    <w:rFonts w:ascii="TAU Logo HEB" w:hAnsi="TAU Logo HEB" w:cs="TAU Logo HEB"/>
                    <w:sz w:val="34"/>
                    <w:szCs w:val="34"/>
                  </w:rPr>
                  <w:t>AVIV</w:t>
                </w:r>
              </w:smartTag>
              <w:r w:rsidRPr="00131F27">
                <w:rPr>
                  <w:rFonts w:ascii="TAU Logo HEB" w:hAnsi="TAU Logo HEB" w:cs="TAU Logo HEB"/>
                  <w:sz w:val="34"/>
                  <w:szCs w:val="34"/>
                </w:rPr>
                <w:t xml:space="preserve"> </w:t>
              </w:r>
              <w:smartTag w:uri="urn:schemas-microsoft-com:office:smarttags" w:element="PlaceType">
                <w:r w:rsidRPr="00131F27">
                  <w:rPr>
                    <w:rFonts w:ascii="TAU Logo HEB" w:hAnsi="TAU Logo HEB" w:cs="TAU Logo HEB"/>
                    <w:sz w:val="34"/>
                    <w:szCs w:val="34"/>
                  </w:rPr>
                  <w:t>UNIVERSITY</w:t>
                </w:r>
              </w:smartTag>
            </w:smartTag>
          </w:p>
          <w:p w:rsidR="0000383F" w:rsidRPr="00131F27" w:rsidRDefault="0000383F" w:rsidP="00556557">
            <w:pPr>
              <w:pStyle w:val="ab"/>
              <w:rPr>
                <w:rFonts w:ascii="CG Omega" w:eastAsia="NSimSun" w:hAnsi="CG Omega" w:cs="Fixed Miriam Transparent"/>
                <w:sz w:val="17"/>
                <w:szCs w:val="17"/>
              </w:rPr>
            </w:pPr>
            <w:r w:rsidRPr="00131F27">
              <w:rPr>
                <w:rFonts w:ascii="CG Omega" w:eastAsia="NSimSun" w:hAnsi="CG Omega" w:cs="Fixed Miriam Transparent"/>
                <w:sz w:val="17"/>
                <w:szCs w:val="17"/>
              </w:rPr>
              <w:t>THE LESTER AND SALLY ENTIN</w:t>
            </w:r>
          </w:p>
          <w:p w:rsidR="0000383F" w:rsidRPr="00131F27" w:rsidRDefault="0000383F" w:rsidP="00556557">
            <w:pPr>
              <w:pStyle w:val="ab"/>
              <w:rPr>
                <w:rFonts w:ascii="CG Omega" w:eastAsia="NSimSun" w:hAnsi="CG Omega" w:cs="Fixed Miriam Transparent"/>
                <w:sz w:val="17"/>
                <w:szCs w:val="17"/>
              </w:rPr>
            </w:pPr>
            <w:r w:rsidRPr="00131F27">
              <w:rPr>
                <w:rFonts w:ascii="CG Omega" w:eastAsia="NSimSun" w:hAnsi="CG Omega" w:cs="Fixed Miriam Transparent"/>
                <w:sz w:val="17"/>
                <w:szCs w:val="17"/>
              </w:rPr>
              <w:t xml:space="preserve">  FACULTY OF HUMANITIES</w:t>
            </w:r>
          </w:p>
          <w:p w:rsidR="0000383F" w:rsidRPr="00131F27" w:rsidRDefault="0000383F" w:rsidP="00556557">
            <w:pPr>
              <w:pStyle w:val="ab"/>
              <w:rPr>
                <w:rFonts w:ascii="CG Omega" w:eastAsia="NSimSun" w:hAnsi="CG Omega" w:cs="Fixed Miriam Transparent"/>
                <w:sz w:val="17"/>
                <w:szCs w:val="17"/>
              </w:rPr>
            </w:pPr>
            <w:r w:rsidRPr="00131F27">
              <w:rPr>
                <w:rFonts w:ascii="CG Omega" w:eastAsia="NSimSun" w:hAnsi="CG Omega" w:cs="Fixed Miriam Transparent"/>
                <w:sz w:val="17"/>
                <w:szCs w:val="17"/>
              </w:rPr>
              <w:t>THE SHIRLEY AND LESLIE PORTER</w:t>
            </w:r>
          </w:p>
          <w:p w:rsidR="0000383F" w:rsidRPr="00131F27" w:rsidRDefault="0000383F" w:rsidP="00556557">
            <w:pPr>
              <w:pStyle w:val="ab"/>
              <w:rPr>
                <w:rFonts w:ascii="CG Omega" w:eastAsia="NSimSun" w:hAnsi="CG Omega" w:cs="Fixed Miriam Transparent"/>
                <w:sz w:val="17"/>
                <w:szCs w:val="17"/>
              </w:rPr>
            </w:pPr>
            <w:r w:rsidRPr="00131F27">
              <w:rPr>
                <w:rFonts w:ascii="CG Omega" w:eastAsia="NSimSun" w:hAnsi="CG Omega" w:cs="Fixed Miriam Transparent"/>
                <w:sz w:val="17"/>
                <w:szCs w:val="17"/>
              </w:rPr>
              <w:t>SCHOOL OF CULTURAL STUDIES</w:t>
            </w:r>
          </w:p>
        </w:tc>
      </w:tr>
    </w:tbl>
    <w:p w:rsidR="0000383F" w:rsidRPr="00B14225" w:rsidRDefault="0000383F" w:rsidP="0000383F">
      <w:pPr>
        <w:rPr>
          <w:color w:val="000000"/>
          <w:rtl/>
        </w:rPr>
      </w:pPr>
    </w:p>
    <w:p w:rsidR="0000383F" w:rsidRDefault="0000383F" w:rsidP="0000383F">
      <w:pPr>
        <w:rPr>
          <w:color w:val="000000"/>
          <w:rtl/>
        </w:rPr>
      </w:pPr>
    </w:p>
    <w:p w:rsidR="0000383F" w:rsidRPr="00B14225" w:rsidRDefault="0000383F" w:rsidP="0000383F">
      <w:pPr>
        <w:jc w:val="center"/>
        <w:rPr>
          <w:color w:val="000000"/>
          <w:rtl/>
        </w:rPr>
      </w:pPr>
    </w:p>
    <w:p w:rsidR="0000383F" w:rsidRPr="008C367F" w:rsidRDefault="0000383F" w:rsidP="0000383F">
      <w:pPr>
        <w:shd w:val="clear" w:color="auto" w:fill="FFFFFF"/>
        <w:bidi/>
        <w:spacing w:before="120" w:after="120" w:line="330" w:lineRule="atLeast"/>
        <w:jc w:val="center"/>
        <w:rPr>
          <w:rFonts w:eastAsia="Times New Roman" w:cs="Calibri"/>
          <w:color w:val="222222"/>
          <w:sz w:val="32"/>
          <w:szCs w:val="32"/>
        </w:rPr>
      </w:pPr>
      <w:r w:rsidRPr="008C367F">
        <w:rPr>
          <w:rFonts w:ascii="Times New Roman" w:eastAsia="Times New Roman" w:hAnsi="Times New Roman" w:cs="Times New Roman"/>
          <w:b/>
          <w:bCs/>
          <w:color w:val="222222"/>
          <w:sz w:val="32"/>
          <w:szCs w:val="32"/>
          <w:rtl/>
          <w:lang w:bidi="he-IL"/>
        </w:rPr>
        <w:t>ממאהב</w:t>
      </w:r>
      <w:r w:rsidRPr="008C367F">
        <w:rPr>
          <w:rFonts w:ascii="Sakkal Majalla" w:eastAsia="Times New Roman" w:hAnsi="Sakkal Majalla" w:cs="Times New Roman"/>
          <w:b/>
          <w:bCs/>
          <w:color w:val="222222"/>
          <w:sz w:val="32"/>
          <w:szCs w:val="32"/>
          <w:rtl/>
        </w:rPr>
        <w:t> </w:t>
      </w:r>
      <w:r w:rsidRPr="008C367F">
        <w:rPr>
          <w:rFonts w:ascii="Times New Roman" w:eastAsia="Times New Roman" w:hAnsi="Times New Roman" w:cs="Times New Roman"/>
          <w:b/>
          <w:bCs/>
          <w:color w:val="222222"/>
          <w:sz w:val="32"/>
          <w:szCs w:val="32"/>
          <w:rtl/>
          <w:lang w:bidi="he-IL"/>
        </w:rPr>
        <w:t>מדכא</w:t>
      </w:r>
      <w:r w:rsidRPr="008C367F">
        <w:rPr>
          <w:rFonts w:ascii="Sakkal Majalla" w:eastAsia="Times New Roman" w:hAnsi="Sakkal Majalla" w:cs="Times New Roman"/>
          <w:b/>
          <w:bCs/>
          <w:color w:val="222222"/>
          <w:sz w:val="32"/>
          <w:szCs w:val="32"/>
          <w:rtl/>
        </w:rPr>
        <w:t>  </w:t>
      </w:r>
      <w:r>
        <w:rPr>
          <w:rFonts w:ascii="Sakkal Majalla" w:eastAsia="Times New Roman" w:hAnsi="Sakkal Majalla" w:cs="Times New Roman" w:hint="cs"/>
          <w:b/>
          <w:bCs/>
          <w:color w:val="222222"/>
          <w:sz w:val="32"/>
          <w:szCs w:val="32"/>
          <w:rtl/>
          <w:lang w:bidi="he-IL"/>
        </w:rPr>
        <w:t>ל</w:t>
      </w:r>
      <w:r w:rsidRPr="008C367F">
        <w:rPr>
          <w:rFonts w:ascii="Times New Roman" w:eastAsia="Times New Roman" w:hAnsi="Times New Roman" w:cs="Times New Roman"/>
          <w:b/>
          <w:bCs/>
          <w:color w:val="222222"/>
          <w:sz w:val="32"/>
          <w:szCs w:val="32"/>
          <w:rtl/>
          <w:lang w:bidi="he-IL"/>
        </w:rPr>
        <w:t>שוחר</w:t>
      </w:r>
      <w:r w:rsidRPr="008C367F">
        <w:rPr>
          <w:rFonts w:ascii="Sakkal Majalla" w:eastAsia="Times New Roman" w:hAnsi="Sakkal Majalla" w:cs="Times New Roman"/>
          <w:b/>
          <w:bCs/>
          <w:color w:val="222222"/>
          <w:sz w:val="32"/>
          <w:szCs w:val="32"/>
          <w:rtl/>
        </w:rPr>
        <w:t> </w:t>
      </w:r>
      <w:r w:rsidRPr="008C367F">
        <w:rPr>
          <w:rFonts w:ascii="Times New Roman" w:eastAsia="Times New Roman" w:hAnsi="Times New Roman" w:cs="Times New Roman"/>
          <w:b/>
          <w:bCs/>
          <w:color w:val="222222"/>
          <w:sz w:val="32"/>
          <w:szCs w:val="32"/>
          <w:rtl/>
          <w:lang w:bidi="he-IL"/>
        </w:rPr>
        <w:t>חופש</w:t>
      </w:r>
      <w:r w:rsidRPr="008C367F">
        <w:rPr>
          <w:rFonts w:ascii="Sakkal Majalla" w:eastAsia="Times New Roman" w:hAnsi="Sakkal Majalla" w:cs="Sakkal Majalla"/>
          <w:b/>
          <w:bCs/>
          <w:color w:val="222222"/>
          <w:sz w:val="32"/>
          <w:szCs w:val="32"/>
          <w:rtl/>
        </w:rPr>
        <w:t>:</w:t>
      </w:r>
    </w:p>
    <w:p w:rsidR="0000383F" w:rsidRPr="008C367F" w:rsidRDefault="008B7B61" w:rsidP="0000383F">
      <w:pPr>
        <w:shd w:val="clear" w:color="auto" w:fill="FFFFFF"/>
        <w:bidi/>
        <w:spacing w:line="330" w:lineRule="atLeast"/>
        <w:jc w:val="center"/>
        <w:rPr>
          <w:rFonts w:eastAsia="Times New Roman" w:cs="Calibri"/>
          <w:color w:val="222222"/>
          <w:rtl/>
        </w:rPr>
      </w:pPr>
      <w:r>
        <w:rPr>
          <w:rFonts w:ascii="Times New Roman" w:eastAsia="Times New Roman" w:hAnsi="Times New Roman" w:cs="Times New Roman" w:hint="cs"/>
          <w:b/>
          <w:bCs/>
          <w:color w:val="222222"/>
          <w:sz w:val="32"/>
          <w:szCs w:val="32"/>
          <w:rtl/>
          <w:lang w:bidi="he-IL"/>
        </w:rPr>
        <w:t>התפתחות</w:t>
      </w:r>
      <w:bookmarkStart w:id="0" w:name="_GoBack"/>
      <w:bookmarkEnd w:id="0"/>
      <w:r w:rsidR="0000383F" w:rsidRPr="008C367F">
        <w:rPr>
          <w:rFonts w:ascii="Sakkal Majalla" w:eastAsia="Times New Roman" w:hAnsi="Sakkal Majalla" w:cs="Times New Roman"/>
          <w:b/>
          <w:bCs/>
          <w:color w:val="222222"/>
          <w:sz w:val="32"/>
          <w:szCs w:val="32"/>
          <w:rtl/>
        </w:rPr>
        <w:t> </w:t>
      </w:r>
      <w:r w:rsidR="0000383F" w:rsidRPr="008C367F">
        <w:rPr>
          <w:rFonts w:ascii="Times New Roman" w:eastAsia="Times New Roman" w:hAnsi="Times New Roman" w:cs="Times New Roman"/>
          <w:b/>
          <w:bCs/>
          <w:color w:val="222222"/>
          <w:sz w:val="32"/>
          <w:szCs w:val="32"/>
          <w:rtl/>
          <w:lang w:bidi="he-IL"/>
        </w:rPr>
        <w:t>דמות</w:t>
      </w:r>
      <w:r w:rsidR="0000383F" w:rsidRPr="008C367F">
        <w:rPr>
          <w:rFonts w:ascii="Sakkal Majalla" w:eastAsia="Times New Roman" w:hAnsi="Sakkal Majalla" w:cs="Times New Roman"/>
          <w:b/>
          <w:bCs/>
          <w:color w:val="222222"/>
          <w:sz w:val="32"/>
          <w:szCs w:val="32"/>
          <w:rtl/>
        </w:rPr>
        <w:t> </w:t>
      </w:r>
      <w:r w:rsidR="0000383F" w:rsidRPr="008C367F">
        <w:rPr>
          <w:rFonts w:ascii="Times New Roman" w:eastAsia="Times New Roman" w:hAnsi="Times New Roman" w:cs="Times New Roman"/>
          <w:b/>
          <w:bCs/>
          <w:color w:val="222222"/>
          <w:sz w:val="32"/>
          <w:szCs w:val="32"/>
          <w:rtl/>
          <w:lang w:bidi="he-IL"/>
        </w:rPr>
        <w:t>הגבר</w:t>
      </w:r>
      <w:r w:rsidR="0000383F" w:rsidRPr="008C367F">
        <w:rPr>
          <w:rFonts w:ascii="Sakkal Majalla" w:eastAsia="Times New Roman" w:hAnsi="Sakkal Majalla" w:cs="Times New Roman"/>
          <w:b/>
          <w:bCs/>
          <w:color w:val="222222"/>
          <w:sz w:val="32"/>
          <w:szCs w:val="32"/>
          <w:rtl/>
        </w:rPr>
        <w:t> </w:t>
      </w:r>
      <w:r w:rsidR="0000383F" w:rsidRPr="008C367F">
        <w:rPr>
          <w:rFonts w:ascii="Times New Roman" w:eastAsia="Times New Roman" w:hAnsi="Times New Roman" w:cs="Times New Roman"/>
          <w:b/>
          <w:bCs/>
          <w:color w:val="222222"/>
          <w:sz w:val="32"/>
          <w:szCs w:val="32"/>
          <w:rtl/>
          <w:lang w:bidi="he-IL"/>
        </w:rPr>
        <w:t>בשירתה</w:t>
      </w:r>
      <w:r w:rsidR="0000383F" w:rsidRPr="008C367F">
        <w:rPr>
          <w:rFonts w:ascii="Sakkal Majalla" w:eastAsia="Times New Roman" w:hAnsi="Sakkal Majalla" w:cs="Times New Roman"/>
          <w:b/>
          <w:bCs/>
          <w:color w:val="222222"/>
          <w:sz w:val="32"/>
          <w:szCs w:val="32"/>
          <w:rtl/>
        </w:rPr>
        <w:t> </w:t>
      </w:r>
      <w:r w:rsidR="0000383F" w:rsidRPr="008C367F">
        <w:rPr>
          <w:rFonts w:ascii="Times New Roman" w:eastAsia="Times New Roman" w:hAnsi="Times New Roman" w:cs="Times New Roman"/>
          <w:b/>
          <w:bCs/>
          <w:color w:val="222222"/>
          <w:sz w:val="32"/>
          <w:szCs w:val="32"/>
          <w:rtl/>
          <w:lang w:bidi="he-IL"/>
        </w:rPr>
        <w:t>הפמיניסטית</w:t>
      </w:r>
      <w:r w:rsidR="0000383F" w:rsidRPr="008C367F">
        <w:rPr>
          <w:rFonts w:ascii="Sakkal Majalla" w:eastAsia="Times New Roman" w:hAnsi="Sakkal Majalla" w:cs="Times New Roman"/>
          <w:b/>
          <w:bCs/>
          <w:color w:val="222222"/>
          <w:sz w:val="32"/>
          <w:szCs w:val="32"/>
          <w:rtl/>
        </w:rPr>
        <w:t> </w:t>
      </w:r>
      <w:r w:rsidR="0000383F" w:rsidRPr="008C367F">
        <w:rPr>
          <w:rFonts w:ascii="Times New Roman" w:eastAsia="Times New Roman" w:hAnsi="Times New Roman" w:cs="Times New Roman"/>
          <w:b/>
          <w:bCs/>
          <w:color w:val="222222"/>
          <w:sz w:val="32"/>
          <w:szCs w:val="32"/>
          <w:rtl/>
          <w:lang w:bidi="he-IL"/>
        </w:rPr>
        <w:t>של</w:t>
      </w:r>
      <w:r w:rsidR="0000383F" w:rsidRPr="008C367F">
        <w:rPr>
          <w:rFonts w:ascii="Sakkal Majalla" w:eastAsia="Times New Roman" w:hAnsi="Sakkal Majalla" w:cs="Times New Roman"/>
          <w:b/>
          <w:bCs/>
          <w:color w:val="222222"/>
          <w:sz w:val="32"/>
          <w:szCs w:val="32"/>
          <w:rtl/>
        </w:rPr>
        <w:t> </w:t>
      </w:r>
      <w:r w:rsidR="0000383F" w:rsidRPr="008C367F">
        <w:rPr>
          <w:rFonts w:ascii="Times New Roman" w:eastAsia="Times New Roman" w:hAnsi="Times New Roman" w:cs="Times New Roman"/>
          <w:b/>
          <w:bCs/>
          <w:color w:val="222222"/>
          <w:sz w:val="32"/>
          <w:szCs w:val="32"/>
          <w:rtl/>
          <w:lang w:bidi="he-IL"/>
        </w:rPr>
        <w:t>ע</w:t>
      </w:r>
      <w:r w:rsidR="0000383F" w:rsidRPr="008C367F">
        <w:rPr>
          <w:rFonts w:ascii="Sakkal Majalla" w:eastAsia="Times New Roman" w:hAnsi="Sakkal Majalla" w:cs="Sakkal Majalla"/>
          <w:b/>
          <w:bCs/>
          <w:color w:val="222222"/>
          <w:sz w:val="32"/>
          <w:szCs w:val="32"/>
          <w:rtl/>
        </w:rPr>
        <w:t>'</w:t>
      </w:r>
      <w:r w:rsidR="0000383F" w:rsidRPr="008C367F">
        <w:rPr>
          <w:rFonts w:ascii="Times New Roman" w:eastAsia="Times New Roman" w:hAnsi="Times New Roman" w:cs="Times New Roman"/>
          <w:b/>
          <w:bCs/>
          <w:color w:val="222222"/>
          <w:sz w:val="32"/>
          <w:szCs w:val="32"/>
          <w:rtl/>
          <w:lang w:bidi="he-IL"/>
        </w:rPr>
        <w:t>אדה</w:t>
      </w:r>
      <w:r w:rsidR="0000383F" w:rsidRPr="008C367F">
        <w:rPr>
          <w:rFonts w:ascii="Sakkal Majalla" w:eastAsia="Times New Roman" w:hAnsi="Sakkal Majalla" w:cs="Times New Roman"/>
          <w:b/>
          <w:bCs/>
          <w:color w:val="222222"/>
          <w:sz w:val="32"/>
          <w:szCs w:val="32"/>
          <w:rtl/>
        </w:rPr>
        <w:t> </w:t>
      </w:r>
      <w:proofErr w:type="spellStart"/>
      <w:r w:rsidR="0000383F" w:rsidRPr="008C367F">
        <w:rPr>
          <w:rFonts w:ascii="Times New Roman" w:eastAsia="Times New Roman" w:hAnsi="Times New Roman" w:cs="Times New Roman"/>
          <w:b/>
          <w:bCs/>
          <w:color w:val="222222"/>
          <w:sz w:val="32"/>
          <w:szCs w:val="32"/>
          <w:rtl/>
          <w:lang w:bidi="he-IL"/>
        </w:rPr>
        <w:t>אלסמאן</w:t>
      </w:r>
      <w:proofErr w:type="spellEnd"/>
      <w:r w:rsidR="0000383F" w:rsidRPr="008C367F">
        <w:rPr>
          <w:rFonts w:ascii="Sakkal Majalla" w:eastAsia="Times New Roman" w:hAnsi="Sakkal Majalla" w:cs="Times New Roman"/>
          <w:b/>
          <w:bCs/>
          <w:color w:val="222222"/>
          <w:sz w:val="32"/>
          <w:szCs w:val="32"/>
          <w:rtl/>
        </w:rPr>
        <w:t>—</w:t>
      </w:r>
      <w:r w:rsidR="0000383F" w:rsidRPr="000A5B61">
        <w:rPr>
          <w:rFonts w:ascii="Times New Roman" w:eastAsia="Times New Roman" w:hAnsi="Times New Roman" w:cs="Times New Roman" w:hint="cs"/>
          <w:b/>
          <w:bCs/>
          <w:color w:val="222222"/>
          <w:sz w:val="32"/>
          <w:szCs w:val="32"/>
          <w:rtl/>
          <w:lang w:val="en-IL" w:bidi="he-IL"/>
        </w:rPr>
        <w:t>מחקר</w:t>
      </w:r>
      <w:r w:rsidR="0000383F" w:rsidRPr="008C367F">
        <w:rPr>
          <w:rFonts w:ascii="Sakkal Majalla" w:eastAsia="Times New Roman" w:hAnsi="Sakkal Majalla" w:cs="Times New Roman"/>
          <w:b/>
          <w:bCs/>
          <w:color w:val="222222"/>
          <w:sz w:val="32"/>
          <w:szCs w:val="32"/>
          <w:rtl/>
        </w:rPr>
        <w:t> </w:t>
      </w:r>
      <w:r w:rsidR="0000383F" w:rsidRPr="000A5B61">
        <w:rPr>
          <w:rFonts w:ascii="Times New Roman" w:eastAsia="Times New Roman" w:hAnsi="Times New Roman" w:cs="Times New Roman"/>
          <w:b/>
          <w:bCs/>
          <w:color w:val="222222"/>
          <w:sz w:val="32"/>
          <w:szCs w:val="32"/>
          <w:rtl/>
          <w:lang w:bidi="he-IL"/>
        </w:rPr>
        <w:t>תמטי</w:t>
      </w:r>
      <w:r w:rsidR="0000383F" w:rsidRPr="008C367F">
        <w:rPr>
          <w:rFonts w:ascii="Sakkal Majalla" w:eastAsia="Times New Roman" w:hAnsi="Sakkal Majalla" w:cs="Times New Roman"/>
          <w:b/>
          <w:bCs/>
          <w:color w:val="222222"/>
          <w:sz w:val="32"/>
          <w:szCs w:val="32"/>
          <w:rtl/>
        </w:rPr>
        <w:t> </w:t>
      </w:r>
      <w:r w:rsidR="0000383F" w:rsidRPr="000A5B61">
        <w:rPr>
          <w:rFonts w:ascii="Times New Roman" w:eastAsia="Times New Roman" w:hAnsi="Times New Roman" w:cs="Times New Roman"/>
          <w:b/>
          <w:bCs/>
          <w:color w:val="222222"/>
          <w:sz w:val="32"/>
          <w:szCs w:val="32"/>
          <w:rtl/>
          <w:lang w:bidi="he-IL"/>
        </w:rPr>
        <w:t>וסגנוני</w:t>
      </w:r>
    </w:p>
    <w:p w:rsidR="0000383F" w:rsidRPr="0018034B" w:rsidRDefault="0000383F" w:rsidP="0000383F">
      <w:pPr>
        <w:rPr>
          <w:rFonts w:asciiTheme="majorBidi" w:hAnsiTheme="majorBidi" w:cstheme="majorBidi"/>
          <w:color w:val="000000"/>
          <w:rtl/>
        </w:rPr>
      </w:pPr>
    </w:p>
    <w:p w:rsidR="0000383F" w:rsidRPr="0018034B" w:rsidRDefault="0000383F" w:rsidP="0000383F">
      <w:pPr>
        <w:jc w:val="center"/>
        <w:rPr>
          <w:rFonts w:asciiTheme="majorBidi" w:hAnsiTheme="majorBidi" w:cstheme="majorBidi"/>
          <w:color w:val="000000"/>
          <w:rtl/>
        </w:rPr>
      </w:pPr>
    </w:p>
    <w:p w:rsidR="0000383F" w:rsidRPr="0018034B" w:rsidRDefault="0000383F" w:rsidP="0000383F">
      <w:pPr>
        <w:jc w:val="center"/>
        <w:rPr>
          <w:rFonts w:asciiTheme="majorBidi" w:hAnsiTheme="majorBidi" w:cstheme="majorBidi"/>
          <w:color w:val="000000"/>
          <w:rtl/>
        </w:rPr>
      </w:pPr>
    </w:p>
    <w:p w:rsidR="0000383F" w:rsidRPr="007F0D8F" w:rsidRDefault="001711A1" w:rsidP="0000383F">
      <w:pPr>
        <w:jc w:val="center"/>
        <w:rPr>
          <w:rFonts w:asciiTheme="majorBidi" w:hAnsiTheme="majorBidi" w:cstheme="majorBidi"/>
          <w:sz w:val="32"/>
          <w:szCs w:val="32"/>
          <w:rtl/>
        </w:rPr>
      </w:pPr>
      <w:r>
        <w:rPr>
          <w:rFonts w:asciiTheme="majorBidi" w:hAnsiTheme="majorBidi" w:cstheme="majorBidi" w:hint="cs"/>
          <w:sz w:val="28"/>
          <w:szCs w:val="28"/>
          <w:rtl/>
          <w:lang w:bidi="he-IL"/>
        </w:rPr>
        <w:t>תקציר בעברית של</w:t>
      </w:r>
      <w:r w:rsidR="0000383F">
        <w:rPr>
          <w:rFonts w:asciiTheme="majorBidi" w:hAnsiTheme="majorBidi" w:cstheme="majorBidi" w:hint="cs"/>
          <w:sz w:val="28"/>
          <w:szCs w:val="28"/>
          <w:rtl/>
        </w:rPr>
        <w:t xml:space="preserve"> </w:t>
      </w:r>
      <w:r w:rsidR="0000383F">
        <w:rPr>
          <w:rFonts w:asciiTheme="majorBidi" w:hAnsiTheme="majorBidi" w:cstheme="majorBidi" w:hint="cs"/>
          <w:sz w:val="28"/>
          <w:szCs w:val="28"/>
          <w:rtl/>
          <w:lang w:bidi="he-IL"/>
        </w:rPr>
        <w:t>עבודת</w:t>
      </w:r>
      <w:r w:rsidR="0000383F">
        <w:rPr>
          <w:rFonts w:asciiTheme="majorBidi" w:hAnsiTheme="majorBidi" w:cstheme="majorBidi" w:hint="cs"/>
          <w:sz w:val="28"/>
          <w:szCs w:val="28"/>
          <w:rtl/>
        </w:rPr>
        <w:t xml:space="preserve"> </w:t>
      </w:r>
      <w:r>
        <w:rPr>
          <w:rFonts w:asciiTheme="majorBidi" w:hAnsiTheme="majorBidi" w:cstheme="majorBidi" w:hint="cs"/>
          <w:sz w:val="28"/>
          <w:szCs w:val="28"/>
          <w:rtl/>
          <w:lang w:bidi="he-IL"/>
        </w:rPr>
        <w:t>ה</w:t>
      </w:r>
      <w:r w:rsidR="0000383F">
        <w:rPr>
          <w:rFonts w:asciiTheme="majorBidi" w:hAnsiTheme="majorBidi" w:cstheme="majorBidi" w:hint="cs"/>
          <w:sz w:val="28"/>
          <w:szCs w:val="28"/>
          <w:rtl/>
          <w:lang w:bidi="he-IL"/>
        </w:rPr>
        <w:t>דוקטורט</w:t>
      </w:r>
    </w:p>
    <w:p w:rsidR="0000383F" w:rsidRPr="0018034B" w:rsidRDefault="0000383F" w:rsidP="0000383F">
      <w:pPr>
        <w:rPr>
          <w:rFonts w:asciiTheme="majorBidi" w:hAnsiTheme="majorBidi" w:cstheme="majorBidi"/>
          <w:sz w:val="24"/>
          <w:szCs w:val="24"/>
          <w:rtl/>
        </w:rPr>
      </w:pPr>
    </w:p>
    <w:p w:rsidR="0000383F" w:rsidRPr="0018034B" w:rsidRDefault="0000383F" w:rsidP="0000383F">
      <w:pPr>
        <w:rPr>
          <w:rFonts w:asciiTheme="majorBidi" w:hAnsiTheme="majorBidi" w:cstheme="majorBidi"/>
          <w:sz w:val="24"/>
          <w:szCs w:val="24"/>
        </w:rPr>
      </w:pPr>
    </w:p>
    <w:p w:rsidR="0000383F" w:rsidRPr="0018034B" w:rsidRDefault="0000383F" w:rsidP="0000383F">
      <w:pPr>
        <w:rPr>
          <w:rFonts w:asciiTheme="majorBidi" w:hAnsiTheme="majorBidi" w:cstheme="majorBidi"/>
          <w:sz w:val="24"/>
          <w:szCs w:val="24"/>
          <w:rtl/>
        </w:rPr>
      </w:pPr>
    </w:p>
    <w:p w:rsidR="0000383F" w:rsidRPr="0018034B" w:rsidRDefault="0000383F" w:rsidP="0000383F">
      <w:pPr>
        <w:jc w:val="center"/>
        <w:rPr>
          <w:rFonts w:asciiTheme="majorBidi" w:hAnsiTheme="majorBidi" w:cstheme="majorBidi"/>
          <w:b/>
          <w:bCs/>
          <w:i/>
          <w:iCs/>
          <w:sz w:val="24"/>
          <w:szCs w:val="24"/>
          <w:rtl/>
        </w:rPr>
      </w:pPr>
      <w:r w:rsidRPr="0018034B">
        <w:rPr>
          <w:rFonts w:asciiTheme="majorBidi" w:hAnsiTheme="majorBidi" w:cstheme="majorBidi"/>
          <w:b/>
          <w:bCs/>
          <w:sz w:val="24"/>
          <w:szCs w:val="24"/>
          <w:rtl/>
          <w:lang w:bidi="he-IL"/>
        </w:rPr>
        <w:t>מאת</w:t>
      </w:r>
      <w:r w:rsidRPr="0018034B">
        <w:rPr>
          <w:rFonts w:asciiTheme="majorBidi" w:hAnsiTheme="majorBidi" w:cstheme="majorBidi"/>
          <w:b/>
          <w:bCs/>
          <w:sz w:val="24"/>
          <w:szCs w:val="24"/>
          <w:rtl/>
        </w:rPr>
        <w:t xml:space="preserve">: </w:t>
      </w:r>
      <w:proofErr w:type="spellStart"/>
      <w:r>
        <w:rPr>
          <w:rFonts w:asciiTheme="majorBidi" w:hAnsiTheme="majorBidi" w:cstheme="majorBidi" w:hint="cs"/>
          <w:b/>
          <w:bCs/>
          <w:sz w:val="24"/>
          <w:szCs w:val="24"/>
          <w:rtl/>
          <w:lang w:bidi="he-IL"/>
        </w:rPr>
        <w:t>אפנאן</w:t>
      </w:r>
      <w:proofErr w:type="spellEnd"/>
      <w:r>
        <w:rPr>
          <w:rFonts w:asciiTheme="majorBidi" w:hAnsiTheme="majorBidi" w:cstheme="majorBidi" w:hint="cs"/>
          <w:b/>
          <w:bCs/>
          <w:sz w:val="24"/>
          <w:szCs w:val="24"/>
          <w:rtl/>
        </w:rPr>
        <w:t xml:space="preserve"> </w:t>
      </w:r>
      <w:r>
        <w:rPr>
          <w:rFonts w:asciiTheme="majorBidi" w:hAnsiTheme="majorBidi" w:cstheme="majorBidi" w:hint="cs"/>
          <w:b/>
          <w:bCs/>
          <w:sz w:val="24"/>
          <w:szCs w:val="24"/>
          <w:rtl/>
          <w:lang w:bidi="he-IL"/>
        </w:rPr>
        <w:t>גרה</w:t>
      </w:r>
      <w:r>
        <w:rPr>
          <w:rFonts w:asciiTheme="majorBidi" w:hAnsiTheme="majorBidi" w:cstheme="majorBidi" w:hint="cs"/>
          <w:b/>
          <w:bCs/>
          <w:sz w:val="24"/>
          <w:szCs w:val="24"/>
          <w:rtl/>
        </w:rPr>
        <w:t xml:space="preserve"> </w:t>
      </w:r>
      <w:proofErr w:type="spellStart"/>
      <w:r>
        <w:rPr>
          <w:rFonts w:asciiTheme="majorBidi" w:hAnsiTheme="majorBidi" w:cstheme="majorBidi" w:hint="cs"/>
          <w:b/>
          <w:bCs/>
          <w:sz w:val="24"/>
          <w:szCs w:val="24"/>
          <w:rtl/>
          <w:lang w:bidi="he-IL"/>
        </w:rPr>
        <w:t>מואסי</w:t>
      </w:r>
      <w:proofErr w:type="spellEnd"/>
    </w:p>
    <w:p w:rsidR="0000383F" w:rsidRPr="0018034B" w:rsidRDefault="0000383F" w:rsidP="0000383F">
      <w:pPr>
        <w:jc w:val="center"/>
        <w:rPr>
          <w:rFonts w:asciiTheme="majorBidi" w:hAnsiTheme="majorBidi" w:cstheme="majorBidi"/>
          <w:b/>
          <w:bCs/>
          <w:sz w:val="24"/>
          <w:szCs w:val="24"/>
          <w:rtl/>
        </w:rPr>
      </w:pPr>
      <w:r w:rsidRPr="0018034B">
        <w:rPr>
          <w:rFonts w:asciiTheme="majorBidi" w:hAnsiTheme="majorBidi" w:cstheme="majorBidi"/>
          <w:b/>
          <w:bCs/>
          <w:sz w:val="24"/>
          <w:szCs w:val="24"/>
          <w:rtl/>
          <w:lang w:bidi="he-IL"/>
        </w:rPr>
        <w:t>ת</w:t>
      </w:r>
      <w:r w:rsidRPr="0018034B">
        <w:rPr>
          <w:rFonts w:asciiTheme="majorBidi" w:hAnsiTheme="majorBidi" w:cstheme="majorBidi"/>
          <w:b/>
          <w:bCs/>
          <w:sz w:val="24"/>
          <w:szCs w:val="24"/>
          <w:rtl/>
        </w:rPr>
        <w:t>"</w:t>
      </w:r>
      <w:r w:rsidRPr="0018034B">
        <w:rPr>
          <w:rFonts w:asciiTheme="majorBidi" w:hAnsiTheme="majorBidi" w:cstheme="majorBidi"/>
          <w:b/>
          <w:bCs/>
          <w:sz w:val="24"/>
          <w:szCs w:val="24"/>
          <w:rtl/>
          <w:lang w:bidi="he-IL"/>
        </w:rPr>
        <w:t>ז</w:t>
      </w:r>
      <w:r w:rsidRPr="0018034B">
        <w:rPr>
          <w:rFonts w:asciiTheme="majorBidi" w:hAnsiTheme="majorBidi" w:cstheme="majorBidi"/>
          <w:b/>
          <w:bCs/>
          <w:sz w:val="24"/>
          <w:szCs w:val="24"/>
          <w:rtl/>
        </w:rPr>
        <w:t xml:space="preserve"> </w:t>
      </w:r>
      <w:r>
        <w:rPr>
          <w:rFonts w:asciiTheme="majorBidi" w:hAnsiTheme="majorBidi" w:cstheme="majorBidi" w:hint="cs"/>
          <w:b/>
          <w:bCs/>
          <w:sz w:val="24"/>
          <w:szCs w:val="24"/>
          <w:rtl/>
        </w:rPr>
        <w:t>035703867</w:t>
      </w:r>
    </w:p>
    <w:p w:rsidR="0000383F" w:rsidRPr="0018034B" w:rsidRDefault="0000383F" w:rsidP="0000383F">
      <w:pPr>
        <w:rPr>
          <w:rFonts w:asciiTheme="majorBidi" w:hAnsiTheme="majorBidi" w:cstheme="majorBidi"/>
          <w:b/>
          <w:bCs/>
          <w:sz w:val="24"/>
          <w:szCs w:val="24"/>
        </w:rPr>
      </w:pPr>
    </w:p>
    <w:p w:rsidR="0000383F" w:rsidRPr="0018034B" w:rsidRDefault="0000383F" w:rsidP="0000383F">
      <w:pPr>
        <w:rPr>
          <w:rFonts w:asciiTheme="majorBidi" w:hAnsiTheme="majorBidi" w:cstheme="majorBidi"/>
          <w:b/>
          <w:bCs/>
          <w:sz w:val="24"/>
          <w:szCs w:val="24"/>
        </w:rPr>
      </w:pPr>
    </w:p>
    <w:p w:rsidR="0000383F" w:rsidRPr="0018034B" w:rsidRDefault="0000383F" w:rsidP="0000383F">
      <w:pPr>
        <w:rPr>
          <w:rFonts w:asciiTheme="majorBidi" w:hAnsiTheme="majorBidi" w:cstheme="majorBidi"/>
          <w:b/>
          <w:bCs/>
          <w:sz w:val="24"/>
          <w:szCs w:val="24"/>
          <w:rtl/>
        </w:rPr>
      </w:pPr>
    </w:p>
    <w:p w:rsidR="0000383F" w:rsidRDefault="0000383F" w:rsidP="0000383F">
      <w:pPr>
        <w:jc w:val="center"/>
        <w:rPr>
          <w:rFonts w:asciiTheme="majorBidi" w:hAnsiTheme="majorBidi" w:cstheme="majorBidi"/>
          <w:b/>
          <w:bCs/>
          <w:sz w:val="24"/>
          <w:szCs w:val="24"/>
          <w:rtl/>
        </w:rPr>
      </w:pPr>
      <w:r>
        <w:rPr>
          <w:rFonts w:asciiTheme="majorBidi" w:hAnsiTheme="majorBidi" w:cstheme="majorBidi"/>
          <w:b/>
          <w:bCs/>
          <w:sz w:val="24"/>
          <w:szCs w:val="24"/>
          <w:rtl/>
          <w:lang w:bidi="he-IL"/>
        </w:rPr>
        <w:t>מנח</w:t>
      </w:r>
      <w:r>
        <w:rPr>
          <w:rFonts w:asciiTheme="majorBidi" w:hAnsiTheme="majorBidi" w:cstheme="majorBidi" w:hint="cs"/>
          <w:b/>
          <w:bCs/>
          <w:sz w:val="24"/>
          <w:szCs w:val="24"/>
          <w:rtl/>
          <w:lang w:bidi="he-IL"/>
        </w:rPr>
        <w:t>ים</w:t>
      </w:r>
      <w:r w:rsidRPr="0018034B">
        <w:rPr>
          <w:rFonts w:asciiTheme="majorBidi" w:hAnsiTheme="majorBidi" w:cstheme="majorBidi"/>
          <w:b/>
          <w:bCs/>
          <w:sz w:val="24"/>
          <w:szCs w:val="24"/>
          <w:rtl/>
        </w:rPr>
        <w:t xml:space="preserve">: </w:t>
      </w:r>
      <w:proofErr w:type="spellStart"/>
      <w:r w:rsidRPr="0018034B">
        <w:rPr>
          <w:rFonts w:asciiTheme="majorBidi" w:hAnsiTheme="majorBidi" w:cstheme="majorBidi"/>
          <w:b/>
          <w:bCs/>
          <w:sz w:val="24"/>
          <w:szCs w:val="24"/>
          <w:rtl/>
          <w:lang w:bidi="he-IL"/>
        </w:rPr>
        <w:t>פרופ</w:t>
      </w:r>
      <w:proofErr w:type="spellEnd"/>
      <w:r w:rsidRPr="0018034B">
        <w:rPr>
          <w:rFonts w:asciiTheme="majorBidi" w:hAnsiTheme="majorBidi" w:cstheme="majorBidi"/>
          <w:b/>
          <w:bCs/>
          <w:sz w:val="24"/>
          <w:szCs w:val="24"/>
          <w:rtl/>
        </w:rPr>
        <w:t xml:space="preserve">' </w:t>
      </w:r>
      <w:r w:rsidRPr="0018034B">
        <w:rPr>
          <w:rFonts w:asciiTheme="majorBidi" w:hAnsiTheme="majorBidi" w:cstheme="majorBidi"/>
          <w:b/>
          <w:bCs/>
          <w:sz w:val="24"/>
          <w:szCs w:val="24"/>
          <w:rtl/>
          <w:lang w:bidi="he-IL"/>
        </w:rPr>
        <w:t>ג</w:t>
      </w:r>
      <w:r w:rsidRPr="0018034B">
        <w:rPr>
          <w:rFonts w:asciiTheme="majorBidi" w:hAnsiTheme="majorBidi" w:cstheme="majorBidi"/>
          <w:b/>
          <w:bCs/>
          <w:sz w:val="24"/>
          <w:szCs w:val="24"/>
          <w:rtl/>
        </w:rPr>
        <w:t>'</w:t>
      </w:r>
      <w:proofErr w:type="spellStart"/>
      <w:r w:rsidRPr="0018034B">
        <w:rPr>
          <w:rFonts w:asciiTheme="majorBidi" w:hAnsiTheme="majorBidi" w:cstheme="majorBidi"/>
          <w:b/>
          <w:bCs/>
          <w:sz w:val="24"/>
          <w:szCs w:val="24"/>
          <w:rtl/>
          <w:lang w:bidi="he-IL"/>
        </w:rPr>
        <w:t>יריס</w:t>
      </w:r>
      <w:proofErr w:type="spellEnd"/>
      <w:r w:rsidRPr="0018034B">
        <w:rPr>
          <w:rFonts w:asciiTheme="majorBidi" w:hAnsiTheme="majorBidi" w:cstheme="majorBidi"/>
          <w:b/>
          <w:bCs/>
          <w:sz w:val="24"/>
          <w:szCs w:val="24"/>
          <w:rtl/>
        </w:rPr>
        <w:t xml:space="preserve"> </w:t>
      </w:r>
      <w:r w:rsidRPr="0018034B">
        <w:rPr>
          <w:rFonts w:asciiTheme="majorBidi" w:hAnsiTheme="majorBidi" w:cstheme="majorBidi"/>
          <w:b/>
          <w:bCs/>
          <w:sz w:val="24"/>
          <w:szCs w:val="24"/>
          <w:rtl/>
          <w:lang w:bidi="he-IL"/>
        </w:rPr>
        <w:t>ח</w:t>
      </w:r>
      <w:r w:rsidRPr="0018034B">
        <w:rPr>
          <w:rFonts w:asciiTheme="majorBidi" w:hAnsiTheme="majorBidi" w:cstheme="majorBidi"/>
          <w:b/>
          <w:bCs/>
          <w:sz w:val="24"/>
          <w:szCs w:val="24"/>
          <w:rtl/>
        </w:rPr>
        <w:t>'</w:t>
      </w:r>
      <w:proofErr w:type="spellStart"/>
      <w:r w:rsidRPr="0018034B">
        <w:rPr>
          <w:rFonts w:asciiTheme="majorBidi" w:hAnsiTheme="majorBidi" w:cstheme="majorBidi"/>
          <w:b/>
          <w:bCs/>
          <w:sz w:val="24"/>
          <w:szCs w:val="24"/>
          <w:rtl/>
          <w:lang w:bidi="he-IL"/>
        </w:rPr>
        <w:t>ורי</w:t>
      </w:r>
      <w:proofErr w:type="spellEnd"/>
      <w:r>
        <w:rPr>
          <w:rFonts w:asciiTheme="majorBidi" w:hAnsiTheme="majorBidi" w:cstheme="majorBidi" w:hint="cs"/>
          <w:b/>
          <w:bCs/>
          <w:sz w:val="24"/>
          <w:szCs w:val="24"/>
          <w:rtl/>
        </w:rPr>
        <w:t xml:space="preserve"> </w:t>
      </w:r>
      <w:r>
        <w:rPr>
          <w:rFonts w:asciiTheme="majorBidi" w:hAnsiTheme="majorBidi" w:cstheme="majorBidi" w:hint="cs"/>
          <w:b/>
          <w:bCs/>
          <w:sz w:val="24"/>
          <w:szCs w:val="24"/>
          <w:rtl/>
          <w:lang w:bidi="he-IL"/>
        </w:rPr>
        <w:t>ו</w:t>
      </w:r>
      <w:r w:rsidRPr="008C367F">
        <w:rPr>
          <w:rFonts w:asciiTheme="majorBidi" w:hAnsiTheme="majorBidi" w:cstheme="majorBidi"/>
          <w:b/>
          <w:bCs/>
          <w:sz w:val="24"/>
          <w:szCs w:val="24"/>
          <w:rtl/>
        </w:rPr>
        <w:t xml:space="preserve"> </w:t>
      </w:r>
      <w:proofErr w:type="spellStart"/>
      <w:r w:rsidRPr="0018034B">
        <w:rPr>
          <w:rFonts w:asciiTheme="majorBidi" w:hAnsiTheme="majorBidi" w:cstheme="majorBidi"/>
          <w:b/>
          <w:bCs/>
          <w:sz w:val="24"/>
          <w:szCs w:val="24"/>
          <w:rtl/>
          <w:lang w:bidi="he-IL"/>
        </w:rPr>
        <w:t>פרופ</w:t>
      </w:r>
      <w:proofErr w:type="spellEnd"/>
      <w:r w:rsidRPr="0018034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Pr>
          <w:rFonts w:asciiTheme="majorBidi" w:hAnsiTheme="majorBidi" w:cstheme="majorBidi" w:hint="cs"/>
          <w:b/>
          <w:bCs/>
          <w:sz w:val="24"/>
          <w:szCs w:val="24"/>
          <w:rtl/>
          <w:lang w:bidi="he-IL"/>
        </w:rPr>
        <w:t>קרן</w:t>
      </w:r>
      <w:r>
        <w:rPr>
          <w:rFonts w:asciiTheme="majorBidi" w:hAnsiTheme="majorBidi" w:cstheme="majorBidi" w:hint="cs"/>
          <w:b/>
          <w:bCs/>
          <w:sz w:val="24"/>
          <w:szCs w:val="24"/>
          <w:rtl/>
        </w:rPr>
        <w:t xml:space="preserve"> </w:t>
      </w:r>
      <w:r>
        <w:rPr>
          <w:rFonts w:asciiTheme="majorBidi" w:hAnsiTheme="majorBidi" w:cstheme="majorBidi" w:hint="cs"/>
          <w:b/>
          <w:bCs/>
          <w:sz w:val="24"/>
          <w:szCs w:val="24"/>
          <w:rtl/>
          <w:lang w:bidi="he-IL"/>
        </w:rPr>
        <w:t>אלקלעי</w:t>
      </w:r>
      <w:r>
        <w:rPr>
          <w:rFonts w:asciiTheme="majorBidi" w:hAnsiTheme="majorBidi" w:cstheme="majorBidi" w:hint="cs"/>
          <w:b/>
          <w:bCs/>
          <w:sz w:val="24"/>
          <w:szCs w:val="24"/>
          <w:rtl/>
        </w:rPr>
        <w:t>-</w:t>
      </w:r>
      <w:proofErr w:type="spellStart"/>
      <w:r>
        <w:rPr>
          <w:rFonts w:asciiTheme="majorBidi" w:hAnsiTheme="majorBidi" w:cstheme="majorBidi" w:hint="cs"/>
          <w:b/>
          <w:bCs/>
          <w:sz w:val="24"/>
          <w:szCs w:val="24"/>
          <w:rtl/>
          <w:lang w:bidi="he-IL"/>
        </w:rPr>
        <w:t>גוט</w:t>
      </w:r>
      <w:proofErr w:type="spellEnd"/>
    </w:p>
    <w:p w:rsidR="0000383F" w:rsidRPr="0018034B" w:rsidRDefault="0000383F" w:rsidP="0000383F">
      <w:pPr>
        <w:jc w:val="center"/>
        <w:rPr>
          <w:rFonts w:asciiTheme="majorBidi" w:hAnsiTheme="majorBidi" w:cstheme="majorBidi"/>
          <w:b/>
          <w:bCs/>
          <w:sz w:val="24"/>
          <w:szCs w:val="24"/>
          <w:rtl/>
        </w:rPr>
      </w:pPr>
    </w:p>
    <w:p w:rsidR="0000383F" w:rsidRPr="0018034B" w:rsidRDefault="0000383F" w:rsidP="0000383F">
      <w:pPr>
        <w:rPr>
          <w:rFonts w:asciiTheme="majorBidi" w:hAnsiTheme="majorBidi" w:cstheme="majorBidi"/>
          <w:sz w:val="24"/>
          <w:szCs w:val="24"/>
        </w:rPr>
      </w:pPr>
    </w:p>
    <w:p w:rsidR="0000383F" w:rsidRDefault="0000383F" w:rsidP="0000383F">
      <w:pPr>
        <w:rPr>
          <w:rFonts w:asciiTheme="majorBidi" w:hAnsiTheme="majorBidi" w:cstheme="majorBidi"/>
          <w:sz w:val="24"/>
          <w:szCs w:val="24"/>
        </w:rPr>
      </w:pPr>
    </w:p>
    <w:p w:rsidR="0000383F" w:rsidRPr="0018034B" w:rsidRDefault="0000383F" w:rsidP="0000383F">
      <w:pPr>
        <w:rPr>
          <w:rFonts w:asciiTheme="majorBidi" w:hAnsiTheme="majorBidi" w:cstheme="majorBidi"/>
          <w:sz w:val="24"/>
          <w:szCs w:val="24"/>
          <w:rtl/>
        </w:rPr>
      </w:pPr>
    </w:p>
    <w:p w:rsidR="0000383F" w:rsidRPr="0018034B" w:rsidRDefault="0000383F" w:rsidP="0000383F">
      <w:pPr>
        <w:jc w:val="center"/>
        <w:rPr>
          <w:rFonts w:asciiTheme="majorBidi" w:hAnsiTheme="majorBidi" w:cstheme="majorBidi"/>
          <w:sz w:val="24"/>
          <w:szCs w:val="24"/>
          <w:rtl/>
        </w:rPr>
      </w:pPr>
      <w:r w:rsidRPr="0018034B">
        <w:rPr>
          <w:rFonts w:asciiTheme="majorBidi" w:hAnsiTheme="majorBidi" w:cstheme="majorBidi"/>
          <w:sz w:val="24"/>
          <w:szCs w:val="24"/>
          <w:rtl/>
          <w:lang w:bidi="he-IL"/>
        </w:rPr>
        <w:t>הוגש</w:t>
      </w:r>
      <w:r w:rsidRPr="0018034B">
        <w:rPr>
          <w:rFonts w:asciiTheme="majorBidi" w:hAnsiTheme="majorBidi" w:cstheme="majorBidi"/>
          <w:sz w:val="24"/>
          <w:szCs w:val="24"/>
          <w:rtl/>
        </w:rPr>
        <w:t xml:space="preserve"> </w:t>
      </w:r>
      <w:r w:rsidRPr="0018034B">
        <w:rPr>
          <w:rFonts w:asciiTheme="majorBidi" w:hAnsiTheme="majorBidi" w:cstheme="majorBidi"/>
          <w:sz w:val="24"/>
          <w:szCs w:val="24"/>
          <w:rtl/>
          <w:lang w:bidi="he-IL"/>
        </w:rPr>
        <w:t>לסנאט</w:t>
      </w:r>
      <w:r w:rsidRPr="0018034B">
        <w:rPr>
          <w:rFonts w:asciiTheme="majorBidi" w:hAnsiTheme="majorBidi" w:cstheme="majorBidi"/>
          <w:sz w:val="24"/>
          <w:szCs w:val="24"/>
          <w:rtl/>
        </w:rPr>
        <w:t xml:space="preserve"> </w:t>
      </w:r>
      <w:r w:rsidRPr="0018034B">
        <w:rPr>
          <w:rFonts w:asciiTheme="majorBidi" w:hAnsiTheme="majorBidi" w:cstheme="majorBidi"/>
          <w:sz w:val="24"/>
          <w:szCs w:val="24"/>
          <w:rtl/>
          <w:lang w:bidi="he-IL"/>
        </w:rPr>
        <w:t>של</w:t>
      </w:r>
      <w:r w:rsidRPr="0018034B">
        <w:rPr>
          <w:rFonts w:asciiTheme="majorBidi" w:hAnsiTheme="majorBidi" w:cstheme="majorBidi"/>
          <w:sz w:val="24"/>
          <w:szCs w:val="24"/>
          <w:rtl/>
        </w:rPr>
        <w:t xml:space="preserve"> </w:t>
      </w:r>
      <w:r w:rsidRPr="0018034B">
        <w:rPr>
          <w:rFonts w:asciiTheme="majorBidi" w:hAnsiTheme="majorBidi" w:cstheme="majorBidi"/>
          <w:sz w:val="24"/>
          <w:szCs w:val="24"/>
          <w:rtl/>
          <w:lang w:bidi="he-IL"/>
        </w:rPr>
        <w:t>אוניברסיטת</w:t>
      </w:r>
      <w:r w:rsidRPr="0018034B">
        <w:rPr>
          <w:rFonts w:asciiTheme="majorBidi" w:hAnsiTheme="majorBidi" w:cstheme="majorBidi"/>
          <w:sz w:val="24"/>
          <w:szCs w:val="24"/>
          <w:rtl/>
        </w:rPr>
        <w:t xml:space="preserve"> </w:t>
      </w:r>
      <w:r w:rsidRPr="0018034B">
        <w:rPr>
          <w:rFonts w:asciiTheme="majorBidi" w:hAnsiTheme="majorBidi" w:cstheme="majorBidi"/>
          <w:sz w:val="24"/>
          <w:szCs w:val="24"/>
          <w:rtl/>
          <w:lang w:bidi="he-IL"/>
        </w:rPr>
        <w:t>תל</w:t>
      </w:r>
      <w:r w:rsidRPr="0018034B">
        <w:rPr>
          <w:rFonts w:asciiTheme="majorBidi" w:hAnsiTheme="majorBidi" w:cstheme="majorBidi"/>
          <w:sz w:val="24"/>
          <w:szCs w:val="24"/>
          <w:rtl/>
        </w:rPr>
        <w:t>-</w:t>
      </w:r>
      <w:r w:rsidRPr="0018034B">
        <w:rPr>
          <w:rFonts w:asciiTheme="majorBidi" w:hAnsiTheme="majorBidi" w:cstheme="majorBidi"/>
          <w:sz w:val="24"/>
          <w:szCs w:val="24"/>
          <w:rtl/>
          <w:lang w:bidi="he-IL"/>
        </w:rPr>
        <w:t>אביב</w:t>
      </w:r>
    </w:p>
    <w:p w:rsidR="0000383F" w:rsidRPr="00497B55" w:rsidRDefault="0000383F" w:rsidP="0000383F">
      <w:pPr>
        <w:bidi/>
        <w:jc w:val="center"/>
        <w:rPr>
          <w:rFonts w:asciiTheme="majorBidi" w:hAnsiTheme="majorBidi" w:cstheme="majorBidi"/>
        </w:rPr>
      </w:pPr>
      <w:r>
        <w:rPr>
          <w:rFonts w:asciiTheme="majorBidi" w:hAnsiTheme="majorBidi" w:cstheme="majorBidi" w:hint="cs"/>
          <w:sz w:val="24"/>
          <w:szCs w:val="24"/>
          <w:rtl/>
          <w:lang w:bidi="he-IL"/>
        </w:rPr>
        <w:t>אפריל</w:t>
      </w:r>
      <w:r>
        <w:rPr>
          <w:rFonts w:asciiTheme="majorBidi" w:hAnsiTheme="majorBidi" w:cstheme="majorBidi" w:hint="cs"/>
          <w:sz w:val="24"/>
          <w:szCs w:val="24"/>
          <w:rtl/>
        </w:rPr>
        <w:t xml:space="preserve"> 2022</w:t>
      </w:r>
    </w:p>
    <w:p w:rsidR="009D51DE" w:rsidRPr="00D53E4D" w:rsidRDefault="009D51DE" w:rsidP="00821E93">
      <w:pPr>
        <w:pStyle w:val="aa"/>
        <w:bidi/>
        <w:spacing w:line="360" w:lineRule="auto"/>
        <w:ind w:left="360"/>
        <w:jc w:val="both"/>
        <w:rPr>
          <w:rFonts w:ascii="David" w:hAnsi="David" w:cs="David"/>
          <w:sz w:val="24"/>
          <w:szCs w:val="24"/>
          <w:rtl/>
          <w:lang w:bidi="ar-AE"/>
        </w:rPr>
      </w:pPr>
    </w:p>
    <w:p w:rsidR="001711A1" w:rsidRDefault="001711A1" w:rsidP="00EF7A7A">
      <w:pPr>
        <w:bidi/>
        <w:spacing w:line="360" w:lineRule="auto"/>
        <w:jc w:val="both"/>
        <w:rPr>
          <w:rFonts w:ascii="David" w:hAnsi="David" w:cs="David"/>
          <w:sz w:val="24"/>
          <w:szCs w:val="24"/>
          <w:rtl/>
          <w:lang w:bidi="he-IL"/>
        </w:rPr>
      </w:pPr>
    </w:p>
    <w:p w:rsidR="001711A1" w:rsidRDefault="001711A1" w:rsidP="001711A1">
      <w:pPr>
        <w:bidi/>
        <w:spacing w:line="360" w:lineRule="auto"/>
        <w:jc w:val="both"/>
        <w:rPr>
          <w:rFonts w:ascii="David" w:hAnsi="David" w:cs="David"/>
          <w:sz w:val="24"/>
          <w:szCs w:val="24"/>
          <w:rtl/>
          <w:lang w:bidi="he-IL"/>
        </w:rPr>
      </w:pPr>
    </w:p>
    <w:p w:rsidR="00ED7E96" w:rsidRDefault="00ED7E96" w:rsidP="001711A1">
      <w:pPr>
        <w:shd w:val="clear" w:color="auto" w:fill="FFFFFF"/>
        <w:bidi/>
        <w:spacing w:before="120" w:after="120" w:line="330" w:lineRule="atLeast"/>
        <w:jc w:val="center"/>
        <w:rPr>
          <w:rFonts w:ascii="David" w:eastAsia="Times New Roman" w:hAnsi="David" w:cs="David"/>
          <w:b/>
          <w:bCs/>
          <w:color w:val="222222"/>
          <w:sz w:val="24"/>
          <w:szCs w:val="24"/>
          <w:rtl/>
          <w:lang w:bidi="he-IL"/>
        </w:rPr>
        <w:sectPr w:rsidR="00ED7E96" w:rsidSect="005D650D">
          <w:pgSz w:w="11900" w:h="16840"/>
          <w:pgMar w:top="1440" w:right="1440" w:bottom="1440" w:left="1440" w:header="708" w:footer="708" w:gutter="0"/>
          <w:cols w:space="708"/>
          <w:docGrid w:linePitch="360"/>
        </w:sectPr>
      </w:pPr>
    </w:p>
    <w:p w:rsidR="001711A1" w:rsidRPr="001711A1" w:rsidRDefault="001711A1" w:rsidP="001711A1">
      <w:pPr>
        <w:shd w:val="clear" w:color="auto" w:fill="FFFFFF"/>
        <w:bidi/>
        <w:spacing w:before="120" w:after="120" w:line="330" w:lineRule="atLeast"/>
        <w:jc w:val="center"/>
        <w:rPr>
          <w:rFonts w:ascii="David" w:eastAsia="Times New Roman" w:hAnsi="David" w:cs="David"/>
          <w:color w:val="222222"/>
          <w:sz w:val="24"/>
          <w:szCs w:val="24"/>
        </w:rPr>
      </w:pPr>
      <w:r w:rsidRPr="001711A1">
        <w:rPr>
          <w:rFonts w:ascii="David" w:eastAsia="Times New Roman" w:hAnsi="David" w:cs="David"/>
          <w:b/>
          <w:bCs/>
          <w:color w:val="222222"/>
          <w:sz w:val="24"/>
          <w:szCs w:val="24"/>
          <w:rtl/>
          <w:lang w:bidi="he-IL"/>
        </w:rPr>
        <w:lastRenderedPageBreak/>
        <w:t>ממאהב</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מדכא</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לשוחר</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חופש</w:t>
      </w:r>
      <w:r w:rsidRPr="001711A1">
        <w:rPr>
          <w:rFonts w:ascii="David" w:eastAsia="Times New Roman" w:hAnsi="David" w:cs="David"/>
          <w:b/>
          <w:bCs/>
          <w:color w:val="222222"/>
          <w:sz w:val="24"/>
          <w:szCs w:val="24"/>
          <w:rtl/>
        </w:rPr>
        <w:t>:</w:t>
      </w:r>
    </w:p>
    <w:p w:rsidR="001711A1" w:rsidRDefault="001711A1" w:rsidP="001711A1">
      <w:pPr>
        <w:shd w:val="clear" w:color="auto" w:fill="FFFFFF"/>
        <w:bidi/>
        <w:spacing w:line="330" w:lineRule="atLeast"/>
        <w:jc w:val="center"/>
        <w:rPr>
          <w:rFonts w:ascii="David" w:eastAsia="Times New Roman" w:hAnsi="David" w:cs="David"/>
          <w:b/>
          <w:bCs/>
          <w:color w:val="222222"/>
          <w:sz w:val="24"/>
          <w:szCs w:val="24"/>
          <w:rtl/>
          <w:lang w:bidi="he-IL"/>
        </w:rPr>
      </w:pPr>
      <w:r w:rsidRPr="001711A1">
        <w:rPr>
          <w:rFonts w:ascii="David" w:eastAsia="Times New Roman" w:hAnsi="David" w:cs="David"/>
          <w:b/>
          <w:bCs/>
          <w:color w:val="222222"/>
          <w:sz w:val="24"/>
          <w:szCs w:val="24"/>
          <w:rtl/>
          <w:lang w:bidi="he-IL"/>
        </w:rPr>
        <w:t>האבולוציה של</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דמות</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הגבר</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בשירתה</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הפמיניסטית</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של</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ע</w:t>
      </w:r>
      <w:r w:rsidRPr="001711A1">
        <w:rPr>
          <w:rFonts w:ascii="David" w:eastAsia="Times New Roman" w:hAnsi="David" w:cs="David"/>
          <w:b/>
          <w:bCs/>
          <w:color w:val="222222"/>
          <w:sz w:val="24"/>
          <w:szCs w:val="24"/>
          <w:rtl/>
        </w:rPr>
        <w:t>'</w:t>
      </w:r>
      <w:r w:rsidRPr="001711A1">
        <w:rPr>
          <w:rFonts w:ascii="David" w:eastAsia="Times New Roman" w:hAnsi="David" w:cs="David"/>
          <w:b/>
          <w:bCs/>
          <w:color w:val="222222"/>
          <w:sz w:val="24"/>
          <w:szCs w:val="24"/>
          <w:rtl/>
          <w:lang w:bidi="he-IL"/>
        </w:rPr>
        <w:t>אדה</w:t>
      </w:r>
      <w:r w:rsidRPr="001711A1">
        <w:rPr>
          <w:rFonts w:ascii="David" w:eastAsia="Times New Roman" w:hAnsi="David" w:cs="David"/>
          <w:b/>
          <w:bCs/>
          <w:color w:val="222222"/>
          <w:sz w:val="24"/>
          <w:szCs w:val="24"/>
          <w:rtl/>
        </w:rPr>
        <w:t> </w:t>
      </w:r>
      <w:proofErr w:type="spellStart"/>
      <w:r w:rsidRPr="001711A1">
        <w:rPr>
          <w:rFonts w:ascii="David" w:eastAsia="Times New Roman" w:hAnsi="David" w:cs="David"/>
          <w:b/>
          <w:bCs/>
          <w:color w:val="222222"/>
          <w:sz w:val="24"/>
          <w:szCs w:val="24"/>
          <w:rtl/>
          <w:lang w:bidi="he-IL"/>
        </w:rPr>
        <w:t>אלסמאן</w:t>
      </w:r>
      <w:proofErr w:type="spellEnd"/>
      <w:r w:rsidRPr="001711A1">
        <w:rPr>
          <w:rFonts w:ascii="David" w:eastAsia="Times New Roman" w:hAnsi="David" w:cs="David"/>
          <w:b/>
          <w:bCs/>
          <w:color w:val="222222"/>
          <w:sz w:val="24"/>
          <w:szCs w:val="24"/>
          <w:rtl/>
        </w:rPr>
        <w:t>—</w:t>
      </w:r>
      <w:r w:rsidRPr="001711A1">
        <w:rPr>
          <w:rFonts w:ascii="David" w:eastAsia="Times New Roman" w:hAnsi="David" w:cs="David"/>
          <w:b/>
          <w:bCs/>
          <w:color w:val="222222"/>
          <w:sz w:val="24"/>
          <w:szCs w:val="24"/>
          <w:rtl/>
          <w:lang w:val="en-IL" w:bidi="he-IL"/>
        </w:rPr>
        <w:t>מחקר</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תמטי</w:t>
      </w:r>
      <w:r w:rsidRPr="001711A1">
        <w:rPr>
          <w:rFonts w:ascii="David" w:eastAsia="Times New Roman" w:hAnsi="David" w:cs="David"/>
          <w:b/>
          <w:bCs/>
          <w:color w:val="222222"/>
          <w:sz w:val="24"/>
          <w:szCs w:val="24"/>
          <w:rtl/>
        </w:rPr>
        <w:t> </w:t>
      </w:r>
      <w:r w:rsidRPr="001711A1">
        <w:rPr>
          <w:rFonts w:ascii="David" w:eastAsia="Times New Roman" w:hAnsi="David" w:cs="David"/>
          <w:b/>
          <w:bCs/>
          <w:color w:val="222222"/>
          <w:sz w:val="24"/>
          <w:szCs w:val="24"/>
          <w:rtl/>
          <w:lang w:bidi="he-IL"/>
        </w:rPr>
        <w:t>וסגנוני</w:t>
      </w:r>
    </w:p>
    <w:p w:rsidR="001711A1" w:rsidRDefault="00373335" w:rsidP="001711A1">
      <w:pPr>
        <w:shd w:val="clear" w:color="auto" w:fill="FFFFFF"/>
        <w:bidi/>
        <w:spacing w:line="330" w:lineRule="atLeast"/>
        <w:jc w:val="center"/>
        <w:rPr>
          <w:rFonts w:ascii="David" w:eastAsia="Times New Roman" w:hAnsi="David" w:cs="David"/>
          <w:b/>
          <w:bCs/>
          <w:color w:val="222222"/>
          <w:sz w:val="24"/>
          <w:szCs w:val="24"/>
          <w:rtl/>
          <w:lang w:bidi="he-IL"/>
        </w:rPr>
      </w:pPr>
      <w:r>
        <w:rPr>
          <w:rFonts w:ascii="David" w:eastAsia="Times New Roman" w:hAnsi="David" w:cs="David" w:hint="cs"/>
          <w:b/>
          <w:bCs/>
          <w:color w:val="222222"/>
          <w:sz w:val="24"/>
          <w:szCs w:val="24"/>
          <w:rtl/>
          <w:lang w:bidi="he-IL"/>
        </w:rPr>
        <w:t>-</w:t>
      </w:r>
      <w:proofErr w:type="spellStart"/>
      <w:r w:rsidR="001711A1">
        <w:rPr>
          <w:rFonts w:ascii="David" w:eastAsia="Times New Roman" w:hAnsi="David" w:cs="David" w:hint="cs"/>
          <w:b/>
          <w:bCs/>
          <w:color w:val="222222"/>
          <w:sz w:val="24"/>
          <w:szCs w:val="24"/>
          <w:rtl/>
          <w:lang w:bidi="he-IL"/>
        </w:rPr>
        <w:t>אפנאן</w:t>
      </w:r>
      <w:proofErr w:type="spellEnd"/>
      <w:r w:rsidR="001711A1">
        <w:rPr>
          <w:rFonts w:ascii="David" w:eastAsia="Times New Roman" w:hAnsi="David" w:cs="David" w:hint="cs"/>
          <w:b/>
          <w:bCs/>
          <w:color w:val="222222"/>
          <w:sz w:val="24"/>
          <w:szCs w:val="24"/>
          <w:rtl/>
          <w:lang w:bidi="he-IL"/>
        </w:rPr>
        <w:t xml:space="preserve"> גרה </w:t>
      </w:r>
      <w:proofErr w:type="spellStart"/>
      <w:r w:rsidR="001711A1">
        <w:rPr>
          <w:rFonts w:ascii="David" w:eastAsia="Times New Roman" w:hAnsi="David" w:cs="David" w:hint="cs"/>
          <w:b/>
          <w:bCs/>
          <w:color w:val="222222"/>
          <w:sz w:val="24"/>
          <w:szCs w:val="24"/>
          <w:rtl/>
          <w:lang w:bidi="he-IL"/>
        </w:rPr>
        <w:t>מואסי</w:t>
      </w:r>
      <w:proofErr w:type="spellEnd"/>
      <w:r>
        <w:rPr>
          <w:rFonts w:ascii="David" w:eastAsia="Times New Roman" w:hAnsi="David" w:cs="David" w:hint="cs"/>
          <w:b/>
          <w:bCs/>
          <w:color w:val="222222"/>
          <w:sz w:val="24"/>
          <w:szCs w:val="24"/>
          <w:rtl/>
          <w:lang w:bidi="he-IL"/>
        </w:rPr>
        <w:t>-</w:t>
      </w:r>
    </w:p>
    <w:p w:rsidR="001711A1" w:rsidRPr="001711A1" w:rsidRDefault="001711A1" w:rsidP="001711A1">
      <w:pPr>
        <w:shd w:val="clear" w:color="auto" w:fill="FFFFFF"/>
        <w:bidi/>
        <w:spacing w:line="330" w:lineRule="atLeast"/>
        <w:jc w:val="center"/>
        <w:rPr>
          <w:rFonts w:ascii="David" w:eastAsia="Times New Roman" w:hAnsi="David" w:cs="David"/>
          <w:color w:val="222222"/>
          <w:sz w:val="24"/>
          <w:szCs w:val="24"/>
          <w:rtl/>
        </w:rPr>
      </w:pPr>
      <w:r>
        <w:rPr>
          <w:rFonts w:ascii="David" w:eastAsia="Times New Roman" w:hAnsi="David" w:cs="David" w:hint="cs"/>
          <w:b/>
          <w:bCs/>
          <w:color w:val="222222"/>
          <w:sz w:val="24"/>
          <w:szCs w:val="24"/>
          <w:rtl/>
          <w:lang w:bidi="he-IL"/>
        </w:rPr>
        <w:t>תקציר</w:t>
      </w:r>
    </w:p>
    <w:p w:rsidR="001711A1" w:rsidRDefault="001711A1" w:rsidP="001711A1">
      <w:pPr>
        <w:bidi/>
        <w:spacing w:line="360" w:lineRule="auto"/>
        <w:jc w:val="both"/>
        <w:rPr>
          <w:rFonts w:ascii="David" w:hAnsi="David" w:cs="David"/>
          <w:sz w:val="24"/>
          <w:szCs w:val="24"/>
          <w:rtl/>
        </w:rPr>
      </w:pPr>
    </w:p>
    <w:p w:rsidR="00821E93" w:rsidRPr="00D53E4D" w:rsidRDefault="00821E93" w:rsidP="007E5CFD">
      <w:pPr>
        <w:bidi/>
        <w:spacing w:line="360" w:lineRule="auto"/>
        <w:jc w:val="both"/>
        <w:rPr>
          <w:rFonts w:ascii="David" w:hAnsi="David" w:cs="David"/>
          <w:sz w:val="24"/>
          <w:szCs w:val="24"/>
          <w:rtl/>
          <w:lang w:bidi="he-IL"/>
        </w:rPr>
      </w:pPr>
      <w:r w:rsidRPr="00D53E4D">
        <w:rPr>
          <w:rFonts w:ascii="David" w:hAnsi="David" w:cs="David"/>
          <w:sz w:val="24"/>
          <w:szCs w:val="24"/>
          <w:rtl/>
          <w:lang w:bidi="he-IL"/>
        </w:rPr>
        <w:t xml:space="preserve">שירה תמיד </w:t>
      </w:r>
      <w:r w:rsidR="000F7FF8" w:rsidRPr="00D53E4D">
        <w:rPr>
          <w:rFonts w:ascii="David" w:hAnsi="David" w:cs="David"/>
          <w:sz w:val="24"/>
          <w:szCs w:val="24"/>
          <w:rtl/>
          <w:lang w:bidi="he-IL"/>
        </w:rPr>
        <w:t xml:space="preserve">תפסה </w:t>
      </w:r>
      <w:r w:rsidRPr="00D53E4D">
        <w:rPr>
          <w:rFonts w:ascii="David" w:hAnsi="David" w:cs="David"/>
          <w:sz w:val="24"/>
          <w:szCs w:val="24"/>
          <w:rtl/>
          <w:lang w:bidi="he-IL"/>
        </w:rPr>
        <w:t>מקום ייחודי בתרבות הערבית וזכתה להערכה מיוחדת</w:t>
      </w:r>
      <w:r w:rsidR="00373335">
        <w:rPr>
          <w:rStyle w:val="a9"/>
          <w:rFonts w:ascii="David" w:hAnsi="David" w:cs="David"/>
          <w:sz w:val="24"/>
          <w:szCs w:val="24"/>
        </w:rPr>
        <w:footnoteReference w:id="1"/>
      </w:r>
      <w:r w:rsidRPr="00D53E4D">
        <w:rPr>
          <w:rFonts w:ascii="David" w:hAnsi="David" w:cs="David"/>
          <w:sz w:val="24"/>
          <w:szCs w:val="24"/>
          <w:rtl/>
          <w:lang w:bidi="he-IL"/>
        </w:rPr>
        <w:t xml:space="preserve"> חיבור שירה, קריאת שירה וציטוט שירה נתפס</w:t>
      </w:r>
      <w:r w:rsidR="00D74CA2" w:rsidRPr="00D53E4D">
        <w:rPr>
          <w:rFonts w:ascii="David" w:hAnsi="David" w:cs="David"/>
          <w:sz w:val="24"/>
          <w:szCs w:val="24"/>
          <w:rtl/>
          <w:lang w:bidi="he-IL"/>
        </w:rPr>
        <w:t>ו כסימנים</w:t>
      </w:r>
      <w:r w:rsidRPr="00D53E4D">
        <w:rPr>
          <w:rFonts w:ascii="David" w:hAnsi="David" w:cs="David"/>
          <w:sz w:val="24"/>
          <w:szCs w:val="24"/>
          <w:rtl/>
          <w:lang w:bidi="he-IL"/>
        </w:rPr>
        <w:t xml:space="preserve"> של רהיטות ונחשב</w:t>
      </w:r>
      <w:r w:rsidR="00D74CA2" w:rsidRPr="00D53E4D">
        <w:rPr>
          <w:rFonts w:ascii="David" w:hAnsi="David" w:cs="David"/>
          <w:sz w:val="24"/>
          <w:szCs w:val="24"/>
          <w:rtl/>
          <w:lang w:bidi="he-IL"/>
        </w:rPr>
        <w:t>ו</w:t>
      </w:r>
      <w:r w:rsidRPr="00D53E4D">
        <w:rPr>
          <w:rFonts w:ascii="David" w:hAnsi="David" w:cs="David"/>
          <w:sz w:val="24"/>
          <w:szCs w:val="24"/>
          <w:rtl/>
          <w:lang w:bidi="he-IL"/>
        </w:rPr>
        <w:t xml:space="preserve"> ל</w:t>
      </w:r>
      <w:r w:rsidR="00D74CA2" w:rsidRPr="00D53E4D">
        <w:rPr>
          <w:rFonts w:ascii="David" w:hAnsi="David" w:cs="David"/>
          <w:sz w:val="24"/>
          <w:szCs w:val="24"/>
          <w:rtl/>
          <w:lang w:bidi="he-IL"/>
        </w:rPr>
        <w:t>ערכים</w:t>
      </w:r>
      <w:r w:rsidRPr="00D53E4D">
        <w:rPr>
          <w:rFonts w:ascii="David" w:hAnsi="David" w:cs="David"/>
          <w:sz w:val="24"/>
          <w:szCs w:val="24"/>
          <w:rtl/>
          <w:lang w:bidi="he-IL"/>
        </w:rPr>
        <w:t xml:space="preserve"> משמעות</w:t>
      </w:r>
      <w:r w:rsidR="00D74CA2" w:rsidRPr="00D53E4D">
        <w:rPr>
          <w:rFonts w:ascii="David" w:hAnsi="David" w:cs="David"/>
          <w:sz w:val="24"/>
          <w:szCs w:val="24"/>
          <w:rtl/>
          <w:lang w:bidi="he-IL"/>
        </w:rPr>
        <w:t>יים</w:t>
      </w:r>
      <w:r w:rsidR="007E5CFD">
        <w:rPr>
          <w:rStyle w:val="a9"/>
          <w:rFonts w:ascii="David" w:hAnsi="David" w:cs="David"/>
          <w:sz w:val="24"/>
          <w:szCs w:val="24"/>
          <w:rtl/>
          <w:lang w:bidi="he-IL"/>
        </w:rPr>
        <w:footnoteReference w:id="2"/>
      </w:r>
      <w:r w:rsidR="009D51DE" w:rsidRPr="00D53E4D">
        <w:rPr>
          <w:rFonts w:ascii="David" w:hAnsi="David" w:cs="David"/>
          <w:sz w:val="24"/>
          <w:szCs w:val="24"/>
        </w:rPr>
        <w:t xml:space="preserve"> </w:t>
      </w:r>
      <w:r w:rsidR="00D74CA2" w:rsidRPr="00D53E4D">
        <w:rPr>
          <w:rFonts w:ascii="David" w:hAnsi="David" w:cs="David"/>
          <w:sz w:val="24"/>
          <w:szCs w:val="24"/>
          <w:rtl/>
          <w:lang w:bidi="he-IL"/>
        </w:rPr>
        <w:t>. בהיותה המשאב</w:t>
      </w:r>
      <w:r w:rsidRPr="00D53E4D">
        <w:rPr>
          <w:rFonts w:ascii="David" w:hAnsi="David" w:cs="David"/>
          <w:sz w:val="24"/>
          <w:szCs w:val="24"/>
          <w:rtl/>
          <w:lang w:bidi="he-IL"/>
        </w:rPr>
        <w:t xml:space="preserve"> העיקרי</w:t>
      </w:r>
      <w:r w:rsidR="000F7FF8" w:rsidRPr="00D53E4D">
        <w:rPr>
          <w:rFonts w:ascii="David" w:hAnsi="David" w:cs="David"/>
          <w:sz w:val="24"/>
          <w:szCs w:val="24"/>
          <w:rtl/>
          <w:lang w:bidi="he-IL"/>
        </w:rPr>
        <w:t xml:space="preserve"> </w:t>
      </w:r>
      <w:r w:rsidR="00D74CA2" w:rsidRPr="00D53E4D">
        <w:rPr>
          <w:rFonts w:ascii="David" w:hAnsi="David" w:cs="David"/>
          <w:sz w:val="24"/>
          <w:szCs w:val="24"/>
          <w:rtl/>
          <w:lang w:bidi="he-IL"/>
        </w:rPr>
        <w:t xml:space="preserve">למקור השפה, שירה דורגה במקום השני אחרי הקוראן </w:t>
      </w:r>
      <w:proofErr w:type="spellStart"/>
      <w:r w:rsidR="00D74CA2" w:rsidRPr="00D53E4D">
        <w:rPr>
          <w:rFonts w:ascii="David" w:hAnsi="David" w:cs="David"/>
          <w:sz w:val="24"/>
          <w:szCs w:val="24"/>
          <w:rtl/>
          <w:lang w:bidi="he-IL"/>
        </w:rPr>
        <w:t>והחדית</w:t>
      </w:r>
      <w:proofErr w:type="spellEnd"/>
      <w:r w:rsidR="00D74CA2" w:rsidRPr="00D53E4D">
        <w:rPr>
          <w:rFonts w:ascii="David" w:hAnsi="David" w:cs="David"/>
          <w:sz w:val="24"/>
          <w:szCs w:val="24"/>
          <w:rtl/>
          <w:lang w:bidi="he-IL"/>
        </w:rPr>
        <w:t>' (פילולוגיה של דברי הנביא מוחמד), עד כדי כך שהשירה נחשבה לדיוואן (משלב) הערבי היחידי.</w:t>
      </w:r>
      <w:r w:rsidR="00A7001D" w:rsidRPr="00D53E4D">
        <w:rPr>
          <w:rFonts w:ascii="David" w:hAnsi="David" w:cs="David"/>
          <w:sz w:val="24"/>
          <w:szCs w:val="24"/>
          <w:rtl/>
          <w:lang w:bidi="he-IL"/>
        </w:rPr>
        <w:t xml:space="preserve"> לפיכך, שירה הועלתה למעמד </w:t>
      </w:r>
      <w:proofErr w:type="spellStart"/>
      <w:r w:rsidR="00A7001D" w:rsidRPr="00D53E4D">
        <w:rPr>
          <w:rFonts w:ascii="David" w:hAnsi="David" w:cs="David"/>
          <w:sz w:val="24"/>
          <w:szCs w:val="24"/>
          <w:rtl/>
          <w:lang w:bidi="he-IL"/>
        </w:rPr>
        <w:t>פריבלגי</w:t>
      </w:r>
      <w:proofErr w:type="spellEnd"/>
      <w:r w:rsidR="00A7001D" w:rsidRPr="00D53E4D">
        <w:rPr>
          <w:rFonts w:ascii="David" w:hAnsi="David" w:cs="David"/>
          <w:sz w:val="24"/>
          <w:szCs w:val="24"/>
          <w:rtl/>
          <w:lang w:bidi="he-IL"/>
        </w:rPr>
        <w:t xml:space="preserve"> של אומנות עד כדי כך שלפני הופעת האסלאם, משוררים גדולים זכו לכבוד רב ושיריהם נתלו על קירות </w:t>
      </w:r>
      <w:proofErr w:type="spellStart"/>
      <w:r w:rsidR="00A7001D" w:rsidRPr="00D53E4D">
        <w:rPr>
          <w:rFonts w:ascii="David" w:hAnsi="David" w:cs="David"/>
          <w:sz w:val="24"/>
          <w:szCs w:val="24"/>
          <w:rtl/>
          <w:lang w:bidi="he-IL"/>
        </w:rPr>
        <w:t>הכעבה</w:t>
      </w:r>
      <w:proofErr w:type="spellEnd"/>
      <w:r w:rsidR="00A7001D" w:rsidRPr="00D53E4D">
        <w:rPr>
          <w:rFonts w:ascii="David" w:hAnsi="David" w:cs="David"/>
          <w:sz w:val="24"/>
          <w:szCs w:val="24"/>
          <w:rtl/>
          <w:lang w:bidi="he-IL"/>
        </w:rPr>
        <w:t xml:space="preserve"> הקדושה. התפתחות השירה הערבית הייתה קפדנית ואיטית וידוע היטב ששירה ערבית קלאסית </w:t>
      </w:r>
      <w:r w:rsidR="00EF7A7A" w:rsidRPr="00D53E4D">
        <w:rPr>
          <w:rFonts w:ascii="David" w:hAnsi="David" w:cs="David"/>
          <w:sz w:val="24"/>
          <w:szCs w:val="24"/>
          <w:rtl/>
          <w:lang w:bidi="he-IL"/>
        </w:rPr>
        <w:t xml:space="preserve">התאפיינה בעליונות של אמנה באופן שאין דומה לו בכל ספרות אחרת של אותה תקופה </w:t>
      </w:r>
      <w:r w:rsidR="00EF7A7A" w:rsidRPr="00D53E4D">
        <w:rPr>
          <w:rFonts w:ascii="David" w:hAnsi="David" w:cs="David"/>
          <w:sz w:val="24"/>
          <w:szCs w:val="24"/>
          <w:vertAlign w:val="superscript"/>
          <w:rtl/>
          <w:lang w:bidi="he-IL"/>
        </w:rPr>
        <w:t>5</w:t>
      </w:r>
      <w:r w:rsidR="00EF7A7A" w:rsidRPr="00D53E4D">
        <w:rPr>
          <w:rFonts w:ascii="David" w:hAnsi="David" w:cs="David"/>
          <w:sz w:val="24"/>
          <w:szCs w:val="24"/>
          <w:rtl/>
          <w:lang w:bidi="he-IL"/>
        </w:rPr>
        <w:t>.</w:t>
      </w:r>
      <w:r w:rsidR="00993A68" w:rsidRPr="00D53E4D">
        <w:rPr>
          <w:rFonts w:ascii="David" w:hAnsi="David" w:cs="David"/>
          <w:sz w:val="24"/>
          <w:szCs w:val="24"/>
          <w:rtl/>
          <w:lang w:bidi="he-IL"/>
        </w:rPr>
        <w:t xml:space="preserve"> מלבד העובדה שהשירה עברה כברת דרך ארוכה בהתפתחותה, חשוב להביא בחשבון את החוקים המגבילים ואת תקופת היובש הארוכה שהשירה הערבית עברה בתחום הנשלט בעיקר על ידי גברים. במובן זה, ובהתחשב בנסיבות אלה, </w:t>
      </w:r>
      <w:proofErr w:type="spellStart"/>
      <w:r w:rsidR="00993A68" w:rsidRPr="00D53E4D">
        <w:rPr>
          <w:rFonts w:ascii="David" w:hAnsi="David" w:cs="David"/>
          <w:sz w:val="24"/>
          <w:szCs w:val="24"/>
          <w:rtl/>
          <w:lang w:bidi="he-IL"/>
        </w:rPr>
        <w:t>ע'אדה</w:t>
      </w:r>
      <w:proofErr w:type="spellEnd"/>
      <w:r w:rsidR="00993A68" w:rsidRPr="00D53E4D">
        <w:rPr>
          <w:rFonts w:ascii="David" w:hAnsi="David" w:cs="David"/>
          <w:sz w:val="24"/>
          <w:szCs w:val="24"/>
          <w:rtl/>
          <w:lang w:bidi="he-IL"/>
        </w:rPr>
        <w:t xml:space="preserve"> א-סמאן היא חלוצה במובנים רבים. </w:t>
      </w:r>
    </w:p>
    <w:p w:rsidR="009D51DE" w:rsidRPr="00D53E4D" w:rsidRDefault="009D51DE" w:rsidP="009D51DE">
      <w:pPr>
        <w:spacing w:line="360" w:lineRule="auto"/>
        <w:ind w:firstLine="426"/>
        <w:jc w:val="both"/>
        <w:rPr>
          <w:rFonts w:ascii="David" w:hAnsi="David" w:cs="David"/>
          <w:sz w:val="24"/>
          <w:szCs w:val="24"/>
        </w:rPr>
      </w:pPr>
    </w:p>
    <w:p w:rsidR="0094653A" w:rsidRPr="00D53E4D" w:rsidRDefault="0094653A" w:rsidP="00FB0765">
      <w:pPr>
        <w:bidi/>
        <w:spacing w:line="360" w:lineRule="auto"/>
        <w:ind w:firstLine="426"/>
        <w:jc w:val="both"/>
        <w:rPr>
          <w:rFonts w:ascii="David" w:hAnsi="David" w:cs="David"/>
          <w:sz w:val="24"/>
          <w:szCs w:val="24"/>
          <w:rtl/>
          <w:lang w:bidi="he-IL"/>
        </w:rPr>
      </w:pPr>
      <w:r w:rsidRPr="00D53E4D">
        <w:rPr>
          <w:rFonts w:ascii="David" w:hAnsi="David" w:cs="David"/>
          <w:sz w:val="24"/>
          <w:szCs w:val="24"/>
          <w:rtl/>
          <w:lang w:bidi="he-IL"/>
        </w:rPr>
        <w:t xml:space="preserve">השירה של א-סמאן </w:t>
      </w:r>
      <w:r w:rsidR="00674568" w:rsidRPr="00D53E4D">
        <w:rPr>
          <w:rFonts w:ascii="David" w:hAnsi="David" w:cs="David"/>
          <w:sz w:val="24"/>
          <w:szCs w:val="24"/>
          <w:rtl/>
          <w:lang w:bidi="he-IL"/>
        </w:rPr>
        <w:t>עלתה אל מעבר לעצמי האישי ולכן היא משמשת כחקר מקרה</w:t>
      </w:r>
      <w:r w:rsidR="00A9667D" w:rsidRPr="00D53E4D">
        <w:rPr>
          <w:rFonts w:ascii="David" w:hAnsi="David" w:cs="David"/>
          <w:sz w:val="24"/>
          <w:szCs w:val="24"/>
          <w:rtl/>
          <w:lang w:bidi="he-IL"/>
        </w:rPr>
        <w:t xml:space="preserve"> לחוויות של נשים ערביות</w:t>
      </w:r>
      <w:r w:rsidR="002A45CF" w:rsidRPr="00D53E4D">
        <w:rPr>
          <w:rFonts w:ascii="David" w:hAnsi="David" w:cs="David"/>
          <w:sz w:val="24"/>
          <w:szCs w:val="24"/>
          <w:rtl/>
          <w:lang w:bidi="he-IL"/>
        </w:rPr>
        <w:t xml:space="preserve"> מודרניות. ניתן להבחין בבירור מחקר עבודותיה של א-סמאן</w:t>
      </w:r>
      <w:r w:rsidR="008529BF" w:rsidRPr="00D53E4D">
        <w:rPr>
          <w:rFonts w:ascii="David" w:hAnsi="David" w:cs="David"/>
          <w:sz w:val="24"/>
          <w:szCs w:val="24"/>
          <w:rtl/>
          <w:lang w:bidi="he-IL"/>
        </w:rPr>
        <w:t xml:space="preserve"> כי היא ע</w:t>
      </w:r>
      <w:r w:rsidR="00F90188" w:rsidRPr="00D53E4D">
        <w:rPr>
          <w:rFonts w:ascii="David" w:hAnsi="David" w:cs="David"/>
          <w:sz w:val="24"/>
          <w:szCs w:val="24"/>
          <w:rtl/>
          <w:lang w:bidi="he-IL"/>
        </w:rPr>
        <w:t>ושה שימוש נרחב בדמות הגבר;</w:t>
      </w:r>
      <w:r w:rsidR="008F4310" w:rsidRPr="00D53E4D">
        <w:rPr>
          <w:rFonts w:ascii="David" w:hAnsi="David" w:cs="David"/>
          <w:sz w:val="24"/>
          <w:szCs w:val="24"/>
          <w:rtl/>
          <w:lang w:bidi="he-IL"/>
        </w:rPr>
        <w:t xml:space="preserve"> זה נמצא כמעט בכל מקום</w:t>
      </w:r>
      <w:r w:rsidR="00890825" w:rsidRPr="00D53E4D">
        <w:rPr>
          <w:rFonts w:ascii="David" w:hAnsi="David" w:cs="David"/>
          <w:sz w:val="24"/>
          <w:szCs w:val="24"/>
          <w:rtl/>
          <w:lang w:bidi="he-IL"/>
        </w:rPr>
        <w:t xml:space="preserve"> בשיריה והוא קריטי לעבודתה. </w:t>
      </w:r>
      <w:r w:rsidR="00122A67" w:rsidRPr="00D53E4D">
        <w:rPr>
          <w:rFonts w:ascii="David" w:hAnsi="David" w:cs="David"/>
          <w:sz w:val="24"/>
          <w:szCs w:val="24"/>
          <w:rtl/>
          <w:lang w:bidi="he-IL"/>
        </w:rPr>
        <w:t xml:space="preserve">חשיבותה של </w:t>
      </w:r>
      <w:r w:rsidR="006254E7" w:rsidRPr="00D53E4D">
        <w:rPr>
          <w:rFonts w:ascii="David" w:hAnsi="David" w:cs="David"/>
          <w:sz w:val="24"/>
          <w:szCs w:val="24"/>
          <w:rtl/>
          <w:lang w:bidi="he-IL"/>
        </w:rPr>
        <w:t>דמות הגבר בשירתה של א-סמאן</w:t>
      </w:r>
      <w:r w:rsidR="00716541" w:rsidRPr="00D53E4D">
        <w:rPr>
          <w:rFonts w:ascii="David" w:hAnsi="David" w:cs="David"/>
          <w:sz w:val="24"/>
          <w:szCs w:val="24"/>
          <w:rtl/>
          <w:lang w:bidi="he-IL"/>
        </w:rPr>
        <w:t xml:space="preserve"> מתעלה על </w:t>
      </w:r>
      <w:r w:rsidR="00AC7A8C" w:rsidRPr="00D53E4D">
        <w:rPr>
          <w:rFonts w:ascii="David" w:hAnsi="David" w:cs="David"/>
          <w:sz w:val="24"/>
          <w:szCs w:val="24"/>
          <w:rtl/>
          <w:lang w:bidi="he-IL"/>
        </w:rPr>
        <w:t>האינדיבידואליות</w:t>
      </w:r>
      <w:r w:rsidR="00716541" w:rsidRPr="00D53E4D">
        <w:rPr>
          <w:rFonts w:ascii="David" w:hAnsi="David" w:cs="David"/>
          <w:sz w:val="24"/>
          <w:szCs w:val="24"/>
          <w:rtl/>
          <w:lang w:bidi="he-IL"/>
        </w:rPr>
        <w:t xml:space="preserve"> והמגדר, מ</w:t>
      </w:r>
      <w:r w:rsidR="000234D5" w:rsidRPr="00D53E4D">
        <w:rPr>
          <w:rFonts w:ascii="David" w:hAnsi="David" w:cs="David"/>
          <w:sz w:val="24"/>
          <w:szCs w:val="24"/>
          <w:rtl/>
          <w:lang w:bidi="he-IL"/>
        </w:rPr>
        <w:t>ה שמציע</w:t>
      </w:r>
      <w:r w:rsidR="006254E7" w:rsidRPr="00D53E4D">
        <w:rPr>
          <w:rFonts w:ascii="David" w:hAnsi="David" w:cs="David"/>
          <w:sz w:val="24"/>
          <w:szCs w:val="24"/>
          <w:rtl/>
          <w:lang w:bidi="he-IL"/>
        </w:rPr>
        <w:t xml:space="preserve"> לנו תובנות</w:t>
      </w:r>
      <w:r w:rsidR="00DD11EF" w:rsidRPr="00D53E4D">
        <w:rPr>
          <w:rFonts w:ascii="David" w:hAnsi="David" w:cs="David"/>
          <w:sz w:val="24"/>
          <w:szCs w:val="24"/>
          <w:rtl/>
          <w:lang w:bidi="he-IL"/>
        </w:rPr>
        <w:t xml:space="preserve"> נדירות לא רק </w:t>
      </w:r>
      <w:r w:rsidR="006A7CC0" w:rsidRPr="00D53E4D">
        <w:rPr>
          <w:rFonts w:ascii="David" w:hAnsi="David" w:cs="David"/>
          <w:sz w:val="24"/>
          <w:szCs w:val="24"/>
          <w:rtl/>
          <w:lang w:bidi="he-IL"/>
        </w:rPr>
        <w:t>לרעיונות של א-סמאן לגבי המקום שלה בעולם, אלא גם לאופן בו נשים ערביות חוות את התרבות הערבית המקומית שלהן</w:t>
      </w:r>
      <w:r w:rsidR="002C65E3" w:rsidRPr="00D53E4D">
        <w:rPr>
          <w:rFonts w:ascii="David" w:hAnsi="David" w:cs="David"/>
          <w:sz w:val="24"/>
          <w:szCs w:val="24"/>
          <w:rtl/>
          <w:lang w:bidi="he-IL"/>
        </w:rPr>
        <w:t>, המוסכמות והנורמות החברתיות</w:t>
      </w:r>
      <w:r w:rsidR="00020CA3" w:rsidRPr="00D53E4D">
        <w:rPr>
          <w:rFonts w:ascii="David" w:hAnsi="David" w:cs="David"/>
          <w:sz w:val="24"/>
          <w:szCs w:val="24"/>
          <w:rtl/>
          <w:lang w:bidi="he-IL"/>
        </w:rPr>
        <w:t xml:space="preserve">, וכך גם את תחושת החופש שלהן. </w:t>
      </w:r>
    </w:p>
    <w:p w:rsidR="0067761C" w:rsidRPr="00D53E4D" w:rsidRDefault="00702869" w:rsidP="00FB0765">
      <w:pPr>
        <w:bidi/>
        <w:spacing w:after="0" w:line="360" w:lineRule="auto"/>
        <w:ind w:firstLine="567"/>
        <w:jc w:val="both"/>
        <w:rPr>
          <w:rFonts w:ascii="David" w:hAnsi="David" w:cs="David"/>
          <w:sz w:val="24"/>
          <w:szCs w:val="24"/>
          <w:rtl/>
          <w:lang w:bidi="he-IL"/>
        </w:rPr>
      </w:pPr>
      <w:r w:rsidRPr="00D53E4D">
        <w:rPr>
          <w:rFonts w:ascii="David" w:hAnsi="David" w:cs="David"/>
          <w:sz w:val="24"/>
          <w:szCs w:val="24"/>
          <w:rtl/>
          <w:lang w:bidi="he-IL"/>
        </w:rPr>
        <w:t xml:space="preserve">כשהם מחוברים בקשר הגורדי של יחסיהם זה לזה, הן </w:t>
      </w:r>
      <w:proofErr w:type="spellStart"/>
      <w:r w:rsidRPr="00D53E4D">
        <w:rPr>
          <w:rFonts w:ascii="David" w:hAnsi="David" w:cs="David"/>
          <w:sz w:val="24"/>
          <w:szCs w:val="24"/>
          <w:rtl/>
          <w:lang w:bidi="he-IL"/>
        </w:rPr>
        <w:t>ע'אדה</w:t>
      </w:r>
      <w:proofErr w:type="spellEnd"/>
      <w:r w:rsidRPr="00D53E4D">
        <w:rPr>
          <w:rFonts w:ascii="David" w:hAnsi="David" w:cs="David"/>
          <w:sz w:val="24"/>
          <w:szCs w:val="24"/>
          <w:rtl/>
          <w:lang w:bidi="he-IL"/>
        </w:rPr>
        <w:t xml:space="preserve"> א-סמאן</w:t>
      </w:r>
      <w:r w:rsidR="006A3412" w:rsidRPr="00D53E4D">
        <w:rPr>
          <w:rFonts w:ascii="David" w:hAnsi="David" w:cs="David"/>
          <w:sz w:val="24"/>
          <w:szCs w:val="24"/>
          <w:rtl/>
          <w:lang w:bidi="he-IL"/>
        </w:rPr>
        <w:t xml:space="preserve"> ו</w:t>
      </w:r>
      <w:r w:rsidR="00735E46" w:rsidRPr="00D53E4D">
        <w:rPr>
          <w:rFonts w:ascii="David" w:hAnsi="David" w:cs="David"/>
          <w:sz w:val="24"/>
          <w:szCs w:val="24"/>
          <w:rtl/>
          <w:lang w:bidi="he-IL"/>
        </w:rPr>
        <w:t>הן הדמות הגברית  בשירי</w:t>
      </w:r>
      <w:r w:rsidR="00F21FF9" w:rsidRPr="00D53E4D">
        <w:rPr>
          <w:rFonts w:ascii="David" w:hAnsi="David" w:cs="David"/>
          <w:sz w:val="24"/>
          <w:szCs w:val="24"/>
          <w:rtl/>
          <w:lang w:bidi="he-IL"/>
        </w:rPr>
        <w:t>ה</w:t>
      </w:r>
      <w:r w:rsidR="006A3412" w:rsidRPr="00D53E4D">
        <w:rPr>
          <w:rFonts w:ascii="David" w:hAnsi="David" w:cs="David"/>
          <w:sz w:val="24"/>
          <w:szCs w:val="24"/>
          <w:rtl/>
          <w:lang w:bidi="he-IL"/>
        </w:rPr>
        <w:t xml:space="preserve"> משתנים </w:t>
      </w:r>
      <w:r w:rsidR="000D41B1" w:rsidRPr="00D53E4D">
        <w:rPr>
          <w:rFonts w:ascii="David" w:hAnsi="David" w:cs="David"/>
          <w:sz w:val="24"/>
          <w:szCs w:val="24"/>
          <w:rtl/>
          <w:lang w:bidi="he-IL"/>
        </w:rPr>
        <w:t xml:space="preserve">ומתפתחים </w:t>
      </w:r>
      <w:r w:rsidR="006A3412" w:rsidRPr="00D53E4D">
        <w:rPr>
          <w:rFonts w:ascii="David" w:hAnsi="David" w:cs="David"/>
          <w:sz w:val="24"/>
          <w:szCs w:val="24"/>
          <w:rtl/>
          <w:lang w:bidi="he-IL"/>
        </w:rPr>
        <w:t>עם הזמן</w:t>
      </w:r>
      <w:r w:rsidR="000D41B1" w:rsidRPr="00D53E4D">
        <w:rPr>
          <w:rFonts w:ascii="David" w:hAnsi="David" w:cs="David"/>
          <w:sz w:val="24"/>
          <w:szCs w:val="24"/>
          <w:rtl/>
          <w:lang w:bidi="he-IL"/>
        </w:rPr>
        <w:t xml:space="preserve">. </w:t>
      </w:r>
      <w:r w:rsidR="0043482A" w:rsidRPr="00D53E4D">
        <w:rPr>
          <w:rFonts w:ascii="David" w:hAnsi="David" w:cs="David"/>
          <w:sz w:val="24"/>
          <w:szCs w:val="24"/>
          <w:rtl/>
          <w:lang w:bidi="he-IL"/>
        </w:rPr>
        <w:t xml:space="preserve">במקביל למעבר של </w:t>
      </w:r>
      <w:proofErr w:type="spellStart"/>
      <w:r w:rsidR="0043482A" w:rsidRPr="00D53E4D">
        <w:rPr>
          <w:rFonts w:ascii="David" w:hAnsi="David" w:cs="David"/>
          <w:sz w:val="24"/>
          <w:szCs w:val="24"/>
          <w:rtl/>
          <w:lang w:bidi="he-IL"/>
        </w:rPr>
        <w:t>ע'אדה</w:t>
      </w:r>
      <w:proofErr w:type="spellEnd"/>
      <w:r w:rsidR="0043482A" w:rsidRPr="00D53E4D">
        <w:rPr>
          <w:rFonts w:ascii="David" w:hAnsi="David" w:cs="David"/>
          <w:sz w:val="24"/>
          <w:szCs w:val="24"/>
          <w:rtl/>
          <w:lang w:bidi="he-IL"/>
        </w:rPr>
        <w:t xml:space="preserve"> א</w:t>
      </w:r>
      <w:r w:rsidR="00F21FF9" w:rsidRPr="00D53E4D">
        <w:rPr>
          <w:rFonts w:ascii="David" w:hAnsi="David" w:cs="David"/>
          <w:sz w:val="24"/>
          <w:szCs w:val="24"/>
          <w:rtl/>
          <w:lang w:bidi="he-IL"/>
        </w:rPr>
        <w:t>-סמאן מביירות לפריז, התנועות הג</w:t>
      </w:r>
      <w:r w:rsidR="0043482A" w:rsidRPr="00D53E4D">
        <w:rPr>
          <w:rFonts w:ascii="David" w:hAnsi="David" w:cs="David"/>
          <w:sz w:val="24"/>
          <w:szCs w:val="24"/>
          <w:rtl/>
          <w:lang w:bidi="he-IL"/>
        </w:rPr>
        <w:t>אוגרפיות והכרונולוגיות האלה</w:t>
      </w:r>
      <w:r w:rsidR="000B048C" w:rsidRPr="00D53E4D">
        <w:rPr>
          <w:rFonts w:ascii="David" w:hAnsi="David" w:cs="David"/>
          <w:sz w:val="24"/>
          <w:szCs w:val="24"/>
          <w:rtl/>
          <w:lang w:bidi="he-IL"/>
        </w:rPr>
        <w:t xml:space="preserve"> ממחישות טרנספורמציה</w:t>
      </w:r>
      <w:r w:rsidR="00E44725" w:rsidRPr="00D53E4D">
        <w:rPr>
          <w:rFonts w:ascii="David" w:hAnsi="David" w:cs="David"/>
          <w:sz w:val="24"/>
          <w:szCs w:val="24"/>
          <w:rtl/>
          <w:lang w:bidi="he-IL"/>
        </w:rPr>
        <w:t xml:space="preserve"> דומה ומקבילה של דמות הגבר בעבודתה</w:t>
      </w:r>
      <w:r w:rsidR="0066094F" w:rsidRPr="00D53E4D">
        <w:rPr>
          <w:rFonts w:ascii="David" w:hAnsi="David" w:cs="David"/>
          <w:sz w:val="24"/>
          <w:szCs w:val="24"/>
          <w:rtl/>
          <w:lang w:bidi="he-IL"/>
        </w:rPr>
        <w:t xml:space="preserve"> הן מבחינת הצורה והן מבחינת התוכן. במהלך קריירה בת 30 שנים כסופרת, </w:t>
      </w:r>
      <w:r w:rsidR="003615E1" w:rsidRPr="00D53E4D">
        <w:rPr>
          <w:rFonts w:ascii="David" w:hAnsi="David" w:cs="David"/>
          <w:sz w:val="24"/>
          <w:szCs w:val="24"/>
          <w:rtl/>
          <w:lang w:bidi="he-IL"/>
        </w:rPr>
        <w:t xml:space="preserve">עבודותיה של </w:t>
      </w:r>
      <w:proofErr w:type="spellStart"/>
      <w:r w:rsidR="0066094F" w:rsidRPr="00D53E4D">
        <w:rPr>
          <w:rFonts w:ascii="David" w:hAnsi="David" w:cs="David"/>
          <w:sz w:val="24"/>
          <w:szCs w:val="24"/>
          <w:rtl/>
          <w:lang w:bidi="he-IL"/>
        </w:rPr>
        <w:t>ע'אדה</w:t>
      </w:r>
      <w:proofErr w:type="spellEnd"/>
      <w:r w:rsidR="0066094F" w:rsidRPr="00D53E4D">
        <w:rPr>
          <w:rFonts w:ascii="David" w:hAnsi="David" w:cs="David"/>
          <w:sz w:val="24"/>
          <w:szCs w:val="24"/>
          <w:rtl/>
          <w:lang w:bidi="he-IL"/>
        </w:rPr>
        <w:t xml:space="preserve"> א-סמאן </w:t>
      </w:r>
      <w:r w:rsidR="003615E1" w:rsidRPr="00D53E4D">
        <w:rPr>
          <w:rFonts w:ascii="David" w:hAnsi="David" w:cs="David"/>
          <w:sz w:val="24"/>
          <w:szCs w:val="24"/>
          <w:rtl/>
          <w:lang w:bidi="he-IL"/>
        </w:rPr>
        <w:t>נדדו יחד עמה. מחקר זה עוקב אחר האופן בו נתפסת דמות הגבר</w:t>
      </w:r>
      <w:r w:rsidR="00213D12" w:rsidRPr="00D53E4D">
        <w:rPr>
          <w:rFonts w:ascii="David" w:hAnsi="David" w:cs="David"/>
          <w:sz w:val="24"/>
          <w:szCs w:val="24"/>
          <w:rtl/>
          <w:lang w:bidi="he-IL"/>
        </w:rPr>
        <w:t xml:space="preserve"> בעיניה</w:t>
      </w:r>
      <w:r w:rsidR="007A4B15" w:rsidRPr="00D53E4D">
        <w:rPr>
          <w:rFonts w:ascii="David" w:hAnsi="David" w:cs="David"/>
          <w:sz w:val="24"/>
          <w:szCs w:val="24"/>
          <w:rtl/>
          <w:lang w:bidi="he-IL"/>
        </w:rPr>
        <w:t xml:space="preserve"> ואחר כל מה שהיא משתמשת בו כדי </w:t>
      </w:r>
      <w:r w:rsidR="00213D12" w:rsidRPr="00D53E4D">
        <w:rPr>
          <w:rFonts w:ascii="David" w:hAnsi="David" w:cs="David"/>
          <w:sz w:val="24"/>
          <w:szCs w:val="24"/>
          <w:rtl/>
          <w:lang w:bidi="he-IL"/>
        </w:rPr>
        <w:t>ל</w:t>
      </w:r>
      <w:r w:rsidR="007A4B15" w:rsidRPr="00D53E4D">
        <w:rPr>
          <w:rFonts w:ascii="David" w:hAnsi="David" w:cs="David"/>
          <w:sz w:val="24"/>
          <w:szCs w:val="24"/>
          <w:rtl/>
          <w:lang w:bidi="he-IL"/>
        </w:rPr>
        <w:t>רמוז על כך</w:t>
      </w:r>
      <w:r w:rsidR="00213D12" w:rsidRPr="00D53E4D">
        <w:rPr>
          <w:rFonts w:ascii="David" w:hAnsi="David" w:cs="David"/>
          <w:sz w:val="24"/>
          <w:szCs w:val="24"/>
          <w:rtl/>
          <w:lang w:bidi="he-IL"/>
        </w:rPr>
        <w:t xml:space="preserve"> בזמן שהיא נעה בין ביקורתיות דיכוטומית ו</w:t>
      </w:r>
      <w:r w:rsidR="00DA00ED" w:rsidRPr="00D53E4D">
        <w:rPr>
          <w:rFonts w:ascii="David" w:hAnsi="David" w:cs="David"/>
          <w:sz w:val="24"/>
          <w:szCs w:val="24"/>
          <w:rtl/>
          <w:lang w:bidi="he-IL"/>
        </w:rPr>
        <w:t xml:space="preserve">חד ממדית אל ביקורת מורכבת ומגוונת.  </w:t>
      </w:r>
    </w:p>
    <w:p w:rsidR="009D51DE" w:rsidRPr="00D53E4D" w:rsidRDefault="009D51DE" w:rsidP="009D51DE">
      <w:pPr>
        <w:spacing w:after="0" w:line="360" w:lineRule="auto"/>
        <w:ind w:firstLine="709"/>
        <w:jc w:val="both"/>
        <w:rPr>
          <w:rFonts w:ascii="David" w:hAnsi="David" w:cs="David"/>
          <w:sz w:val="24"/>
          <w:szCs w:val="24"/>
        </w:rPr>
      </w:pPr>
    </w:p>
    <w:p w:rsidR="007A7092" w:rsidRPr="00D53E4D" w:rsidRDefault="00F01E01" w:rsidP="00FB0765">
      <w:pPr>
        <w:bidi/>
        <w:spacing w:after="0" w:line="360" w:lineRule="auto"/>
        <w:ind w:firstLine="709"/>
        <w:jc w:val="both"/>
        <w:rPr>
          <w:rFonts w:ascii="David" w:hAnsi="David" w:cs="David"/>
          <w:sz w:val="24"/>
          <w:szCs w:val="24"/>
          <w:rtl/>
          <w:lang w:bidi="he-IL"/>
        </w:rPr>
      </w:pPr>
      <w:r w:rsidRPr="00D53E4D">
        <w:rPr>
          <w:rFonts w:ascii="David" w:hAnsi="David" w:cs="David"/>
          <w:sz w:val="24"/>
          <w:szCs w:val="24"/>
          <w:rtl/>
          <w:lang w:bidi="he-IL"/>
        </w:rPr>
        <w:t>שני הפרקים הראשונים במחקר זה הנם פרקים תיאורטיים בעיקרם.</w:t>
      </w:r>
      <w:r w:rsidRPr="00D53E4D">
        <w:rPr>
          <w:rFonts w:ascii="David" w:hAnsi="David" w:cs="David"/>
          <w:b/>
          <w:bCs/>
          <w:sz w:val="24"/>
          <w:szCs w:val="24"/>
          <w:rtl/>
          <w:lang w:bidi="he-IL"/>
        </w:rPr>
        <w:t xml:space="preserve"> פרק ראשון</w:t>
      </w:r>
      <w:r w:rsidRPr="00D53E4D">
        <w:rPr>
          <w:rFonts w:ascii="David" w:hAnsi="David" w:cs="David"/>
          <w:sz w:val="24"/>
          <w:szCs w:val="24"/>
          <w:rtl/>
          <w:lang w:bidi="he-IL"/>
        </w:rPr>
        <w:t xml:space="preserve"> מציג קונטקסט היסטורי ותרבותי. </w:t>
      </w:r>
      <w:r w:rsidR="001665A4" w:rsidRPr="00D53E4D">
        <w:rPr>
          <w:rFonts w:ascii="David" w:hAnsi="David" w:cs="David"/>
          <w:sz w:val="24"/>
          <w:szCs w:val="24"/>
          <w:rtl/>
          <w:lang w:bidi="he-IL"/>
        </w:rPr>
        <w:t xml:space="preserve">פרק זה דן במודרניזם ובפוסט מודרניזם המערביים והשלכתם על </w:t>
      </w:r>
      <w:r w:rsidR="00235ED2" w:rsidRPr="00D53E4D">
        <w:rPr>
          <w:rFonts w:ascii="David" w:hAnsi="David" w:cs="David"/>
          <w:sz w:val="24"/>
          <w:szCs w:val="24"/>
          <w:rtl/>
          <w:lang w:bidi="he-IL"/>
        </w:rPr>
        <w:t xml:space="preserve">הספרות הערבית ועל הסופרות הערביות, וזאת על מנת להבין את עלייתה של </w:t>
      </w:r>
      <w:proofErr w:type="spellStart"/>
      <w:r w:rsidR="00235ED2" w:rsidRPr="00D53E4D">
        <w:rPr>
          <w:rFonts w:ascii="David" w:hAnsi="David" w:cs="David"/>
          <w:sz w:val="24"/>
          <w:szCs w:val="24"/>
          <w:rtl/>
          <w:lang w:bidi="he-IL"/>
        </w:rPr>
        <w:t>ע'אדה</w:t>
      </w:r>
      <w:proofErr w:type="spellEnd"/>
      <w:r w:rsidR="00235ED2" w:rsidRPr="00D53E4D">
        <w:rPr>
          <w:rFonts w:ascii="David" w:hAnsi="David" w:cs="David"/>
          <w:sz w:val="24"/>
          <w:szCs w:val="24"/>
          <w:rtl/>
          <w:lang w:bidi="he-IL"/>
        </w:rPr>
        <w:t xml:space="preserve"> א-סמאן</w:t>
      </w:r>
      <w:r w:rsidR="00BD60CA" w:rsidRPr="00D53E4D">
        <w:rPr>
          <w:rFonts w:ascii="David" w:hAnsi="David" w:cs="David"/>
          <w:sz w:val="24"/>
          <w:szCs w:val="24"/>
          <w:rtl/>
          <w:lang w:bidi="he-IL"/>
        </w:rPr>
        <w:t xml:space="preserve"> כסופרת, משוררת ומבקרת של התרבות הפטריארכית. </w:t>
      </w:r>
      <w:r w:rsidR="006B0F84" w:rsidRPr="00D53E4D">
        <w:rPr>
          <w:rFonts w:ascii="David" w:hAnsi="David" w:cs="David"/>
          <w:b/>
          <w:bCs/>
          <w:sz w:val="24"/>
          <w:szCs w:val="24"/>
          <w:rtl/>
          <w:lang w:bidi="he-IL"/>
        </w:rPr>
        <w:t>פרק שני</w:t>
      </w:r>
      <w:r w:rsidR="00A30D94" w:rsidRPr="00D53E4D">
        <w:rPr>
          <w:rFonts w:ascii="David" w:hAnsi="David" w:cs="David"/>
          <w:sz w:val="24"/>
          <w:szCs w:val="24"/>
          <w:rtl/>
          <w:lang w:bidi="he-IL"/>
        </w:rPr>
        <w:t xml:space="preserve"> מציג מסגרת תיאורטית להבנת יחסן של נשים אל</w:t>
      </w:r>
      <w:r w:rsidR="00FF7F98" w:rsidRPr="00D53E4D">
        <w:rPr>
          <w:rFonts w:ascii="David" w:hAnsi="David" w:cs="David"/>
          <w:sz w:val="24"/>
          <w:szCs w:val="24"/>
          <w:rtl/>
          <w:lang w:bidi="he-IL"/>
        </w:rPr>
        <w:t xml:space="preserve"> הכתיבה והשפה במישור </w:t>
      </w:r>
      <w:r w:rsidR="00FF7F98" w:rsidRPr="00D53E4D">
        <w:rPr>
          <w:rFonts w:ascii="David" w:hAnsi="David" w:cs="David"/>
          <w:sz w:val="24"/>
          <w:szCs w:val="24"/>
          <w:rtl/>
          <w:lang w:bidi="he-IL"/>
        </w:rPr>
        <w:lastRenderedPageBreak/>
        <w:t>הגלובלי וכן בהקשר הע</w:t>
      </w:r>
      <w:r w:rsidR="004A14F8" w:rsidRPr="00D53E4D">
        <w:rPr>
          <w:rFonts w:ascii="David" w:hAnsi="David" w:cs="David"/>
          <w:sz w:val="24"/>
          <w:szCs w:val="24"/>
          <w:rtl/>
          <w:lang w:bidi="he-IL"/>
        </w:rPr>
        <w:t>רבי, תוך התייחסות למאפיינים ייחודיים לסופרות ערביות. מסגרת זו מפתחת מעין משקפת שבאמצעותה אנו יכולים</w:t>
      </w:r>
      <w:r w:rsidR="00AD20B1" w:rsidRPr="00D53E4D">
        <w:rPr>
          <w:rFonts w:ascii="David" w:hAnsi="David" w:cs="David"/>
          <w:sz w:val="24"/>
          <w:szCs w:val="24"/>
          <w:rtl/>
          <w:lang w:bidi="he-IL"/>
        </w:rPr>
        <w:t xml:space="preserve"> לדון בשימוש שנשים עושות באומנות כאמצעי ל</w:t>
      </w:r>
      <w:r w:rsidR="00D831D3" w:rsidRPr="00D53E4D">
        <w:rPr>
          <w:rFonts w:ascii="David" w:hAnsi="David" w:cs="David"/>
          <w:sz w:val="24"/>
          <w:szCs w:val="24"/>
          <w:rtl/>
          <w:lang w:bidi="he-IL"/>
        </w:rPr>
        <w:t>חיבור פ</w:t>
      </w:r>
      <w:r w:rsidR="000C00E8" w:rsidRPr="00D53E4D">
        <w:rPr>
          <w:rFonts w:ascii="David" w:hAnsi="David" w:cs="David"/>
          <w:sz w:val="24"/>
          <w:szCs w:val="24"/>
          <w:rtl/>
          <w:lang w:bidi="he-IL"/>
        </w:rPr>
        <w:t xml:space="preserve">מיניזם, מודרניזם ופוסט מודרניזם, וגם על מנת לעקוב אחר </w:t>
      </w:r>
      <w:r w:rsidR="00F344B4" w:rsidRPr="00D53E4D">
        <w:rPr>
          <w:rFonts w:ascii="David" w:hAnsi="David" w:cs="David"/>
          <w:sz w:val="24"/>
          <w:szCs w:val="24"/>
          <w:rtl/>
          <w:lang w:bidi="he-IL"/>
        </w:rPr>
        <w:t xml:space="preserve">מסלול שירתה של </w:t>
      </w:r>
      <w:proofErr w:type="spellStart"/>
      <w:r w:rsidR="00F344B4" w:rsidRPr="00D53E4D">
        <w:rPr>
          <w:rFonts w:ascii="David" w:hAnsi="David" w:cs="David"/>
          <w:sz w:val="24"/>
          <w:szCs w:val="24"/>
          <w:rtl/>
          <w:lang w:bidi="he-IL"/>
        </w:rPr>
        <w:t>ע'אדה</w:t>
      </w:r>
      <w:proofErr w:type="spellEnd"/>
      <w:r w:rsidR="00F344B4" w:rsidRPr="00D53E4D">
        <w:rPr>
          <w:rFonts w:ascii="David" w:hAnsi="David" w:cs="David"/>
          <w:sz w:val="24"/>
          <w:szCs w:val="24"/>
          <w:rtl/>
          <w:lang w:bidi="he-IL"/>
        </w:rPr>
        <w:t xml:space="preserve"> א-סמאן</w:t>
      </w:r>
      <w:r w:rsidR="00D831D3" w:rsidRPr="00D53E4D">
        <w:rPr>
          <w:rFonts w:ascii="David" w:hAnsi="David" w:cs="David"/>
          <w:sz w:val="24"/>
          <w:szCs w:val="24"/>
          <w:rtl/>
          <w:lang w:bidi="he-IL"/>
        </w:rPr>
        <w:t xml:space="preserve"> לאור התיאוריות הפמיניסטיות. </w:t>
      </w:r>
      <w:r w:rsidR="007942A0" w:rsidRPr="00D53E4D">
        <w:rPr>
          <w:rFonts w:ascii="David" w:hAnsi="David" w:cs="David"/>
          <w:sz w:val="24"/>
          <w:szCs w:val="24"/>
          <w:rtl/>
          <w:lang w:bidi="he-IL"/>
        </w:rPr>
        <w:t xml:space="preserve">הגל השני של התיאוריה הפמיניסטית </w:t>
      </w:r>
      <w:r w:rsidR="00E731C8" w:rsidRPr="00D53E4D">
        <w:rPr>
          <w:rFonts w:ascii="David" w:hAnsi="David" w:cs="David"/>
          <w:sz w:val="24"/>
          <w:szCs w:val="24"/>
          <w:rtl/>
          <w:lang w:bidi="he-IL"/>
        </w:rPr>
        <w:t xml:space="preserve"> והפמיניזם הצרפתי של ג'וליה </w:t>
      </w:r>
      <w:proofErr w:type="spellStart"/>
      <w:r w:rsidR="00E731C8" w:rsidRPr="00D53E4D">
        <w:rPr>
          <w:rFonts w:ascii="David" w:hAnsi="David" w:cs="David"/>
          <w:sz w:val="24"/>
          <w:szCs w:val="24"/>
          <w:rtl/>
          <w:lang w:bidi="he-IL"/>
        </w:rPr>
        <w:t>קריסטיבה</w:t>
      </w:r>
      <w:proofErr w:type="spellEnd"/>
      <w:r w:rsidR="00E731C8" w:rsidRPr="00D53E4D">
        <w:rPr>
          <w:rFonts w:ascii="David" w:hAnsi="David" w:cs="David"/>
          <w:sz w:val="24"/>
          <w:szCs w:val="24"/>
          <w:rtl/>
          <w:lang w:bidi="he-IL"/>
        </w:rPr>
        <w:t xml:space="preserve"> מספקים במיוחד מסגרת תיאורטית </w:t>
      </w:r>
      <w:r w:rsidR="003C1EC5" w:rsidRPr="00D53E4D">
        <w:rPr>
          <w:rFonts w:ascii="David" w:hAnsi="David" w:cs="David"/>
          <w:sz w:val="24"/>
          <w:szCs w:val="24"/>
          <w:rtl/>
          <w:lang w:bidi="he-IL"/>
        </w:rPr>
        <w:t xml:space="preserve"> למחקר תוך התמקדות ב</w:t>
      </w:r>
      <w:r w:rsidR="00D36EDF" w:rsidRPr="00D53E4D">
        <w:rPr>
          <w:rFonts w:ascii="David" w:hAnsi="David" w:cs="David"/>
          <w:sz w:val="24"/>
          <w:szCs w:val="24"/>
          <w:rtl/>
          <w:lang w:bidi="he-IL"/>
        </w:rPr>
        <w:t>שפתן של נשים ו</w:t>
      </w:r>
      <w:r w:rsidR="003C1EC5" w:rsidRPr="00D53E4D">
        <w:rPr>
          <w:rFonts w:ascii="David" w:hAnsi="David" w:cs="David"/>
          <w:sz w:val="24"/>
          <w:szCs w:val="24"/>
          <w:rtl/>
          <w:lang w:bidi="he-IL"/>
        </w:rPr>
        <w:t>בהנחת שירתה של א-סמאן</w:t>
      </w:r>
      <w:r w:rsidR="0086172E" w:rsidRPr="00D53E4D">
        <w:rPr>
          <w:rFonts w:ascii="David" w:hAnsi="David" w:cs="David"/>
          <w:sz w:val="24"/>
          <w:szCs w:val="24"/>
          <w:rtl/>
          <w:lang w:bidi="he-IL"/>
        </w:rPr>
        <w:t xml:space="preserve"> בהקשר עם הרעיונות הפוסט פמיניסטיים. </w:t>
      </w:r>
    </w:p>
    <w:p w:rsidR="00213D12" w:rsidRPr="00D53E4D" w:rsidRDefault="00213D12" w:rsidP="00FB0765">
      <w:pPr>
        <w:bidi/>
        <w:spacing w:after="0" w:line="360" w:lineRule="auto"/>
        <w:ind w:firstLine="709"/>
        <w:jc w:val="both"/>
        <w:rPr>
          <w:rFonts w:ascii="David" w:hAnsi="David" w:cs="David"/>
          <w:sz w:val="24"/>
          <w:szCs w:val="24"/>
          <w:rtl/>
        </w:rPr>
      </w:pPr>
    </w:p>
    <w:p w:rsidR="009D51DE" w:rsidRPr="00D53E4D" w:rsidRDefault="009D51DE" w:rsidP="009D51DE">
      <w:pPr>
        <w:spacing w:line="360" w:lineRule="auto"/>
        <w:ind w:firstLine="720"/>
        <w:jc w:val="both"/>
        <w:rPr>
          <w:rFonts w:ascii="David" w:hAnsi="David" w:cs="David"/>
          <w:sz w:val="24"/>
          <w:szCs w:val="24"/>
        </w:rPr>
      </w:pPr>
    </w:p>
    <w:p w:rsidR="0086172E" w:rsidRPr="00D53E4D" w:rsidRDefault="00EA76F0" w:rsidP="00FB0765">
      <w:pPr>
        <w:bidi/>
        <w:spacing w:line="360" w:lineRule="auto"/>
        <w:ind w:firstLine="720"/>
        <w:jc w:val="both"/>
        <w:rPr>
          <w:rFonts w:ascii="David" w:hAnsi="David" w:cs="David"/>
          <w:sz w:val="24"/>
          <w:szCs w:val="24"/>
          <w:rtl/>
          <w:lang w:bidi="he-IL"/>
        </w:rPr>
      </w:pPr>
      <w:r w:rsidRPr="00D53E4D">
        <w:rPr>
          <w:rFonts w:ascii="David" w:hAnsi="David" w:cs="David"/>
          <w:sz w:val="24"/>
          <w:szCs w:val="24"/>
          <w:rtl/>
          <w:lang w:bidi="he-IL"/>
        </w:rPr>
        <w:t>שני הפרקים הבאים</w:t>
      </w:r>
      <w:r w:rsidR="003E6E85" w:rsidRPr="00D53E4D">
        <w:rPr>
          <w:rFonts w:ascii="David" w:hAnsi="David" w:cs="David"/>
          <w:sz w:val="24"/>
          <w:szCs w:val="24"/>
          <w:rtl/>
          <w:lang w:bidi="he-IL"/>
        </w:rPr>
        <w:t xml:space="preserve"> מאשש</w:t>
      </w:r>
      <w:r w:rsidR="00061963" w:rsidRPr="00D53E4D">
        <w:rPr>
          <w:rFonts w:ascii="David" w:hAnsi="David" w:cs="David"/>
          <w:sz w:val="24"/>
          <w:szCs w:val="24"/>
          <w:rtl/>
          <w:lang w:bidi="he-IL"/>
        </w:rPr>
        <w:t xml:space="preserve">ים את הטענות התיאורטיות עם קריאות. </w:t>
      </w:r>
      <w:r w:rsidR="00061963" w:rsidRPr="00D53E4D">
        <w:rPr>
          <w:rFonts w:ascii="David" w:hAnsi="David" w:cs="David"/>
          <w:b/>
          <w:bCs/>
          <w:sz w:val="24"/>
          <w:szCs w:val="24"/>
          <w:rtl/>
          <w:lang w:bidi="he-IL"/>
        </w:rPr>
        <w:t>פרק שלישי</w:t>
      </w:r>
      <w:r w:rsidR="00061963" w:rsidRPr="00D53E4D">
        <w:rPr>
          <w:rFonts w:ascii="David" w:hAnsi="David" w:cs="David"/>
          <w:sz w:val="24"/>
          <w:szCs w:val="24"/>
          <w:rtl/>
          <w:lang w:bidi="he-IL"/>
        </w:rPr>
        <w:t xml:space="preserve"> מתמקד </w:t>
      </w:r>
      <w:r w:rsidR="003D2615" w:rsidRPr="00D53E4D">
        <w:rPr>
          <w:rFonts w:ascii="David" w:hAnsi="David" w:cs="David"/>
          <w:sz w:val="24"/>
          <w:szCs w:val="24"/>
          <w:rtl/>
          <w:lang w:bidi="he-IL"/>
        </w:rPr>
        <w:t>בהיבטים של תזוזת</w:t>
      </w:r>
      <w:r w:rsidR="008D22E2" w:rsidRPr="00D53E4D">
        <w:rPr>
          <w:rFonts w:ascii="David" w:hAnsi="David" w:cs="David"/>
          <w:sz w:val="24"/>
          <w:szCs w:val="24"/>
          <w:rtl/>
          <w:lang w:bidi="he-IL"/>
        </w:rPr>
        <w:t xml:space="preserve"> א-סמאן בין גישות מ</w:t>
      </w:r>
      <w:r w:rsidR="00B667F1" w:rsidRPr="00D53E4D">
        <w:rPr>
          <w:rFonts w:ascii="David" w:hAnsi="David" w:cs="David"/>
          <w:sz w:val="24"/>
          <w:szCs w:val="24"/>
          <w:rtl/>
          <w:lang w:bidi="he-IL"/>
        </w:rPr>
        <w:t>אוספים מה</w:t>
      </w:r>
      <w:r w:rsidR="00FB6C4D" w:rsidRPr="00D53E4D">
        <w:rPr>
          <w:rFonts w:ascii="David" w:hAnsi="David" w:cs="David"/>
          <w:sz w:val="24"/>
          <w:szCs w:val="24"/>
          <w:rtl/>
          <w:lang w:bidi="he-IL"/>
        </w:rPr>
        <w:t xml:space="preserve">תקופה שלפני ואחרי </w:t>
      </w:r>
      <w:r w:rsidR="008D22E2" w:rsidRPr="00D53E4D">
        <w:rPr>
          <w:rFonts w:ascii="David" w:hAnsi="David" w:cs="David"/>
          <w:sz w:val="24"/>
          <w:szCs w:val="24"/>
          <w:rtl/>
          <w:lang w:bidi="he-IL"/>
        </w:rPr>
        <w:t>שינוי מקום</w:t>
      </w:r>
      <w:r w:rsidR="00FB6C4D" w:rsidRPr="00D53E4D">
        <w:rPr>
          <w:rFonts w:ascii="David" w:hAnsi="David" w:cs="David"/>
          <w:sz w:val="24"/>
          <w:szCs w:val="24"/>
          <w:rtl/>
          <w:lang w:bidi="he-IL"/>
        </w:rPr>
        <w:t xml:space="preserve"> מושבה</w:t>
      </w:r>
      <w:r w:rsidR="00B667F1" w:rsidRPr="00D53E4D">
        <w:rPr>
          <w:rFonts w:ascii="David" w:hAnsi="David" w:cs="David"/>
          <w:sz w:val="24"/>
          <w:szCs w:val="24"/>
          <w:rtl/>
          <w:lang w:bidi="he-IL"/>
        </w:rPr>
        <w:t xml:space="preserve">. </w:t>
      </w:r>
      <w:r w:rsidR="00847F62" w:rsidRPr="00D53E4D">
        <w:rPr>
          <w:rFonts w:ascii="David" w:hAnsi="David" w:cs="David"/>
          <w:sz w:val="24"/>
          <w:szCs w:val="24"/>
          <w:rtl/>
          <w:lang w:bidi="he-IL"/>
        </w:rPr>
        <w:t>הגישות הקודמות נשלטות ע"</w:t>
      </w:r>
      <w:r w:rsidR="00717ACA" w:rsidRPr="00D53E4D">
        <w:rPr>
          <w:rFonts w:ascii="David" w:hAnsi="David" w:cs="David"/>
          <w:sz w:val="24"/>
          <w:szCs w:val="24"/>
          <w:rtl/>
          <w:lang w:bidi="he-IL"/>
        </w:rPr>
        <w:t>י קול של מאהב</w:t>
      </w:r>
      <w:r w:rsidR="00FB0765">
        <w:rPr>
          <w:rFonts w:ascii="Times New Roman" w:hAnsi="Times New Roman" w:cs="David" w:hint="cs"/>
          <w:sz w:val="24"/>
          <w:szCs w:val="24"/>
          <w:rtl/>
          <w:lang w:val="en-IL" w:bidi="he-IL"/>
        </w:rPr>
        <w:t>ת</w:t>
      </w:r>
      <w:r w:rsidR="00FB0765">
        <w:rPr>
          <w:rFonts w:ascii="David" w:hAnsi="David" w:cs="David"/>
          <w:sz w:val="24"/>
          <w:szCs w:val="24"/>
          <w:rtl/>
          <w:lang w:bidi="he-IL"/>
        </w:rPr>
        <w:t xml:space="preserve"> </w:t>
      </w:r>
      <w:proofErr w:type="spellStart"/>
      <w:r w:rsidR="00FB0765">
        <w:rPr>
          <w:rFonts w:ascii="David" w:hAnsi="David" w:cs="David"/>
          <w:sz w:val="24"/>
          <w:szCs w:val="24"/>
          <w:rtl/>
          <w:lang w:bidi="he-IL"/>
        </w:rPr>
        <w:t>אלי</w:t>
      </w:r>
      <w:r w:rsidR="00FB0765">
        <w:rPr>
          <w:rFonts w:ascii="David" w:hAnsi="David" w:cs="David" w:hint="cs"/>
          <w:sz w:val="24"/>
          <w:szCs w:val="24"/>
          <w:rtl/>
          <w:lang w:bidi="he-IL"/>
        </w:rPr>
        <w:t>מיה</w:t>
      </w:r>
      <w:proofErr w:type="spellEnd"/>
      <w:r w:rsidR="00717ACA" w:rsidRPr="00D53E4D">
        <w:rPr>
          <w:rFonts w:ascii="David" w:hAnsi="David" w:cs="David"/>
          <w:sz w:val="24"/>
          <w:szCs w:val="24"/>
          <w:rtl/>
          <w:lang w:bidi="he-IL"/>
        </w:rPr>
        <w:t xml:space="preserve">, מתנגד </w:t>
      </w:r>
      <w:r w:rsidR="00AD15BE" w:rsidRPr="00D53E4D">
        <w:rPr>
          <w:rFonts w:ascii="David" w:hAnsi="David" w:cs="David"/>
          <w:sz w:val="24"/>
          <w:szCs w:val="24"/>
          <w:rtl/>
          <w:lang w:bidi="he-IL"/>
        </w:rPr>
        <w:t>ועריץ, ואילו המאוחרות מביעות מסע של חיפוש</w:t>
      </w:r>
      <w:r w:rsidR="00C3770D" w:rsidRPr="00D53E4D">
        <w:rPr>
          <w:rFonts w:ascii="David" w:hAnsi="David" w:cs="David"/>
          <w:sz w:val="24"/>
          <w:szCs w:val="24"/>
          <w:rtl/>
          <w:lang w:bidi="he-IL"/>
        </w:rPr>
        <w:t xml:space="preserve"> חופש והזמנה לדיאלוג. </w:t>
      </w:r>
      <w:r w:rsidR="00EB3CF1" w:rsidRPr="00D53E4D">
        <w:rPr>
          <w:rFonts w:ascii="David" w:hAnsi="David" w:cs="David"/>
          <w:sz w:val="24"/>
          <w:szCs w:val="24"/>
          <w:rtl/>
          <w:lang w:bidi="he-IL"/>
        </w:rPr>
        <w:t xml:space="preserve"> אני משווה ומעמתת שירים בקטגוריות ספציפיות להמחשת השינוי. ומגיוון שכך, פרק זה מתמקד בשאלה</w:t>
      </w:r>
      <w:r w:rsidR="004D0F75" w:rsidRPr="00D53E4D">
        <w:rPr>
          <w:rFonts w:ascii="David" w:hAnsi="David" w:cs="David"/>
          <w:sz w:val="24"/>
          <w:szCs w:val="24"/>
          <w:rtl/>
          <w:lang w:bidi="he-IL"/>
        </w:rPr>
        <w:t xml:space="preserve"> כיצד פמיניזם, מודרניזם ופוסט מודרניזם מאפשרים לא-סמאן</w:t>
      </w:r>
      <w:r w:rsidR="00AC7A8C" w:rsidRPr="00D53E4D">
        <w:rPr>
          <w:rFonts w:ascii="David" w:hAnsi="David" w:cs="David"/>
          <w:sz w:val="24"/>
          <w:szCs w:val="24"/>
          <w:rtl/>
          <w:lang w:bidi="he-IL"/>
        </w:rPr>
        <w:t xml:space="preserve"> להתחבר </w:t>
      </w:r>
      <w:proofErr w:type="spellStart"/>
      <w:r w:rsidR="00AC7A8C" w:rsidRPr="00D53E4D">
        <w:rPr>
          <w:rFonts w:ascii="David" w:hAnsi="David" w:cs="David"/>
          <w:sz w:val="24"/>
          <w:szCs w:val="24"/>
          <w:rtl/>
          <w:lang w:bidi="he-IL"/>
        </w:rPr>
        <w:t>ל</w:t>
      </w:r>
      <w:r w:rsidR="00BB35E6" w:rsidRPr="00D53E4D">
        <w:rPr>
          <w:rFonts w:ascii="David" w:hAnsi="David" w:cs="David"/>
          <w:sz w:val="24"/>
          <w:szCs w:val="24"/>
          <w:rtl/>
          <w:lang w:bidi="he-IL"/>
        </w:rPr>
        <w:t>פטריארכי</w:t>
      </w:r>
      <w:r w:rsidR="00AC7A8C" w:rsidRPr="00D53E4D">
        <w:rPr>
          <w:rFonts w:ascii="David" w:hAnsi="David" w:cs="David"/>
          <w:sz w:val="24"/>
          <w:szCs w:val="24"/>
          <w:rtl/>
          <w:lang w:bidi="he-IL"/>
        </w:rPr>
        <w:t>אלי</w:t>
      </w:r>
      <w:r w:rsidR="00BB35E6" w:rsidRPr="00D53E4D">
        <w:rPr>
          <w:rFonts w:ascii="David" w:hAnsi="David" w:cs="David"/>
          <w:sz w:val="24"/>
          <w:szCs w:val="24"/>
          <w:rtl/>
          <w:lang w:bidi="he-IL"/>
        </w:rPr>
        <w:t>זם</w:t>
      </w:r>
      <w:proofErr w:type="spellEnd"/>
      <w:r w:rsidR="00BB35E6" w:rsidRPr="00D53E4D">
        <w:rPr>
          <w:rFonts w:ascii="David" w:hAnsi="David" w:cs="David"/>
          <w:sz w:val="24"/>
          <w:szCs w:val="24"/>
          <w:rtl/>
          <w:lang w:bidi="he-IL"/>
        </w:rPr>
        <w:t xml:space="preserve"> ולהשמיע את קולה מתוך (או כתגובה אל)</w:t>
      </w:r>
      <w:r w:rsidR="00266063" w:rsidRPr="00D53E4D">
        <w:rPr>
          <w:rFonts w:ascii="David" w:hAnsi="David" w:cs="David"/>
          <w:sz w:val="24"/>
          <w:szCs w:val="24"/>
          <w:rtl/>
          <w:lang w:bidi="he-IL"/>
        </w:rPr>
        <w:t xml:space="preserve"> המסורת התרבותית שלה ולשנות ו/או לתקן את הנורמות שלה. </w:t>
      </w:r>
    </w:p>
    <w:p w:rsidR="009D51DE" w:rsidRPr="00D53E4D" w:rsidRDefault="009D51DE" w:rsidP="009D51DE">
      <w:pPr>
        <w:spacing w:after="0" w:line="360" w:lineRule="auto"/>
        <w:ind w:firstLine="709"/>
        <w:jc w:val="both"/>
        <w:rPr>
          <w:rFonts w:ascii="David" w:hAnsi="David" w:cs="David"/>
          <w:sz w:val="24"/>
          <w:szCs w:val="24"/>
        </w:rPr>
      </w:pPr>
    </w:p>
    <w:p w:rsidR="009352EA" w:rsidRPr="00D53E4D" w:rsidRDefault="009352EA" w:rsidP="00FB0765">
      <w:pPr>
        <w:bidi/>
        <w:spacing w:after="0" w:line="360" w:lineRule="auto"/>
        <w:ind w:firstLine="709"/>
        <w:jc w:val="both"/>
        <w:rPr>
          <w:rFonts w:ascii="David" w:hAnsi="David" w:cs="David"/>
          <w:sz w:val="24"/>
          <w:szCs w:val="24"/>
          <w:rtl/>
          <w:lang w:bidi="he-IL"/>
        </w:rPr>
      </w:pPr>
      <w:r w:rsidRPr="00D53E4D">
        <w:rPr>
          <w:rFonts w:ascii="David" w:hAnsi="David" w:cs="David"/>
          <w:sz w:val="24"/>
          <w:szCs w:val="24"/>
          <w:rtl/>
          <w:lang w:bidi="he-IL"/>
        </w:rPr>
        <w:t xml:space="preserve">הפרק </w:t>
      </w:r>
      <w:r w:rsidR="000C7A03" w:rsidRPr="00D53E4D">
        <w:rPr>
          <w:rFonts w:ascii="David" w:hAnsi="David" w:cs="David"/>
          <w:sz w:val="24"/>
          <w:szCs w:val="24"/>
          <w:rtl/>
          <w:lang w:bidi="he-IL"/>
        </w:rPr>
        <w:t>הרביעי בוחן כיצד א-סמאן מ</w:t>
      </w:r>
      <w:r w:rsidRPr="00D53E4D">
        <w:rPr>
          <w:rFonts w:ascii="David" w:hAnsi="David" w:cs="David"/>
          <w:sz w:val="24"/>
          <w:szCs w:val="24"/>
          <w:rtl/>
          <w:lang w:bidi="he-IL"/>
        </w:rPr>
        <w:t>חברת</w:t>
      </w:r>
      <w:r w:rsidR="000C7A03" w:rsidRPr="00D53E4D">
        <w:rPr>
          <w:rFonts w:ascii="David" w:hAnsi="David" w:cs="David"/>
          <w:sz w:val="24"/>
          <w:szCs w:val="24"/>
          <w:rtl/>
          <w:lang w:bidi="he-IL"/>
        </w:rPr>
        <w:t xml:space="preserve"> ומרשתת נרטיבים של תרבות באמצעות </w:t>
      </w:r>
      <w:r w:rsidR="00846044" w:rsidRPr="00D53E4D">
        <w:rPr>
          <w:rFonts w:ascii="David" w:hAnsi="David" w:cs="David"/>
          <w:sz w:val="24"/>
          <w:szCs w:val="24"/>
          <w:rtl/>
          <w:lang w:bidi="he-IL"/>
        </w:rPr>
        <w:t>אגדות וזיכרון. אני משווה ומעמתת אגדות, סיפורי עם, פתגמים</w:t>
      </w:r>
      <w:r w:rsidR="00622B99" w:rsidRPr="00D53E4D">
        <w:rPr>
          <w:rFonts w:ascii="David" w:hAnsi="David" w:cs="David"/>
          <w:sz w:val="24"/>
          <w:szCs w:val="24"/>
          <w:rtl/>
          <w:lang w:bidi="he-IL"/>
        </w:rPr>
        <w:t xml:space="preserve"> ומיתוסים לפ</w:t>
      </w:r>
      <w:r w:rsidR="00001EE1" w:rsidRPr="00D53E4D">
        <w:rPr>
          <w:rFonts w:ascii="David" w:hAnsi="David" w:cs="David"/>
          <w:sz w:val="24"/>
          <w:szCs w:val="24"/>
          <w:rtl/>
          <w:lang w:bidi="he-IL"/>
        </w:rPr>
        <w:t xml:space="preserve">ני ואחרי העתקת מקום מושבה על מנת </w:t>
      </w:r>
      <w:r w:rsidR="00622B99" w:rsidRPr="00D53E4D">
        <w:rPr>
          <w:rFonts w:ascii="David" w:hAnsi="David" w:cs="David"/>
          <w:sz w:val="24"/>
          <w:szCs w:val="24"/>
          <w:rtl/>
          <w:lang w:bidi="he-IL"/>
        </w:rPr>
        <w:t xml:space="preserve">לרדת לעומק אבולוציה </w:t>
      </w:r>
      <w:r w:rsidR="00B83DB3" w:rsidRPr="00D53E4D">
        <w:rPr>
          <w:rFonts w:ascii="David" w:hAnsi="David" w:cs="David"/>
          <w:sz w:val="24"/>
          <w:szCs w:val="24"/>
          <w:rtl/>
          <w:lang w:bidi="he-IL"/>
        </w:rPr>
        <w:t>מגוונת</w:t>
      </w:r>
      <w:r w:rsidR="00622B99" w:rsidRPr="00D53E4D">
        <w:rPr>
          <w:rFonts w:ascii="David" w:hAnsi="David" w:cs="David"/>
          <w:sz w:val="24"/>
          <w:szCs w:val="24"/>
          <w:rtl/>
          <w:lang w:bidi="he-IL"/>
        </w:rPr>
        <w:t xml:space="preserve"> זו תוך שימוש</w:t>
      </w:r>
      <w:r w:rsidR="00DB441B" w:rsidRPr="00D53E4D">
        <w:rPr>
          <w:rFonts w:ascii="David" w:hAnsi="David" w:cs="David"/>
          <w:sz w:val="24"/>
          <w:szCs w:val="24"/>
          <w:rtl/>
          <w:lang w:bidi="he-IL"/>
        </w:rPr>
        <w:t xml:space="preserve"> באלמנטים אלה מתוך המורשת הערבית. </w:t>
      </w:r>
      <w:r w:rsidR="006D3B94" w:rsidRPr="00D53E4D">
        <w:rPr>
          <w:rFonts w:ascii="David" w:hAnsi="David" w:cs="David"/>
          <w:sz w:val="24"/>
          <w:szCs w:val="24"/>
          <w:rtl/>
          <w:lang w:bidi="he-IL"/>
        </w:rPr>
        <w:t>עימות העיבוד מחדש אל א-סמאן</w:t>
      </w:r>
      <w:r w:rsidR="00117661" w:rsidRPr="00D53E4D">
        <w:rPr>
          <w:rFonts w:ascii="David" w:hAnsi="David" w:cs="David"/>
          <w:sz w:val="24"/>
          <w:szCs w:val="24"/>
          <w:rtl/>
          <w:lang w:bidi="he-IL"/>
        </w:rPr>
        <w:t xml:space="preserve"> לנרטיבים מהעבר בצורת סיפורי עם </w:t>
      </w:r>
      <w:r w:rsidR="00165C4F" w:rsidRPr="00D53E4D">
        <w:rPr>
          <w:rFonts w:ascii="David" w:hAnsi="David" w:cs="David"/>
          <w:sz w:val="24"/>
          <w:szCs w:val="24"/>
          <w:rtl/>
          <w:lang w:bidi="he-IL"/>
        </w:rPr>
        <w:t>וזיכרונות</w:t>
      </w:r>
      <w:r w:rsidR="00117661" w:rsidRPr="00D53E4D">
        <w:rPr>
          <w:rFonts w:ascii="David" w:hAnsi="David" w:cs="David"/>
          <w:sz w:val="24"/>
          <w:szCs w:val="24"/>
          <w:rtl/>
          <w:lang w:bidi="he-IL"/>
        </w:rPr>
        <w:t xml:space="preserve"> בשירתה לפני שעברה לפריז ואחרי מאפשר מבט ממוקד</w:t>
      </w:r>
      <w:r w:rsidR="00752B3E" w:rsidRPr="00D53E4D">
        <w:rPr>
          <w:rFonts w:ascii="David" w:hAnsi="David" w:cs="David"/>
          <w:sz w:val="24"/>
          <w:szCs w:val="24"/>
          <w:rtl/>
          <w:lang w:bidi="he-IL"/>
        </w:rPr>
        <w:t xml:space="preserve"> על האופן בו היא מעבדת ושוב מעבדת נרטיבים </w:t>
      </w:r>
      <w:r w:rsidR="00384732" w:rsidRPr="00D53E4D">
        <w:rPr>
          <w:rFonts w:ascii="David" w:hAnsi="David" w:cs="David"/>
          <w:sz w:val="24"/>
          <w:szCs w:val="24"/>
          <w:rtl/>
          <w:lang w:bidi="he-IL"/>
        </w:rPr>
        <w:t xml:space="preserve"> ורעיונות </w:t>
      </w:r>
      <w:r w:rsidR="00752B3E" w:rsidRPr="00D53E4D">
        <w:rPr>
          <w:rFonts w:ascii="David" w:hAnsi="David" w:cs="David"/>
          <w:sz w:val="24"/>
          <w:szCs w:val="24"/>
          <w:rtl/>
          <w:lang w:bidi="he-IL"/>
        </w:rPr>
        <w:t>אלה</w:t>
      </w:r>
      <w:r w:rsidR="00384732" w:rsidRPr="00D53E4D">
        <w:rPr>
          <w:rFonts w:ascii="David" w:hAnsi="David" w:cs="David"/>
          <w:sz w:val="24"/>
          <w:szCs w:val="24"/>
          <w:rtl/>
          <w:lang w:bidi="he-IL"/>
        </w:rPr>
        <w:t xml:space="preserve">. הדבר משליך אור על חוויית השינוי של א-סמאן ועל תפיסתה היחסים הבינאישיים בין גבר, </w:t>
      </w:r>
      <w:r w:rsidR="00165C4F" w:rsidRPr="00D53E4D">
        <w:rPr>
          <w:rFonts w:ascii="David" w:hAnsi="David" w:cs="David"/>
          <w:sz w:val="24"/>
          <w:szCs w:val="24"/>
          <w:rtl/>
          <w:lang w:bidi="he-IL"/>
        </w:rPr>
        <w:t>אישה</w:t>
      </w:r>
      <w:r w:rsidR="00384732" w:rsidRPr="00D53E4D">
        <w:rPr>
          <w:rFonts w:ascii="David" w:hAnsi="David" w:cs="David"/>
          <w:sz w:val="24"/>
          <w:szCs w:val="24"/>
          <w:rtl/>
          <w:lang w:bidi="he-IL"/>
        </w:rPr>
        <w:t>, תרבות</w:t>
      </w:r>
      <w:r w:rsidR="00DE4758" w:rsidRPr="00D53E4D">
        <w:rPr>
          <w:rFonts w:ascii="David" w:hAnsi="David" w:cs="David"/>
          <w:sz w:val="24"/>
          <w:szCs w:val="24"/>
          <w:rtl/>
          <w:lang w:bidi="he-IL"/>
        </w:rPr>
        <w:t xml:space="preserve"> ומושג החופש. לבסוף, הדבר מניח בהקשר המתאים אלמנטים אלה בתוך המורשת, הנורמות והמבנים החברתיים </w:t>
      </w:r>
      <w:r w:rsidR="00E7405F" w:rsidRPr="00D53E4D">
        <w:rPr>
          <w:rFonts w:ascii="David" w:hAnsi="David" w:cs="David"/>
          <w:sz w:val="24"/>
          <w:szCs w:val="24"/>
          <w:rtl/>
          <w:lang w:bidi="he-IL"/>
        </w:rPr>
        <w:t>של החברה הערבית האישית של א-סמאן.</w:t>
      </w:r>
    </w:p>
    <w:p w:rsidR="009D51DE" w:rsidRPr="00D53E4D" w:rsidRDefault="009D51DE" w:rsidP="009D51DE">
      <w:pPr>
        <w:spacing w:after="0" w:line="360" w:lineRule="auto"/>
        <w:ind w:firstLine="709"/>
        <w:jc w:val="both"/>
        <w:rPr>
          <w:rFonts w:ascii="David" w:hAnsi="David" w:cs="David"/>
          <w:sz w:val="24"/>
          <w:szCs w:val="24"/>
        </w:rPr>
      </w:pPr>
    </w:p>
    <w:p w:rsidR="009D51DE" w:rsidRDefault="00723A6B" w:rsidP="00F44592">
      <w:pPr>
        <w:bidi/>
        <w:spacing w:after="0" w:line="360" w:lineRule="auto"/>
        <w:ind w:firstLine="709"/>
        <w:jc w:val="both"/>
        <w:rPr>
          <w:rFonts w:ascii="David" w:hAnsi="David" w:cs="David"/>
          <w:sz w:val="24"/>
          <w:szCs w:val="24"/>
          <w:lang w:bidi="he-IL"/>
        </w:rPr>
      </w:pPr>
      <w:r w:rsidRPr="00D53E4D">
        <w:rPr>
          <w:rFonts w:ascii="David" w:hAnsi="David" w:cs="David"/>
          <w:sz w:val="24"/>
          <w:szCs w:val="24"/>
          <w:rtl/>
          <w:lang w:bidi="he-IL"/>
        </w:rPr>
        <w:t>ניתוח שינוי זה מבעד עדשה פמיניסטית ופוסט</w:t>
      </w:r>
      <w:r w:rsidR="002808F4" w:rsidRPr="00D53E4D">
        <w:rPr>
          <w:rFonts w:ascii="David" w:hAnsi="David" w:cs="David"/>
          <w:sz w:val="24"/>
          <w:szCs w:val="24"/>
          <w:rtl/>
          <w:lang w:bidi="he-IL"/>
        </w:rPr>
        <w:t xml:space="preserve"> </w:t>
      </w:r>
      <w:r w:rsidRPr="00D53E4D">
        <w:rPr>
          <w:rFonts w:ascii="David" w:hAnsi="David" w:cs="David"/>
          <w:sz w:val="24"/>
          <w:szCs w:val="24"/>
          <w:rtl/>
          <w:lang w:bidi="he-IL"/>
        </w:rPr>
        <w:t>פמיניסטית</w:t>
      </w:r>
      <w:r w:rsidR="000265A6" w:rsidRPr="00D53E4D">
        <w:rPr>
          <w:rFonts w:ascii="David" w:hAnsi="David" w:cs="David"/>
          <w:sz w:val="24"/>
          <w:szCs w:val="24"/>
          <w:rtl/>
          <w:lang w:bidi="he-IL"/>
        </w:rPr>
        <w:t xml:space="preserve"> מגלה שהוא</w:t>
      </w:r>
      <w:r w:rsidR="00BE6CBA" w:rsidRPr="00D53E4D">
        <w:rPr>
          <w:rFonts w:ascii="David" w:hAnsi="David" w:cs="David"/>
          <w:sz w:val="24"/>
          <w:szCs w:val="24"/>
          <w:rtl/>
          <w:lang w:bidi="he-IL"/>
        </w:rPr>
        <w:t xml:space="preserve"> מפגין את עצ</w:t>
      </w:r>
      <w:r w:rsidR="001E29FE" w:rsidRPr="00D53E4D">
        <w:rPr>
          <w:rFonts w:ascii="David" w:hAnsi="David" w:cs="David"/>
          <w:sz w:val="24"/>
          <w:szCs w:val="24"/>
          <w:rtl/>
          <w:lang w:bidi="he-IL"/>
        </w:rPr>
        <w:t>מו בשפה וגם בסגנון הספרותי, כמו תוכן של דמות הגבר</w:t>
      </w:r>
      <w:r w:rsidR="000D75B3" w:rsidRPr="00D53E4D">
        <w:rPr>
          <w:rFonts w:ascii="David" w:hAnsi="David" w:cs="David"/>
          <w:sz w:val="24"/>
          <w:szCs w:val="24"/>
          <w:rtl/>
          <w:lang w:bidi="he-IL"/>
        </w:rPr>
        <w:t xml:space="preserve"> האהוב משתנה ו</w:t>
      </w:r>
      <w:r w:rsidR="0016324F" w:rsidRPr="00D53E4D">
        <w:rPr>
          <w:rFonts w:ascii="David" w:hAnsi="David" w:cs="David"/>
          <w:sz w:val="24"/>
          <w:szCs w:val="24"/>
          <w:rtl/>
          <w:lang w:bidi="he-IL"/>
        </w:rPr>
        <w:t>אפשרויות הסגנון שלה והכלים האומנותיים שלה</w:t>
      </w:r>
      <w:r w:rsidR="00FA60AF" w:rsidRPr="00D53E4D">
        <w:rPr>
          <w:rFonts w:ascii="David" w:hAnsi="David" w:cs="David"/>
          <w:sz w:val="24"/>
          <w:szCs w:val="24"/>
          <w:rtl/>
          <w:lang w:bidi="he-IL"/>
        </w:rPr>
        <w:t xml:space="preserve"> מתפתחים בהתאם על מנת להביע </w:t>
      </w:r>
      <w:r w:rsidR="000D7222" w:rsidRPr="00D53E4D">
        <w:rPr>
          <w:rFonts w:ascii="David" w:hAnsi="David" w:cs="David"/>
          <w:sz w:val="24"/>
          <w:szCs w:val="24"/>
          <w:rtl/>
          <w:lang w:bidi="he-IL"/>
        </w:rPr>
        <w:t>מאפיינים חדשים. אף על פי</w:t>
      </w:r>
      <w:r w:rsidR="00110CDE" w:rsidRPr="00D53E4D">
        <w:rPr>
          <w:rFonts w:ascii="David" w:hAnsi="David" w:cs="David"/>
          <w:sz w:val="24"/>
          <w:szCs w:val="24"/>
          <w:rtl/>
          <w:lang w:bidi="he-IL"/>
        </w:rPr>
        <w:t xml:space="preserve"> שהיא הושפעה מהטרנדים הספרותיים המערביים של פמיניזם ופוסט מודרניזם</w:t>
      </w:r>
      <w:r w:rsidR="000D7222" w:rsidRPr="00D53E4D">
        <w:rPr>
          <w:rFonts w:ascii="David" w:hAnsi="David" w:cs="David"/>
          <w:sz w:val="24"/>
          <w:szCs w:val="24"/>
          <w:rtl/>
          <w:lang w:bidi="he-IL"/>
        </w:rPr>
        <w:t xml:space="preserve"> </w:t>
      </w:r>
      <w:r w:rsidR="0020325F" w:rsidRPr="00D53E4D">
        <w:rPr>
          <w:rFonts w:ascii="David" w:hAnsi="David" w:cs="David"/>
          <w:sz w:val="24"/>
          <w:szCs w:val="24"/>
          <w:rtl/>
          <w:lang w:bidi="he-IL"/>
        </w:rPr>
        <w:t xml:space="preserve">, אסמאן לא </w:t>
      </w:r>
      <w:r w:rsidR="00C85917" w:rsidRPr="00D53E4D">
        <w:rPr>
          <w:rFonts w:ascii="David" w:hAnsi="David" w:cs="David"/>
          <w:sz w:val="24"/>
          <w:szCs w:val="24"/>
          <w:rtl/>
          <w:lang w:bidi="he-IL"/>
        </w:rPr>
        <w:t xml:space="preserve">רק אימצה אותם, </w:t>
      </w:r>
      <w:r w:rsidR="009A4C10" w:rsidRPr="00D53E4D">
        <w:rPr>
          <w:rFonts w:ascii="David" w:hAnsi="David" w:cs="David"/>
          <w:sz w:val="24"/>
          <w:szCs w:val="24"/>
          <w:rtl/>
          <w:lang w:bidi="he-IL"/>
        </w:rPr>
        <w:t xml:space="preserve"> אלא שהיא כיוונה אותם כיד להתאים לתקופתה ולתרבות שלה. </w:t>
      </w:r>
      <w:r w:rsidR="00600F11" w:rsidRPr="00D53E4D">
        <w:rPr>
          <w:rFonts w:ascii="David" w:hAnsi="David" w:cs="David"/>
          <w:sz w:val="24"/>
          <w:szCs w:val="24"/>
          <w:rtl/>
          <w:lang w:bidi="he-IL"/>
        </w:rPr>
        <w:t>המחשבות</w:t>
      </w:r>
      <w:r w:rsidR="00783D3F" w:rsidRPr="00D53E4D">
        <w:rPr>
          <w:rFonts w:ascii="David" w:hAnsi="David" w:cs="David"/>
          <w:sz w:val="24"/>
          <w:szCs w:val="24"/>
          <w:rtl/>
          <w:lang w:bidi="he-IL"/>
        </w:rPr>
        <w:t xml:space="preserve"> שלה על מגדר, מיניות וחוויה חברתית כמו גם על רעיון "שפת הנשים" שלה</w:t>
      </w:r>
      <w:r w:rsidR="00600F11" w:rsidRPr="00D53E4D">
        <w:rPr>
          <w:rFonts w:ascii="David" w:hAnsi="David" w:cs="David"/>
          <w:sz w:val="24"/>
          <w:szCs w:val="24"/>
          <w:rtl/>
          <w:lang w:bidi="he-IL"/>
        </w:rPr>
        <w:t xml:space="preserve"> מ</w:t>
      </w:r>
      <w:r w:rsidR="00931AC3" w:rsidRPr="00D53E4D">
        <w:rPr>
          <w:rFonts w:ascii="David" w:hAnsi="David" w:cs="David"/>
          <w:sz w:val="24"/>
          <w:szCs w:val="24"/>
          <w:rtl/>
          <w:lang w:bidi="he-IL"/>
        </w:rPr>
        <w:t>תיישבים עם הביקורת הפמיניסטית כאשר היא</w:t>
      </w:r>
      <w:r w:rsidR="00D27132" w:rsidRPr="00D53E4D">
        <w:rPr>
          <w:rFonts w:ascii="David" w:hAnsi="David" w:cs="David"/>
          <w:sz w:val="24"/>
          <w:szCs w:val="24"/>
          <w:rtl/>
          <w:lang w:bidi="he-IL"/>
        </w:rPr>
        <w:t xml:space="preserve"> </w:t>
      </w:r>
      <w:r w:rsidR="00F44592">
        <w:rPr>
          <w:rFonts w:ascii="Times New Roman" w:hAnsi="Times New Roman" w:cs="David" w:hint="cs"/>
          <w:sz w:val="24"/>
          <w:szCs w:val="24"/>
          <w:rtl/>
          <w:lang w:val="en-IL" w:bidi="he-IL"/>
        </w:rPr>
        <w:t>מפרקת</w:t>
      </w:r>
      <w:r w:rsidR="00D27132" w:rsidRPr="00D53E4D">
        <w:rPr>
          <w:rFonts w:ascii="David" w:hAnsi="David" w:cs="David"/>
          <w:sz w:val="24"/>
          <w:szCs w:val="24"/>
          <w:rtl/>
          <w:lang w:bidi="he-IL"/>
        </w:rPr>
        <w:t xml:space="preserve"> חוקי מגדר וציפיות בחברה הערבית. אולם</w:t>
      </w:r>
      <w:r w:rsidR="00C8016A" w:rsidRPr="00D53E4D">
        <w:rPr>
          <w:rFonts w:ascii="David" w:hAnsi="David" w:cs="David"/>
          <w:sz w:val="24"/>
          <w:szCs w:val="24"/>
          <w:rtl/>
          <w:lang w:bidi="he-IL"/>
        </w:rPr>
        <w:t xml:space="preserve"> היא </w:t>
      </w:r>
      <w:r w:rsidR="00F44592">
        <w:rPr>
          <w:rFonts w:ascii="David" w:hAnsi="David" w:cs="David" w:hint="cs"/>
          <w:sz w:val="24"/>
          <w:szCs w:val="24"/>
          <w:rtl/>
          <w:lang w:bidi="he-IL"/>
        </w:rPr>
        <w:t>מפרקת</w:t>
      </w:r>
      <w:r w:rsidR="00C8016A" w:rsidRPr="00D53E4D">
        <w:rPr>
          <w:rFonts w:ascii="David" w:hAnsi="David" w:cs="David"/>
          <w:sz w:val="24"/>
          <w:szCs w:val="24"/>
          <w:rtl/>
          <w:lang w:bidi="he-IL"/>
        </w:rPr>
        <w:t xml:space="preserve"> אותם כאשר הפמיניזם שלה מתורגם אל ביקורת אישית ומקומית, שמבהירה יותר</w:t>
      </w:r>
      <w:r w:rsidR="00F60A5E" w:rsidRPr="00D53E4D">
        <w:rPr>
          <w:rFonts w:ascii="David" w:hAnsi="David" w:cs="David"/>
          <w:sz w:val="24"/>
          <w:szCs w:val="24"/>
          <w:rtl/>
          <w:lang w:bidi="he-IL"/>
        </w:rPr>
        <w:t xml:space="preserve"> את ההתפתחות שלה כסופרת תוך יצירת תנועה מעגלית של אינטראקציה קבועה. </w:t>
      </w:r>
    </w:p>
    <w:p w:rsidR="00F44592" w:rsidRPr="00D53E4D" w:rsidRDefault="00F44592" w:rsidP="00F44592">
      <w:pPr>
        <w:bidi/>
        <w:spacing w:after="0" w:line="360" w:lineRule="auto"/>
        <w:ind w:firstLine="709"/>
        <w:jc w:val="both"/>
        <w:rPr>
          <w:rFonts w:ascii="David" w:hAnsi="David" w:cs="David"/>
          <w:sz w:val="24"/>
          <w:szCs w:val="24"/>
        </w:rPr>
      </w:pPr>
    </w:p>
    <w:p w:rsidR="0043413A" w:rsidRPr="00D53E4D" w:rsidRDefault="0043413A" w:rsidP="00D230BD">
      <w:pPr>
        <w:pStyle w:val="a3"/>
        <w:bidi/>
        <w:spacing w:line="360" w:lineRule="auto"/>
        <w:ind w:left="0" w:firstLine="567"/>
        <w:jc w:val="both"/>
        <w:rPr>
          <w:rFonts w:ascii="David" w:hAnsi="David" w:cs="David"/>
          <w:sz w:val="24"/>
          <w:szCs w:val="24"/>
          <w:rtl/>
        </w:rPr>
      </w:pPr>
      <w:r w:rsidRPr="00D53E4D">
        <w:rPr>
          <w:rFonts w:ascii="David" w:hAnsi="David" w:cs="David"/>
          <w:sz w:val="24"/>
          <w:szCs w:val="24"/>
          <w:rtl/>
        </w:rPr>
        <w:t>בעוד שהש</w:t>
      </w:r>
      <w:r w:rsidR="009F7727" w:rsidRPr="00D53E4D">
        <w:rPr>
          <w:rFonts w:ascii="David" w:hAnsi="David" w:cs="David"/>
          <w:sz w:val="24"/>
          <w:szCs w:val="24"/>
          <w:rtl/>
        </w:rPr>
        <w:t>פ</w:t>
      </w:r>
      <w:r w:rsidRPr="00D53E4D">
        <w:rPr>
          <w:rFonts w:ascii="David" w:hAnsi="David" w:cs="David"/>
          <w:sz w:val="24"/>
          <w:szCs w:val="24"/>
          <w:rtl/>
        </w:rPr>
        <w:t>ה של א-סמאן ב</w:t>
      </w:r>
      <w:r w:rsidR="005C3B95" w:rsidRPr="00D53E4D">
        <w:rPr>
          <w:rFonts w:ascii="David" w:hAnsi="David" w:cs="David"/>
          <w:sz w:val="24"/>
          <w:szCs w:val="24"/>
          <w:rtl/>
        </w:rPr>
        <w:t xml:space="preserve">עבודותיה המוקדמות נאבקת בגברים ומתפשטת אל התרבות הערבית שלה, </w:t>
      </w:r>
      <w:r w:rsidR="009F7727" w:rsidRPr="00D53E4D">
        <w:rPr>
          <w:rFonts w:ascii="David" w:hAnsi="David" w:cs="David"/>
          <w:sz w:val="24"/>
          <w:szCs w:val="24"/>
          <w:rtl/>
        </w:rPr>
        <w:t>היא מתקנת את הביקורת וההשקפה שלה בעבודות המאוחרות</w:t>
      </w:r>
      <w:r w:rsidR="00C8118E" w:rsidRPr="00D53E4D">
        <w:rPr>
          <w:rFonts w:ascii="David" w:hAnsi="David" w:cs="David"/>
          <w:sz w:val="24"/>
          <w:szCs w:val="24"/>
          <w:rtl/>
        </w:rPr>
        <w:t xml:space="preserve"> ומכלילה את התרבות שלה יותר מאשר הבעת התנגדות לתרבות זו או </w:t>
      </w:r>
      <w:r w:rsidR="00D230BD">
        <w:rPr>
          <w:rFonts w:ascii="David" w:hAnsi="David" w:cs="David" w:hint="cs"/>
          <w:sz w:val="24"/>
          <w:szCs w:val="24"/>
          <w:rtl/>
        </w:rPr>
        <w:t>התעלמות</w:t>
      </w:r>
      <w:r w:rsidR="00C8118E" w:rsidRPr="00D53E4D">
        <w:rPr>
          <w:rFonts w:ascii="David" w:hAnsi="David" w:cs="David"/>
          <w:sz w:val="24"/>
          <w:szCs w:val="24"/>
          <w:rtl/>
        </w:rPr>
        <w:t xml:space="preserve"> ממנה. הביקורת הפוסט פמיניסטית שלה</w:t>
      </w:r>
      <w:r w:rsidR="00F748DF" w:rsidRPr="00D53E4D">
        <w:rPr>
          <w:rFonts w:ascii="David" w:hAnsi="David" w:cs="David"/>
          <w:sz w:val="24"/>
          <w:szCs w:val="24"/>
          <w:rtl/>
        </w:rPr>
        <w:t xml:space="preserve">, שמופגנת בבחירות </w:t>
      </w:r>
      <w:r w:rsidR="00F748DF" w:rsidRPr="00D53E4D">
        <w:rPr>
          <w:rFonts w:ascii="David" w:hAnsi="David" w:cs="David"/>
          <w:sz w:val="24"/>
          <w:szCs w:val="24"/>
          <w:rtl/>
        </w:rPr>
        <w:lastRenderedPageBreak/>
        <w:t xml:space="preserve">תמטיות וסגנוניות, הנה </w:t>
      </w:r>
      <w:r w:rsidR="00E3261C" w:rsidRPr="00D53E4D">
        <w:rPr>
          <w:rFonts w:ascii="David" w:hAnsi="David" w:cs="David"/>
          <w:sz w:val="24"/>
          <w:szCs w:val="24"/>
          <w:rtl/>
        </w:rPr>
        <w:t>מרובת רבדים</w:t>
      </w:r>
      <w:r w:rsidR="00F748DF" w:rsidRPr="00D53E4D">
        <w:rPr>
          <w:rFonts w:ascii="David" w:hAnsi="David" w:cs="David"/>
          <w:sz w:val="24"/>
          <w:szCs w:val="24"/>
          <w:rtl/>
        </w:rPr>
        <w:t xml:space="preserve"> ומגוונת</w:t>
      </w:r>
      <w:r w:rsidR="00E3261C" w:rsidRPr="00D53E4D">
        <w:rPr>
          <w:rFonts w:ascii="David" w:hAnsi="David" w:cs="David"/>
          <w:sz w:val="24"/>
          <w:szCs w:val="24"/>
          <w:rtl/>
        </w:rPr>
        <w:t>, שמאפשרת רב-ממדיות</w:t>
      </w:r>
      <w:r w:rsidR="00702A2B" w:rsidRPr="00D53E4D">
        <w:rPr>
          <w:rFonts w:ascii="David" w:hAnsi="David" w:cs="David"/>
          <w:sz w:val="24"/>
          <w:szCs w:val="24"/>
          <w:rtl/>
        </w:rPr>
        <w:t>, סתירות ואמביוולנטיות</w:t>
      </w:r>
      <w:r w:rsidR="00675339" w:rsidRPr="00D53E4D">
        <w:rPr>
          <w:rFonts w:ascii="David" w:hAnsi="David" w:cs="David"/>
          <w:sz w:val="24"/>
          <w:szCs w:val="24"/>
          <w:rtl/>
        </w:rPr>
        <w:t>, מה שמאפשר לה לגלות ולהביע דינמיקה חדשה עם הגבר,</w:t>
      </w:r>
      <w:r w:rsidR="00EE193D" w:rsidRPr="00D53E4D">
        <w:rPr>
          <w:rFonts w:ascii="David" w:hAnsi="David" w:cs="David"/>
          <w:sz w:val="24"/>
          <w:szCs w:val="24"/>
          <w:rtl/>
        </w:rPr>
        <w:t xml:space="preserve"> העצמי, החופש ולבסוף עם התרבות שלה. </w:t>
      </w:r>
    </w:p>
    <w:p w:rsidR="009D51DE" w:rsidRPr="00D53E4D" w:rsidRDefault="009D51DE" w:rsidP="009D51DE">
      <w:pPr>
        <w:pStyle w:val="a3"/>
        <w:spacing w:line="360" w:lineRule="auto"/>
        <w:ind w:left="0" w:firstLine="567"/>
        <w:jc w:val="both"/>
        <w:rPr>
          <w:rFonts w:ascii="David" w:hAnsi="David" w:cs="David"/>
          <w:sz w:val="24"/>
          <w:szCs w:val="24"/>
        </w:rPr>
      </w:pPr>
    </w:p>
    <w:p w:rsidR="009D51DE" w:rsidRPr="00D53E4D" w:rsidRDefault="00C744BF" w:rsidP="00423EEA">
      <w:pPr>
        <w:pStyle w:val="a3"/>
        <w:bidi/>
        <w:spacing w:line="360" w:lineRule="auto"/>
        <w:ind w:left="0" w:firstLine="567"/>
        <w:jc w:val="both"/>
        <w:rPr>
          <w:rFonts w:ascii="David" w:hAnsi="David" w:cs="David"/>
          <w:sz w:val="24"/>
          <w:szCs w:val="24"/>
        </w:rPr>
      </w:pPr>
      <w:r w:rsidRPr="00D53E4D">
        <w:rPr>
          <w:rFonts w:ascii="David" w:hAnsi="David" w:cs="David"/>
          <w:sz w:val="24"/>
          <w:szCs w:val="24"/>
          <w:rtl/>
        </w:rPr>
        <w:t xml:space="preserve">המעבר הגיאוגרפי של א-סמאן </w:t>
      </w:r>
      <w:r w:rsidR="004B741A" w:rsidRPr="00D53E4D">
        <w:rPr>
          <w:rFonts w:ascii="David" w:hAnsi="David" w:cs="David"/>
          <w:sz w:val="24"/>
          <w:szCs w:val="24"/>
          <w:rtl/>
        </w:rPr>
        <w:t>מתאר תנועה פואטית מקבילה מקונפליקט אל דיאלוג, כאשר השירה עוברת טרנספורמציה מ</w:t>
      </w:r>
      <w:r w:rsidR="000A75A6" w:rsidRPr="00D53E4D">
        <w:rPr>
          <w:rFonts w:ascii="David" w:hAnsi="David" w:cs="David"/>
          <w:sz w:val="24"/>
          <w:szCs w:val="24"/>
          <w:rtl/>
        </w:rPr>
        <w:t>מאהבת אלימה, מתנגדת של</w:t>
      </w:r>
      <w:r w:rsidR="00E32621" w:rsidRPr="00D53E4D">
        <w:rPr>
          <w:rFonts w:ascii="David" w:hAnsi="David" w:cs="David"/>
          <w:sz w:val="24"/>
          <w:szCs w:val="24"/>
          <w:rtl/>
        </w:rPr>
        <w:t xml:space="preserve"> המאהב המדכא אל "אוהבת חופש". למעשה, </w:t>
      </w:r>
      <w:r w:rsidR="00F224D4" w:rsidRPr="00D53E4D">
        <w:rPr>
          <w:rFonts w:ascii="David" w:hAnsi="David" w:cs="David"/>
          <w:sz w:val="24"/>
          <w:szCs w:val="24"/>
          <w:rtl/>
        </w:rPr>
        <w:t>היא נתנה כותרת "אוהבת חופש" (2011) לספר השירים האחרון שלה</w:t>
      </w:r>
      <w:r w:rsidR="00E35EF4" w:rsidRPr="00D53E4D">
        <w:rPr>
          <w:rFonts w:ascii="David" w:hAnsi="David" w:cs="David"/>
          <w:sz w:val="24"/>
          <w:szCs w:val="24"/>
          <w:rtl/>
        </w:rPr>
        <w:t>, מה שממחיש עוד יותר כיצד היא החליפה את המהפכן הנקמני שלה</w:t>
      </w:r>
      <w:r w:rsidR="00BA0F1A" w:rsidRPr="00D53E4D">
        <w:rPr>
          <w:rFonts w:ascii="David" w:hAnsi="David" w:cs="David"/>
          <w:sz w:val="24"/>
          <w:szCs w:val="24"/>
          <w:rtl/>
        </w:rPr>
        <w:t xml:space="preserve"> של פעם עם הזמנה</w:t>
      </w:r>
      <w:r w:rsidR="00E35EF4" w:rsidRPr="00D53E4D">
        <w:rPr>
          <w:rFonts w:ascii="David" w:hAnsi="David" w:cs="David"/>
          <w:sz w:val="24"/>
          <w:szCs w:val="24"/>
          <w:rtl/>
        </w:rPr>
        <w:t xml:space="preserve"> </w:t>
      </w:r>
      <w:r w:rsidR="00BA0F1A" w:rsidRPr="00D53E4D">
        <w:rPr>
          <w:rFonts w:ascii="David" w:hAnsi="David" w:cs="David"/>
          <w:sz w:val="24"/>
          <w:szCs w:val="24"/>
          <w:rtl/>
        </w:rPr>
        <w:t>לדיאלוג</w:t>
      </w:r>
      <w:r w:rsidR="00D65729" w:rsidRPr="00D53E4D">
        <w:rPr>
          <w:rFonts w:ascii="David" w:hAnsi="David" w:cs="David"/>
          <w:sz w:val="24"/>
          <w:szCs w:val="24"/>
          <w:rtl/>
        </w:rPr>
        <w:t xml:space="preserve"> ורדיפת</w:t>
      </w:r>
      <w:r w:rsidR="00BA0F1A" w:rsidRPr="00D53E4D">
        <w:rPr>
          <w:rFonts w:ascii="David" w:hAnsi="David" w:cs="David"/>
          <w:sz w:val="24"/>
          <w:szCs w:val="24"/>
          <w:rtl/>
        </w:rPr>
        <w:t xml:space="preserve"> חופש. </w:t>
      </w:r>
    </w:p>
    <w:p w:rsidR="009D51DE" w:rsidRPr="00D53E4D" w:rsidRDefault="00EE2CC6" w:rsidP="00423EEA">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 xml:space="preserve">על אף שהמעבר הזה בפרספקטיבה של א-סמאן </w:t>
      </w:r>
      <w:r w:rsidR="00B3266D" w:rsidRPr="00D53E4D">
        <w:rPr>
          <w:rFonts w:ascii="David" w:hAnsi="David" w:cs="David"/>
          <w:sz w:val="24"/>
          <w:szCs w:val="24"/>
          <w:rtl/>
        </w:rPr>
        <w:t>ברור ומשמעותי, הוא לא</w:t>
      </w:r>
      <w:r w:rsidR="00FD06B8" w:rsidRPr="00D53E4D">
        <w:rPr>
          <w:rFonts w:ascii="David" w:hAnsi="David" w:cs="David"/>
          <w:sz w:val="24"/>
          <w:szCs w:val="24"/>
          <w:rtl/>
        </w:rPr>
        <w:t xml:space="preserve"> נעשה באופן</w:t>
      </w:r>
      <w:r w:rsidR="00B3266D" w:rsidRPr="00D53E4D">
        <w:rPr>
          <w:rFonts w:ascii="David" w:hAnsi="David" w:cs="David"/>
          <w:sz w:val="24"/>
          <w:szCs w:val="24"/>
          <w:rtl/>
        </w:rPr>
        <w:t xml:space="preserve"> מידי. הוא ה</w:t>
      </w:r>
      <w:r w:rsidR="00423EEA">
        <w:rPr>
          <w:rFonts w:ascii="David" w:hAnsi="David" w:cs="David" w:hint="cs"/>
          <w:sz w:val="24"/>
          <w:szCs w:val="24"/>
          <w:rtl/>
        </w:rPr>
        <w:t>ת</w:t>
      </w:r>
      <w:r w:rsidR="00B3266D" w:rsidRPr="00D53E4D">
        <w:rPr>
          <w:rFonts w:ascii="David" w:hAnsi="David" w:cs="David"/>
          <w:sz w:val="24"/>
          <w:szCs w:val="24"/>
          <w:rtl/>
        </w:rPr>
        <w:t xml:space="preserve">פתח בסופו של דבר </w:t>
      </w:r>
      <w:r w:rsidR="00FD06B8" w:rsidRPr="00D53E4D">
        <w:rPr>
          <w:rFonts w:ascii="David" w:hAnsi="David" w:cs="David"/>
          <w:sz w:val="24"/>
          <w:szCs w:val="24"/>
          <w:rtl/>
        </w:rPr>
        <w:t>שלב אחר שלב. בשלב המהפכני המוקדם שלה</w:t>
      </w:r>
      <w:r w:rsidR="00B16A3D" w:rsidRPr="00D53E4D">
        <w:rPr>
          <w:rFonts w:ascii="David" w:hAnsi="David" w:cs="David"/>
          <w:sz w:val="24"/>
          <w:szCs w:val="24"/>
          <w:rtl/>
        </w:rPr>
        <w:t xml:space="preserve"> היא משתמשת בכ</w:t>
      </w:r>
      <w:r w:rsidR="00D41A93" w:rsidRPr="00D53E4D">
        <w:rPr>
          <w:rFonts w:ascii="David" w:hAnsi="David" w:cs="David"/>
          <w:sz w:val="24"/>
          <w:szCs w:val="24"/>
          <w:rtl/>
        </w:rPr>
        <w:t>לים מודרניים כמו שפה נועזת ושליטה בדיבור על מנת לפרק את דמות הגבר</w:t>
      </w:r>
      <w:r w:rsidR="001A7FCA" w:rsidRPr="00D53E4D">
        <w:rPr>
          <w:rFonts w:ascii="David" w:hAnsi="David" w:cs="David"/>
          <w:sz w:val="24"/>
          <w:szCs w:val="24"/>
          <w:rtl/>
        </w:rPr>
        <w:t xml:space="preserve">, כאשר היא מתעדת את כישלונו ומתמקדת בדיכוי חברתי ומיני. </w:t>
      </w:r>
      <w:r w:rsidR="007551F3" w:rsidRPr="00D53E4D">
        <w:rPr>
          <w:rFonts w:ascii="David" w:hAnsi="David" w:cs="David"/>
          <w:sz w:val="24"/>
          <w:szCs w:val="24"/>
          <w:rtl/>
        </w:rPr>
        <w:t>באמצעות צורה ותוכן, רגשותיה של א-סמאן כמו גם התנגדותה לנורמות חברתיות</w:t>
      </w:r>
      <w:r w:rsidR="00CC4E65" w:rsidRPr="00D53E4D">
        <w:rPr>
          <w:rFonts w:ascii="David" w:hAnsi="David" w:cs="David"/>
          <w:sz w:val="24"/>
          <w:szCs w:val="24"/>
          <w:rtl/>
        </w:rPr>
        <w:t xml:space="preserve"> לא הוגנות נהיו ב</w:t>
      </w:r>
      <w:r w:rsidR="0095460A" w:rsidRPr="00D53E4D">
        <w:rPr>
          <w:rFonts w:ascii="David" w:hAnsi="David" w:cs="David"/>
          <w:sz w:val="24"/>
          <w:szCs w:val="24"/>
          <w:rtl/>
        </w:rPr>
        <w:t xml:space="preserve">רורים. </w:t>
      </w:r>
      <w:r w:rsidR="00CC4E65" w:rsidRPr="00D53E4D">
        <w:rPr>
          <w:rFonts w:ascii="David" w:hAnsi="David" w:cs="David"/>
          <w:sz w:val="24"/>
          <w:szCs w:val="24"/>
          <w:rtl/>
        </w:rPr>
        <w:t xml:space="preserve">ניתוח השפה של א-סמאן על הפמיניזם על בסיס הרעיונות של </w:t>
      </w:r>
      <w:proofErr w:type="spellStart"/>
      <w:r w:rsidR="00CC4E65" w:rsidRPr="00D53E4D">
        <w:rPr>
          <w:rFonts w:ascii="David" w:hAnsi="David" w:cs="David"/>
          <w:sz w:val="24"/>
          <w:szCs w:val="24"/>
          <w:rtl/>
        </w:rPr>
        <w:t>קריסטיבה</w:t>
      </w:r>
      <w:proofErr w:type="spellEnd"/>
      <w:r w:rsidR="0016358C" w:rsidRPr="00D53E4D">
        <w:rPr>
          <w:rFonts w:ascii="David" w:hAnsi="David" w:cs="David"/>
          <w:sz w:val="24"/>
          <w:szCs w:val="24"/>
          <w:rtl/>
        </w:rPr>
        <w:t xml:space="preserve"> חושף את התמקדות השירה בנטייה המגדרית בשלב זה. לכן היא משתמשת</w:t>
      </w:r>
      <w:r w:rsidR="00C67AC3" w:rsidRPr="00D53E4D">
        <w:rPr>
          <w:rFonts w:ascii="David" w:hAnsi="David" w:cs="David"/>
          <w:sz w:val="24"/>
          <w:szCs w:val="24"/>
          <w:rtl/>
        </w:rPr>
        <w:t xml:space="preserve"> במרחב הכתיבה כדי להכריז מלחמה נגד גברים ובהמשך לכך</w:t>
      </w:r>
      <w:r w:rsidR="006E1370" w:rsidRPr="00D53E4D">
        <w:rPr>
          <w:rFonts w:ascii="David" w:hAnsi="David" w:cs="David"/>
          <w:sz w:val="24"/>
          <w:szCs w:val="24"/>
          <w:rtl/>
        </w:rPr>
        <w:t xml:space="preserve"> נגד התרבות שלה. כוח זה של ביקורת </w:t>
      </w:r>
      <w:r w:rsidR="002E115D" w:rsidRPr="00D53E4D">
        <w:rPr>
          <w:rFonts w:ascii="David" w:hAnsi="David" w:cs="David"/>
          <w:sz w:val="24"/>
          <w:szCs w:val="24"/>
          <w:rtl/>
        </w:rPr>
        <w:t xml:space="preserve">מוטמע ע"י א-סמאן כסופרת ערביה באמצעות טכניקות הכוללות </w:t>
      </w:r>
      <w:r w:rsidR="00992C1E" w:rsidRPr="00D53E4D">
        <w:rPr>
          <w:rFonts w:ascii="David" w:hAnsi="David" w:cs="David"/>
          <w:sz w:val="24"/>
          <w:szCs w:val="24"/>
          <w:rtl/>
        </w:rPr>
        <w:t>תכונות מיניות ש</w:t>
      </w:r>
      <w:r w:rsidR="00954C9D" w:rsidRPr="00D53E4D">
        <w:rPr>
          <w:rFonts w:ascii="David" w:hAnsi="David" w:cs="David"/>
          <w:sz w:val="24"/>
          <w:szCs w:val="24"/>
          <w:rtl/>
        </w:rPr>
        <w:t xml:space="preserve">מעניקות אופי </w:t>
      </w:r>
      <w:r w:rsidR="00165C4F" w:rsidRPr="00D53E4D">
        <w:rPr>
          <w:rFonts w:ascii="David" w:hAnsi="David" w:cs="David"/>
          <w:sz w:val="24"/>
          <w:szCs w:val="24"/>
          <w:rtl/>
        </w:rPr>
        <w:t>פמיניסטי</w:t>
      </w:r>
      <w:r w:rsidR="00954C9D" w:rsidRPr="00D53E4D">
        <w:rPr>
          <w:rFonts w:ascii="David" w:hAnsi="David" w:cs="David"/>
          <w:sz w:val="24"/>
          <w:szCs w:val="24"/>
          <w:rtl/>
        </w:rPr>
        <w:t xml:space="preserve"> לשה ומשתיקות גברים ע"י פירוק הכוח שלהם בעוד שהאישיות הנשית</w:t>
      </w:r>
      <w:r w:rsidR="00274A5E" w:rsidRPr="00D53E4D">
        <w:rPr>
          <w:rFonts w:ascii="David" w:hAnsi="David" w:cs="David"/>
          <w:sz w:val="24"/>
          <w:szCs w:val="24"/>
          <w:rtl/>
        </w:rPr>
        <w:t xml:space="preserve"> ממשיכה לשלוט בשפה. הנטיות המיניות שלה מתגברות בשלב זה באוסף עבודותיה מלפני העתקת מקום מושבה. </w:t>
      </w:r>
      <w:r w:rsidR="00F2791F" w:rsidRPr="00D53E4D">
        <w:rPr>
          <w:rFonts w:ascii="David" w:hAnsi="David" w:cs="David"/>
          <w:sz w:val="24"/>
          <w:szCs w:val="24"/>
          <w:rtl/>
        </w:rPr>
        <w:t>נטיות אלה מגלמות את הביקורת על החברה הפטריארכית השלטת</w:t>
      </w:r>
      <w:r w:rsidR="000D3501" w:rsidRPr="00D53E4D">
        <w:rPr>
          <w:rFonts w:ascii="David" w:hAnsi="David" w:cs="David"/>
          <w:sz w:val="24"/>
          <w:szCs w:val="24"/>
          <w:rtl/>
        </w:rPr>
        <w:t xml:space="preserve"> ומגשרות על הפער בין גוף לשפה באמצעות </w:t>
      </w:r>
      <w:r w:rsidR="00EA2A29" w:rsidRPr="00D53E4D">
        <w:rPr>
          <w:rFonts w:ascii="David" w:hAnsi="David" w:cs="David"/>
          <w:sz w:val="24"/>
          <w:szCs w:val="24"/>
          <w:rtl/>
        </w:rPr>
        <w:t xml:space="preserve">פואטיקה של מרד. </w:t>
      </w:r>
    </w:p>
    <w:p w:rsidR="00EA2A29" w:rsidRPr="00D53E4D" w:rsidRDefault="00677E2E" w:rsidP="00322AD6">
      <w:pPr>
        <w:pStyle w:val="a3"/>
        <w:bidi/>
        <w:spacing w:line="360" w:lineRule="auto"/>
        <w:ind w:left="0" w:firstLine="400"/>
        <w:jc w:val="both"/>
        <w:rPr>
          <w:rFonts w:ascii="David" w:hAnsi="David" w:cs="David"/>
          <w:sz w:val="24"/>
          <w:szCs w:val="24"/>
          <w:rtl/>
        </w:rPr>
      </w:pPr>
      <w:r w:rsidRPr="00D53E4D">
        <w:rPr>
          <w:rFonts w:ascii="David" w:hAnsi="David" w:cs="David"/>
          <w:sz w:val="24"/>
          <w:szCs w:val="24"/>
          <w:rtl/>
        </w:rPr>
        <w:t xml:space="preserve">הכללת עבודותיהן של פמיניסטיות צרפתיות כמו </w:t>
      </w:r>
      <w:proofErr w:type="spellStart"/>
      <w:r w:rsidRPr="00D53E4D">
        <w:rPr>
          <w:rFonts w:ascii="David" w:hAnsi="David" w:cs="David"/>
          <w:sz w:val="24"/>
          <w:szCs w:val="24"/>
          <w:rtl/>
        </w:rPr>
        <w:t>קריסטיבה</w:t>
      </w:r>
      <w:proofErr w:type="spellEnd"/>
      <w:r w:rsidRPr="00D53E4D">
        <w:rPr>
          <w:rFonts w:ascii="David" w:hAnsi="David" w:cs="David"/>
          <w:sz w:val="24"/>
          <w:szCs w:val="24"/>
          <w:rtl/>
        </w:rPr>
        <w:t xml:space="preserve">, סיקסו </w:t>
      </w:r>
      <w:proofErr w:type="spellStart"/>
      <w:r w:rsidRPr="00D53E4D">
        <w:rPr>
          <w:rFonts w:ascii="David" w:hAnsi="David" w:cs="David"/>
          <w:sz w:val="24"/>
          <w:szCs w:val="24"/>
          <w:rtl/>
        </w:rPr>
        <w:t>ואריגרי</w:t>
      </w:r>
      <w:proofErr w:type="spellEnd"/>
      <w:r w:rsidRPr="00D53E4D">
        <w:rPr>
          <w:rFonts w:ascii="David" w:hAnsi="David" w:cs="David"/>
          <w:sz w:val="24"/>
          <w:szCs w:val="24"/>
          <w:rtl/>
        </w:rPr>
        <w:t>, ש</w:t>
      </w:r>
      <w:r w:rsidR="00CF2F7C" w:rsidRPr="00D53E4D">
        <w:rPr>
          <w:rFonts w:ascii="David" w:hAnsi="David" w:cs="David"/>
          <w:sz w:val="24"/>
          <w:szCs w:val="24"/>
          <w:rtl/>
        </w:rPr>
        <w:t xml:space="preserve">פיתחו תיאוריות של "שפת נשים" מבליטה את המאבק של א-סמאן נגד נורמות וציפיות חברתיות. </w:t>
      </w:r>
      <w:r w:rsidR="00AD3D36" w:rsidRPr="00D53E4D">
        <w:rPr>
          <w:rFonts w:ascii="David" w:hAnsi="David" w:cs="David"/>
          <w:sz w:val="24"/>
          <w:szCs w:val="24"/>
          <w:rtl/>
        </w:rPr>
        <w:t xml:space="preserve">אני מתייחסת </w:t>
      </w:r>
      <w:r w:rsidR="0007790F" w:rsidRPr="00D53E4D">
        <w:rPr>
          <w:rFonts w:ascii="David" w:hAnsi="David" w:cs="David"/>
          <w:sz w:val="24"/>
          <w:szCs w:val="24"/>
          <w:rtl/>
        </w:rPr>
        <w:t>להבעת נשיות ו</w:t>
      </w:r>
      <w:r w:rsidR="004813FF" w:rsidRPr="00D53E4D">
        <w:rPr>
          <w:rFonts w:ascii="David" w:hAnsi="David" w:cs="David"/>
          <w:sz w:val="24"/>
          <w:szCs w:val="24"/>
          <w:rtl/>
        </w:rPr>
        <w:t>הטלת ספק בשפה של א-סמאן</w:t>
      </w:r>
      <w:r w:rsidR="00A0118B" w:rsidRPr="00D53E4D">
        <w:rPr>
          <w:rFonts w:ascii="David" w:hAnsi="David" w:cs="David"/>
          <w:sz w:val="24"/>
          <w:szCs w:val="24"/>
          <w:rtl/>
        </w:rPr>
        <w:t>, שמנשלות נשים ע"י שימוש בשפה נגדי</w:t>
      </w:r>
      <w:r w:rsidR="00B12E2F" w:rsidRPr="00D53E4D">
        <w:rPr>
          <w:rFonts w:ascii="David" w:hAnsi="David" w:cs="David"/>
          <w:sz w:val="24"/>
          <w:szCs w:val="24"/>
          <w:rtl/>
        </w:rPr>
        <w:t xml:space="preserve">ת להיגיון הגברי ושימוש בשפת הגוף באופן יצירתי בהתאם למושג </w:t>
      </w:r>
      <w:r w:rsidR="00322AD6">
        <w:rPr>
          <w:rFonts w:ascii="David" w:hAnsi="David" w:cs="David" w:hint="cs"/>
          <w:sz w:val="24"/>
          <w:szCs w:val="24"/>
          <w:rtl/>
        </w:rPr>
        <w:t>"</w:t>
      </w:r>
      <w:proofErr w:type="spellStart"/>
      <w:r w:rsidR="00B12E2F" w:rsidRPr="00D53E4D">
        <w:rPr>
          <w:rFonts w:ascii="David" w:hAnsi="David" w:cs="David"/>
          <w:sz w:val="24"/>
          <w:szCs w:val="24"/>
        </w:rPr>
        <w:t>jouissance</w:t>
      </w:r>
      <w:proofErr w:type="spellEnd"/>
      <w:r w:rsidR="00322AD6">
        <w:rPr>
          <w:rFonts w:ascii="David" w:hAnsi="David" w:cs="David" w:hint="cs"/>
          <w:sz w:val="24"/>
          <w:szCs w:val="24"/>
          <w:rtl/>
        </w:rPr>
        <w:t>"</w:t>
      </w:r>
      <w:r w:rsidR="00FE6A61" w:rsidRPr="00D53E4D">
        <w:rPr>
          <w:rFonts w:ascii="David" w:hAnsi="David" w:cs="David"/>
          <w:sz w:val="24"/>
          <w:szCs w:val="24"/>
          <w:vertAlign w:val="superscript"/>
          <w:rtl/>
        </w:rPr>
        <w:t>3</w:t>
      </w:r>
      <w:r w:rsidR="00FE6A61" w:rsidRPr="00D53E4D">
        <w:rPr>
          <w:rFonts w:ascii="David" w:hAnsi="David" w:cs="David"/>
          <w:sz w:val="24"/>
          <w:szCs w:val="24"/>
          <w:rtl/>
        </w:rPr>
        <w:t xml:space="preserve"> של </w:t>
      </w:r>
      <w:proofErr w:type="spellStart"/>
      <w:r w:rsidR="00FE6A61" w:rsidRPr="00D53E4D">
        <w:rPr>
          <w:rFonts w:ascii="David" w:hAnsi="David" w:cs="David"/>
          <w:sz w:val="24"/>
          <w:szCs w:val="24"/>
          <w:rtl/>
        </w:rPr>
        <w:t>אריגרי</w:t>
      </w:r>
      <w:proofErr w:type="spellEnd"/>
      <w:r w:rsidR="00FE6A61" w:rsidRPr="00D53E4D">
        <w:rPr>
          <w:rFonts w:ascii="David" w:hAnsi="David" w:cs="David"/>
          <w:sz w:val="24"/>
          <w:szCs w:val="24"/>
          <w:rtl/>
        </w:rPr>
        <w:t xml:space="preserve"> לתיאור תענוג של טקסט. בשלב זה, א-סמאן</w:t>
      </w:r>
      <w:r w:rsidR="00613D38" w:rsidRPr="00D53E4D">
        <w:rPr>
          <w:rFonts w:ascii="David" w:hAnsi="David" w:cs="David"/>
          <w:sz w:val="24"/>
          <w:szCs w:val="24"/>
          <w:rtl/>
        </w:rPr>
        <w:t xml:space="preserve"> עומדת על כך שהחוויה</w:t>
      </w:r>
      <w:r w:rsidR="00427E5C" w:rsidRPr="00D53E4D">
        <w:rPr>
          <w:rFonts w:ascii="David" w:hAnsi="David" w:cs="David"/>
          <w:sz w:val="24"/>
          <w:szCs w:val="24"/>
          <w:rtl/>
        </w:rPr>
        <w:t xml:space="preserve"> הגשמית הנשית של כתיבה מתנגדת לכתיבת הגברים, מה שמתיישב עם הפמיניזם הצרפתי. </w:t>
      </w:r>
      <w:r w:rsidR="00A65CE8" w:rsidRPr="00D53E4D">
        <w:rPr>
          <w:rFonts w:ascii="David" w:hAnsi="David" w:cs="David"/>
          <w:sz w:val="24"/>
          <w:szCs w:val="24"/>
          <w:rtl/>
        </w:rPr>
        <w:t xml:space="preserve">לפיכך, ובהמשך </w:t>
      </w:r>
      <w:proofErr w:type="spellStart"/>
      <w:r w:rsidR="00A65CE8" w:rsidRPr="00D53E4D">
        <w:rPr>
          <w:rFonts w:ascii="David" w:hAnsi="David" w:cs="David"/>
          <w:sz w:val="24"/>
          <w:szCs w:val="24"/>
          <w:rtl/>
        </w:rPr>
        <w:t>לקריסטיבה</w:t>
      </w:r>
      <w:proofErr w:type="spellEnd"/>
      <w:r w:rsidR="00A65CE8" w:rsidRPr="00D53E4D">
        <w:rPr>
          <w:rFonts w:ascii="David" w:hAnsi="David" w:cs="David"/>
          <w:sz w:val="24"/>
          <w:szCs w:val="24"/>
          <w:rtl/>
        </w:rPr>
        <w:t>, א-סמאן מפריכה</w:t>
      </w:r>
      <w:r w:rsidR="002203AE" w:rsidRPr="00D53E4D">
        <w:rPr>
          <w:rFonts w:ascii="David" w:hAnsi="David" w:cs="David"/>
          <w:sz w:val="24"/>
          <w:szCs w:val="24"/>
          <w:rtl/>
        </w:rPr>
        <w:t xml:space="preserve"> את ההגמוניה של האידיאולוגיה הגברית באמצעות גילוי וחשי</w:t>
      </w:r>
      <w:r w:rsidR="00165C4F" w:rsidRPr="00D53E4D">
        <w:rPr>
          <w:rFonts w:ascii="David" w:hAnsi="David" w:cs="David"/>
          <w:sz w:val="24"/>
          <w:szCs w:val="24"/>
          <w:rtl/>
        </w:rPr>
        <w:t>פ</w:t>
      </w:r>
      <w:r w:rsidR="002203AE" w:rsidRPr="00D53E4D">
        <w:rPr>
          <w:rFonts w:ascii="David" w:hAnsi="David" w:cs="David"/>
          <w:sz w:val="24"/>
          <w:szCs w:val="24"/>
          <w:rtl/>
        </w:rPr>
        <w:t>ה של אפשרויות שפה ומתקוממת נגדה באמצעות אמצעים מודרניים מגוונים</w:t>
      </w:r>
      <w:r w:rsidR="00A74895" w:rsidRPr="00D53E4D">
        <w:rPr>
          <w:rFonts w:ascii="David" w:hAnsi="David" w:cs="David"/>
          <w:sz w:val="24"/>
          <w:szCs w:val="24"/>
          <w:rtl/>
        </w:rPr>
        <w:t xml:space="preserve"> כמו שפה נועזת ושליטה בדיבור. חופשים </w:t>
      </w:r>
      <w:r w:rsidR="00165C4F" w:rsidRPr="00D53E4D">
        <w:rPr>
          <w:rFonts w:ascii="David" w:hAnsi="David" w:cs="David"/>
          <w:sz w:val="24"/>
          <w:szCs w:val="24"/>
          <w:rtl/>
        </w:rPr>
        <w:t>אינדיבידואליסטים</w:t>
      </w:r>
      <w:r w:rsidR="00A74895" w:rsidRPr="00D53E4D">
        <w:rPr>
          <w:rFonts w:ascii="David" w:hAnsi="David" w:cs="David"/>
          <w:sz w:val="24"/>
          <w:szCs w:val="24"/>
          <w:rtl/>
        </w:rPr>
        <w:t xml:space="preserve"> אלה משלבות תוכנים וצורות מודרניסטיות. </w:t>
      </w:r>
      <w:r w:rsidR="00E7320D" w:rsidRPr="00D53E4D">
        <w:rPr>
          <w:rFonts w:ascii="David" w:hAnsi="David" w:cs="David"/>
          <w:sz w:val="24"/>
          <w:szCs w:val="24"/>
          <w:rtl/>
        </w:rPr>
        <w:t xml:space="preserve">בהתבסס על ההכרה, שלפיה שפה </w:t>
      </w:r>
      <w:r w:rsidR="000A7761" w:rsidRPr="00D53E4D">
        <w:rPr>
          <w:rFonts w:ascii="David" w:hAnsi="David" w:cs="David"/>
          <w:sz w:val="24"/>
          <w:szCs w:val="24"/>
          <w:rtl/>
        </w:rPr>
        <w:t xml:space="preserve"> בפני כצמה לעולם אינה מדיום נ</w:t>
      </w:r>
      <w:r w:rsidR="00E7320D" w:rsidRPr="00D53E4D">
        <w:rPr>
          <w:rFonts w:ascii="David" w:hAnsi="David" w:cs="David"/>
          <w:sz w:val="24"/>
          <w:szCs w:val="24"/>
          <w:rtl/>
        </w:rPr>
        <w:t>יטרלי, אלא מתפקדת ככלי של</w:t>
      </w:r>
      <w:r w:rsidR="009210A6" w:rsidRPr="00D53E4D">
        <w:rPr>
          <w:rFonts w:ascii="David" w:hAnsi="David" w:cs="David"/>
          <w:sz w:val="24"/>
          <w:szCs w:val="24"/>
          <w:rtl/>
        </w:rPr>
        <w:t xml:space="preserve"> ביטו</w:t>
      </w:r>
      <w:r w:rsidR="009E5BE7" w:rsidRPr="00D53E4D">
        <w:rPr>
          <w:rFonts w:ascii="David" w:hAnsi="David" w:cs="David"/>
          <w:sz w:val="24"/>
          <w:szCs w:val="24"/>
          <w:rtl/>
        </w:rPr>
        <w:t>י פטריארכלי, א-סמאן מתנגדת לכלי</w:t>
      </w:r>
      <w:r w:rsidR="009210A6" w:rsidRPr="00D53E4D">
        <w:rPr>
          <w:rFonts w:ascii="David" w:hAnsi="David" w:cs="David"/>
          <w:sz w:val="24"/>
          <w:szCs w:val="24"/>
          <w:rtl/>
        </w:rPr>
        <w:t xml:space="preserve"> של האדון. </w:t>
      </w:r>
      <w:r w:rsidR="00A74895" w:rsidRPr="00D53E4D">
        <w:rPr>
          <w:rFonts w:ascii="David" w:hAnsi="David" w:cs="David"/>
          <w:sz w:val="24"/>
          <w:szCs w:val="24"/>
          <w:rtl/>
        </w:rPr>
        <w:t xml:space="preserve"> </w:t>
      </w:r>
      <w:r w:rsidR="00A65CE8" w:rsidRPr="00D53E4D">
        <w:rPr>
          <w:rFonts w:ascii="David" w:hAnsi="David" w:cs="David"/>
          <w:sz w:val="24"/>
          <w:szCs w:val="24"/>
          <w:rtl/>
        </w:rPr>
        <w:t xml:space="preserve"> </w:t>
      </w:r>
      <w:r w:rsidR="00613D38" w:rsidRPr="00D53E4D">
        <w:rPr>
          <w:rFonts w:ascii="David" w:hAnsi="David" w:cs="David"/>
          <w:sz w:val="24"/>
          <w:szCs w:val="24"/>
          <w:rtl/>
        </w:rPr>
        <w:t xml:space="preserve"> </w:t>
      </w:r>
    </w:p>
    <w:p w:rsidR="009D51DE" w:rsidRPr="00D53E4D" w:rsidRDefault="00936D22" w:rsidP="00322AD6">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מלבד שפת הגוף, א-סמאן מסיעה אהבה דו-קוטבית בשלב מוקדם זה של כתיבתה, כאשר היא שמה זה לצד זה</w:t>
      </w:r>
      <w:r w:rsidR="003F3F78" w:rsidRPr="00D53E4D">
        <w:rPr>
          <w:rFonts w:ascii="David" w:hAnsi="David" w:cs="David"/>
          <w:sz w:val="24"/>
          <w:szCs w:val="24"/>
          <w:rtl/>
        </w:rPr>
        <w:t xml:space="preserve"> א</w:t>
      </w:r>
      <w:r w:rsidR="000A7761" w:rsidRPr="00D53E4D">
        <w:rPr>
          <w:rFonts w:ascii="David" w:hAnsi="David" w:cs="David"/>
          <w:sz w:val="24"/>
          <w:szCs w:val="24"/>
          <w:rtl/>
        </w:rPr>
        <w:t>ק</w:t>
      </w:r>
      <w:r w:rsidR="003F3F78" w:rsidRPr="00D53E4D">
        <w:rPr>
          <w:rFonts w:ascii="David" w:hAnsi="David" w:cs="David"/>
          <w:sz w:val="24"/>
          <w:szCs w:val="24"/>
          <w:rtl/>
        </w:rPr>
        <w:t xml:space="preserve">סטזה של אהבה עם רוע ומראה שהשירה הסקפטית המודרניסטית מביעה רעיונות דו-קוטביים של אהבה ושנאה כלפי הגבר. </w:t>
      </w:r>
      <w:r w:rsidR="00A43038" w:rsidRPr="00D53E4D">
        <w:rPr>
          <w:rFonts w:ascii="David" w:hAnsi="David" w:cs="David"/>
          <w:sz w:val="24"/>
          <w:szCs w:val="24"/>
          <w:rtl/>
        </w:rPr>
        <w:t xml:space="preserve">דבר זה מאפיין את הסופרת המודרניסטית בשלב זה ומבעי ניסיון להתחבר אל העצמי </w:t>
      </w:r>
      <w:r w:rsidR="00165C4F" w:rsidRPr="00D53E4D">
        <w:rPr>
          <w:rFonts w:ascii="David" w:hAnsi="David" w:cs="David"/>
          <w:sz w:val="24"/>
          <w:szCs w:val="24"/>
          <w:rtl/>
        </w:rPr>
        <w:t>האמתי</w:t>
      </w:r>
      <w:r w:rsidR="00A43038" w:rsidRPr="00D53E4D">
        <w:rPr>
          <w:rFonts w:ascii="David" w:hAnsi="David" w:cs="David"/>
          <w:sz w:val="24"/>
          <w:szCs w:val="24"/>
          <w:rtl/>
        </w:rPr>
        <w:t xml:space="preserve">. </w:t>
      </w:r>
      <w:r w:rsidR="00C736B5" w:rsidRPr="00D53E4D">
        <w:rPr>
          <w:rFonts w:ascii="David" w:hAnsi="David" w:cs="David"/>
          <w:sz w:val="24"/>
          <w:szCs w:val="24"/>
          <w:rtl/>
        </w:rPr>
        <w:t>היא מחזקת כפילות זו באמצעים אומנותיים בצורת סמלים ומטפורות</w:t>
      </w:r>
      <w:r w:rsidR="001C19EF" w:rsidRPr="00D53E4D">
        <w:rPr>
          <w:rFonts w:ascii="David" w:hAnsi="David" w:cs="David"/>
          <w:sz w:val="24"/>
          <w:szCs w:val="24"/>
          <w:rtl/>
        </w:rPr>
        <w:t xml:space="preserve"> של העצמי הכאוטי.  ביטוי זה של תשוקות לא מו</w:t>
      </w:r>
      <w:r w:rsidR="000A7761" w:rsidRPr="00D53E4D">
        <w:rPr>
          <w:rFonts w:ascii="David" w:hAnsi="David" w:cs="David"/>
          <w:sz w:val="24"/>
          <w:szCs w:val="24"/>
          <w:rtl/>
        </w:rPr>
        <w:t>דעות מכוון גם להחליף את הד</w:t>
      </w:r>
      <w:r w:rsidR="001C19EF" w:rsidRPr="00D53E4D">
        <w:rPr>
          <w:rFonts w:ascii="David" w:hAnsi="David" w:cs="David"/>
          <w:sz w:val="24"/>
          <w:szCs w:val="24"/>
          <w:rtl/>
        </w:rPr>
        <w:t>מיון הגברי</w:t>
      </w:r>
      <w:r w:rsidR="000A7761" w:rsidRPr="00D53E4D">
        <w:rPr>
          <w:rFonts w:ascii="David" w:hAnsi="David" w:cs="David"/>
          <w:sz w:val="24"/>
          <w:szCs w:val="24"/>
          <w:rtl/>
        </w:rPr>
        <w:t xml:space="preserve"> ולפתיחה של אפשרויות חדשות של פעולה</w:t>
      </w:r>
      <w:r w:rsidR="007F4E63" w:rsidRPr="00D53E4D">
        <w:rPr>
          <w:rFonts w:ascii="David" w:hAnsi="David" w:cs="David"/>
          <w:sz w:val="24"/>
          <w:szCs w:val="24"/>
          <w:rtl/>
        </w:rPr>
        <w:t xml:space="preserve"> באמצעות ה</w:t>
      </w:r>
      <w:r w:rsidR="000A7761" w:rsidRPr="00D53E4D">
        <w:rPr>
          <w:rFonts w:ascii="David" w:hAnsi="David" w:cs="David"/>
          <w:sz w:val="24"/>
          <w:szCs w:val="24"/>
          <w:rtl/>
        </w:rPr>
        <w:t>שפה.</w:t>
      </w:r>
    </w:p>
    <w:p w:rsidR="000A7761" w:rsidRPr="00D53E4D" w:rsidRDefault="005B4424" w:rsidP="00322AD6">
      <w:pPr>
        <w:pStyle w:val="a3"/>
        <w:bidi/>
        <w:spacing w:line="360" w:lineRule="auto"/>
        <w:ind w:left="0" w:firstLine="400"/>
        <w:jc w:val="both"/>
        <w:rPr>
          <w:rFonts w:ascii="David" w:hAnsi="David" w:cs="David"/>
          <w:sz w:val="24"/>
          <w:szCs w:val="24"/>
          <w:rtl/>
        </w:rPr>
      </w:pPr>
      <w:r w:rsidRPr="00D53E4D">
        <w:rPr>
          <w:rFonts w:ascii="David" w:hAnsi="David" w:cs="David"/>
          <w:sz w:val="24"/>
          <w:szCs w:val="24"/>
          <w:rtl/>
        </w:rPr>
        <w:t>המחאה של א-סמאן מאפשרת יותר ממאבק נגד השקט המסורתי. היא מספקת לה כמו לסופרות ערביות אחרות</w:t>
      </w:r>
      <w:r w:rsidR="00412A78" w:rsidRPr="00D53E4D">
        <w:rPr>
          <w:rFonts w:ascii="David" w:hAnsi="David" w:cs="David"/>
          <w:sz w:val="24"/>
          <w:szCs w:val="24"/>
          <w:rtl/>
        </w:rPr>
        <w:t xml:space="preserve"> את המרחב והשפה הנדרשים כל כך על מנת להביע זעם על המערכת הפטריא</w:t>
      </w:r>
      <w:r w:rsidR="001B5DF2" w:rsidRPr="00D53E4D">
        <w:rPr>
          <w:rFonts w:ascii="David" w:hAnsi="David" w:cs="David"/>
          <w:sz w:val="24"/>
          <w:szCs w:val="24"/>
          <w:rtl/>
        </w:rPr>
        <w:t>ר</w:t>
      </w:r>
      <w:r w:rsidR="00412A78" w:rsidRPr="00D53E4D">
        <w:rPr>
          <w:rFonts w:ascii="David" w:hAnsi="David" w:cs="David"/>
          <w:sz w:val="24"/>
          <w:szCs w:val="24"/>
          <w:rtl/>
        </w:rPr>
        <w:t xml:space="preserve">כית ולשקף </w:t>
      </w:r>
      <w:r w:rsidR="00412A78" w:rsidRPr="00D53E4D">
        <w:rPr>
          <w:rFonts w:ascii="David" w:hAnsi="David" w:cs="David"/>
          <w:sz w:val="24"/>
          <w:szCs w:val="24"/>
          <w:rtl/>
        </w:rPr>
        <w:lastRenderedPageBreak/>
        <w:t>את האמת של החוויה שלהן</w:t>
      </w:r>
      <w:r w:rsidR="007F4E63" w:rsidRPr="00D53E4D">
        <w:rPr>
          <w:rFonts w:ascii="David" w:hAnsi="David" w:cs="David"/>
          <w:sz w:val="24"/>
          <w:szCs w:val="24"/>
          <w:rtl/>
        </w:rPr>
        <w:t>, כך שיתאפשר להן</w:t>
      </w:r>
      <w:r w:rsidR="007D7FB1" w:rsidRPr="00D53E4D">
        <w:rPr>
          <w:rFonts w:ascii="David" w:hAnsi="David" w:cs="David"/>
          <w:sz w:val="24"/>
          <w:szCs w:val="24"/>
        </w:rPr>
        <w:t xml:space="preserve"> </w:t>
      </w:r>
      <w:r w:rsidR="007D7FB1" w:rsidRPr="00D53E4D">
        <w:rPr>
          <w:rFonts w:ascii="David" w:hAnsi="David" w:cs="David"/>
          <w:sz w:val="24"/>
          <w:szCs w:val="24"/>
          <w:rtl/>
        </w:rPr>
        <w:t>להיות יוצרות של המציאות הפרטית שלהן. באוסף עבודותיה המוקדמות</w:t>
      </w:r>
      <w:r w:rsidR="001B5DF2" w:rsidRPr="00D53E4D">
        <w:rPr>
          <w:rFonts w:ascii="David" w:hAnsi="David" w:cs="David"/>
          <w:sz w:val="24"/>
          <w:szCs w:val="24"/>
          <w:rtl/>
        </w:rPr>
        <w:t>, השפה עומדת לצד הכותבת בשלב זה, אבל לא הייתה דרך לצאת מהמאבק הזה</w:t>
      </w:r>
      <w:r w:rsidR="001E704A" w:rsidRPr="00D53E4D">
        <w:rPr>
          <w:rFonts w:ascii="David" w:hAnsi="David" w:cs="David"/>
          <w:sz w:val="24"/>
          <w:szCs w:val="24"/>
          <w:rtl/>
        </w:rPr>
        <w:t xml:space="preserve"> נגד הגברים והתרבות.</w:t>
      </w:r>
    </w:p>
    <w:p w:rsidR="009D51DE" w:rsidRPr="00D53E4D" w:rsidRDefault="00FD09F1" w:rsidP="00322AD6">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אני סבורה שזה תנאי בל יעבור</w:t>
      </w:r>
      <w:r w:rsidR="001E704A" w:rsidRPr="00D53E4D">
        <w:rPr>
          <w:rFonts w:ascii="David" w:hAnsi="David" w:cs="David"/>
          <w:sz w:val="24"/>
          <w:szCs w:val="24"/>
          <w:rtl/>
        </w:rPr>
        <w:t xml:space="preserve"> עבור א-סמאן ועבור משוררות מודרניסטיות</w:t>
      </w:r>
      <w:r w:rsidR="004B27CC" w:rsidRPr="00D53E4D">
        <w:rPr>
          <w:rFonts w:ascii="David" w:hAnsi="David" w:cs="David"/>
          <w:sz w:val="24"/>
          <w:szCs w:val="24"/>
          <w:rtl/>
        </w:rPr>
        <w:t xml:space="preserve"> אחרות, שכן היא נעה ממה שפעם נתפס בעיניה כהגבלות ומסגרות של התרבות המקומית שלה אל עבר החופש על מנת לעצב וליצור את התפיסה האישית שלה לגבי</w:t>
      </w:r>
      <w:r w:rsidR="000A75A9" w:rsidRPr="00D53E4D">
        <w:rPr>
          <w:rFonts w:ascii="David" w:hAnsi="David" w:cs="David"/>
          <w:sz w:val="24"/>
          <w:szCs w:val="24"/>
          <w:rtl/>
        </w:rPr>
        <w:t xml:space="preserve"> הגבלות וגבולות אלה וב</w:t>
      </w:r>
      <w:r w:rsidR="006C273B" w:rsidRPr="00D53E4D">
        <w:rPr>
          <w:rFonts w:ascii="David" w:hAnsi="David" w:cs="David"/>
          <w:sz w:val="24"/>
          <w:szCs w:val="24"/>
          <w:rtl/>
        </w:rPr>
        <w:t>מובן הרחב יותר</w:t>
      </w:r>
      <w:r w:rsidR="000A75A9" w:rsidRPr="00D53E4D">
        <w:rPr>
          <w:rFonts w:ascii="David" w:hAnsi="David" w:cs="David"/>
          <w:sz w:val="24"/>
          <w:szCs w:val="24"/>
          <w:rtl/>
        </w:rPr>
        <w:t xml:space="preserve">, תפיסת החופש. </w:t>
      </w:r>
    </w:p>
    <w:p w:rsidR="009D51DE" w:rsidRPr="00D53E4D" w:rsidRDefault="003A4A65" w:rsidP="00322AD6">
      <w:pPr>
        <w:pStyle w:val="a3"/>
        <w:bidi/>
        <w:spacing w:line="360" w:lineRule="auto"/>
        <w:ind w:left="0" w:firstLine="567"/>
        <w:jc w:val="both"/>
        <w:rPr>
          <w:rFonts w:ascii="David" w:hAnsi="David" w:cs="David"/>
          <w:sz w:val="24"/>
          <w:szCs w:val="24"/>
        </w:rPr>
      </w:pPr>
      <w:r w:rsidRPr="00D53E4D">
        <w:rPr>
          <w:rFonts w:ascii="David" w:hAnsi="David" w:cs="David"/>
          <w:sz w:val="24"/>
          <w:szCs w:val="24"/>
          <w:rtl/>
        </w:rPr>
        <w:t xml:space="preserve">עם </w:t>
      </w:r>
      <w:r w:rsidR="00BF2A7F" w:rsidRPr="00D53E4D">
        <w:rPr>
          <w:rFonts w:ascii="David" w:hAnsi="David" w:cs="David"/>
          <w:sz w:val="24"/>
          <w:szCs w:val="24"/>
          <w:rtl/>
        </w:rPr>
        <w:t>השגת מטרה זו ולאחר שנשמעה ו</w:t>
      </w:r>
      <w:r w:rsidRPr="00D53E4D">
        <w:rPr>
          <w:rFonts w:ascii="David" w:hAnsi="David" w:cs="David"/>
          <w:sz w:val="24"/>
          <w:szCs w:val="24"/>
          <w:rtl/>
        </w:rPr>
        <w:t>התנגדותה</w:t>
      </w:r>
      <w:r w:rsidR="00BF2A7F" w:rsidRPr="00D53E4D">
        <w:rPr>
          <w:rFonts w:ascii="David" w:hAnsi="David" w:cs="David"/>
          <w:sz w:val="24"/>
          <w:szCs w:val="24"/>
          <w:rtl/>
        </w:rPr>
        <w:t xml:space="preserve"> הובעה</w:t>
      </w:r>
      <w:r w:rsidRPr="00D53E4D">
        <w:rPr>
          <w:rFonts w:ascii="David" w:hAnsi="David" w:cs="David"/>
          <w:sz w:val="24"/>
          <w:szCs w:val="24"/>
          <w:rtl/>
        </w:rPr>
        <w:t xml:space="preserve">, </w:t>
      </w:r>
      <w:r w:rsidR="00BF2A7F" w:rsidRPr="00D53E4D">
        <w:rPr>
          <w:rFonts w:ascii="David" w:hAnsi="David" w:cs="David"/>
          <w:sz w:val="24"/>
          <w:szCs w:val="24"/>
          <w:rtl/>
        </w:rPr>
        <w:t xml:space="preserve">השלב הבא של </w:t>
      </w:r>
      <w:r w:rsidRPr="00D53E4D">
        <w:rPr>
          <w:rFonts w:ascii="David" w:hAnsi="David" w:cs="David"/>
          <w:sz w:val="24"/>
          <w:szCs w:val="24"/>
          <w:rtl/>
        </w:rPr>
        <w:t>א-סמאן</w:t>
      </w:r>
      <w:r w:rsidR="00BF2A7F" w:rsidRPr="00D53E4D">
        <w:rPr>
          <w:rFonts w:ascii="David" w:hAnsi="David" w:cs="David"/>
          <w:sz w:val="24"/>
          <w:szCs w:val="24"/>
          <w:rtl/>
        </w:rPr>
        <w:t xml:space="preserve"> מוביל אותנו לשנת 1984 כאשר היא עוברת לפריז</w:t>
      </w:r>
      <w:r w:rsidR="00F21C8E" w:rsidRPr="00D53E4D">
        <w:rPr>
          <w:rFonts w:ascii="David" w:hAnsi="David" w:cs="David"/>
          <w:sz w:val="24"/>
          <w:szCs w:val="24"/>
          <w:rtl/>
        </w:rPr>
        <w:t xml:space="preserve"> ויחד עם המעבר מתחולל שינוי בפרספקטיבה שלה. </w:t>
      </w:r>
      <w:r w:rsidR="00F704EA" w:rsidRPr="00D53E4D">
        <w:rPr>
          <w:rFonts w:ascii="David" w:hAnsi="David" w:cs="David"/>
          <w:sz w:val="24"/>
          <w:szCs w:val="24"/>
          <w:rtl/>
        </w:rPr>
        <w:t xml:space="preserve"> בשלב זה שלאחר 1980, השליטה</w:t>
      </w:r>
      <w:r w:rsidR="00D70682" w:rsidRPr="00D53E4D">
        <w:rPr>
          <w:rFonts w:ascii="David" w:hAnsi="David" w:cs="David"/>
          <w:sz w:val="24"/>
          <w:szCs w:val="24"/>
          <w:rtl/>
        </w:rPr>
        <w:t xml:space="preserve"> של הגברים הערבים על הנשים בחברה</w:t>
      </w:r>
      <w:r w:rsidR="00F704EA" w:rsidRPr="00D53E4D">
        <w:rPr>
          <w:rFonts w:ascii="David" w:hAnsi="David" w:cs="David"/>
          <w:sz w:val="24"/>
          <w:szCs w:val="24"/>
          <w:rtl/>
        </w:rPr>
        <w:t xml:space="preserve"> הערבי</w:t>
      </w:r>
      <w:r w:rsidR="00D70682" w:rsidRPr="00D53E4D">
        <w:rPr>
          <w:rFonts w:ascii="David" w:hAnsi="David" w:cs="David"/>
          <w:sz w:val="24"/>
          <w:szCs w:val="24"/>
          <w:rtl/>
        </w:rPr>
        <w:t>ת</w:t>
      </w:r>
      <w:r w:rsidR="00F704EA" w:rsidRPr="00D53E4D">
        <w:rPr>
          <w:rFonts w:ascii="David" w:hAnsi="David" w:cs="David"/>
          <w:sz w:val="24"/>
          <w:szCs w:val="24"/>
          <w:rtl/>
        </w:rPr>
        <w:t xml:space="preserve"> נחלשה</w:t>
      </w:r>
      <w:r w:rsidR="00D70682" w:rsidRPr="00D53E4D">
        <w:rPr>
          <w:rFonts w:ascii="David" w:hAnsi="David" w:cs="David"/>
          <w:sz w:val="24"/>
          <w:szCs w:val="24"/>
          <w:rtl/>
        </w:rPr>
        <w:t xml:space="preserve"> והופיעו הניצנים הראשונים של קריאת תגר על הנחיתות המהותית של הנשים. נשים </w:t>
      </w:r>
      <w:r w:rsidR="00ED186C" w:rsidRPr="00D53E4D">
        <w:rPr>
          <w:rFonts w:ascii="David" w:hAnsi="David" w:cs="David"/>
          <w:sz w:val="24"/>
          <w:szCs w:val="24"/>
          <w:rtl/>
        </w:rPr>
        <w:t xml:space="preserve">החלו לפרוץ אל מחוץ לשוני הדיכוטומי </w:t>
      </w:r>
      <w:r w:rsidR="00940796" w:rsidRPr="00D53E4D">
        <w:rPr>
          <w:rFonts w:ascii="David" w:hAnsi="David" w:cs="David"/>
          <w:sz w:val="24"/>
          <w:szCs w:val="24"/>
          <w:rtl/>
        </w:rPr>
        <w:t>בין מדכאים למדוכאים וגילו יותר מודעות עצמית, בגרות ואוניברסליות. עבור סופרת כמו א-סמאן, התפתחות זו</w:t>
      </w:r>
      <w:r w:rsidR="00E231E2" w:rsidRPr="00D53E4D">
        <w:rPr>
          <w:rFonts w:ascii="David" w:hAnsi="David" w:cs="David"/>
          <w:sz w:val="24"/>
          <w:szCs w:val="24"/>
          <w:rtl/>
        </w:rPr>
        <w:t xml:space="preserve"> חוזקה ע"י החוויות שלה בגלות. א-סמאן משתמשת</w:t>
      </w:r>
      <w:r w:rsidR="00256439" w:rsidRPr="00D53E4D">
        <w:rPr>
          <w:rFonts w:ascii="David" w:hAnsi="David" w:cs="David"/>
          <w:sz w:val="24"/>
          <w:szCs w:val="24"/>
          <w:rtl/>
        </w:rPr>
        <w:t xml:space="preserve"> בט</w:t>
      </w:r>
      <w:r w:rsidR="00E922F6" w:rsidRPr="00D53E4D">
        <w:rPr>
          <w:rFonts w:ascii="David" w:hAnsi="David" w:cs="David"/>
          <w:sz w:val="24"/>
          <w:szCs w:val="24"/>
          <w:rtl/>
        </w:rPr>
        <w:t xml:space="preserve">כניקות פוסט מודרניות חדשות כמו עוקצנות קרה, הומור שחור, פרנויה ומציאות וירטואלית, יחד עם סמלי תרבות וסימנים מהתרבות הערבית. </w:t>
      </w:r>
    </w:p>
    <w:p w:rsidR="009D51DE" w:rsidRPr="00D53E4D" w:rsidRDefault="00002F2C" w:rsidP="00322AD6">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א-סמאן נעה מביקורת אישית לביקורת חברתית, מהתייחסות לדמות הגבר כאל מאהב אל</w:t>
      </w:r>
      <w:r w:rsidR="00634E31" w:rsidRPr="00D53E4D">
        <w:rPr>
          <w:rFonts w:ascii="David" w:hAnsi="David" w:cs="David"/>
          <w:sz w:val="24"/>
          <w:szCs w:val="24"/>
          <w:rtl/>
        </w:rPr>
        <w:t xml:space="preserve"> ציור פטריארכיה. כך היא נעה מהפרטי </w:t>
      </w:r>
      <w:r w:rsidR="00B935F5" w:rsidRPr="00D53E4D">
        <w:rPr>
          <w:rFonts w:ascii="David" w:hAnsi="David" w:cs="David"/>
          <w:sz w:val="24"/>
          <w:szCs w:val="24"/>
          <w:rtl/>
        </w:rPr>
        <w:t xml:space="preserve">המוקפד לעבר </w:t>
      </w:r>
      <w:r w:rsidR="000754E1" w:rsidRPr="00D53E4D">
        <w:rPr>
          <w:rFonts w:ascii="David" w:hAnsi="David" w:cs="David"/>
          <w:sz w:val="24"/>
          <w:szCs w:val="24"/>
          <w:rtl/>
        </w:rPr>
        <w:t xml:space="preserve">עניינים ציבוריים יותר. </w:t>
      </w:r>
      <w:r w:rsidR="005E3AE2" w:rsidRPr="00D53E4D">
        <w:rPr>
          <w:rFonts w:ascii="David" w:hAnsi="David" w:cs="David"/>
          <w:sz w:val="24"/>
          <w:szCs w:val="24"/>
          <w:rtl/>
        </w:rPr>
        <w:t>הבנת הכלים האומנותיים של שפת המעבר של א-סמאן</w:t>
      </w:r>
      <w:r w:rsidR="00643D04" w:rsidRPr="00D53E4D">
        <w:rPr>
          <w:rFonts w:ascii="David" w:hAnsi="David" w:cs="David"/>
          <w:sz w:val="24"/>
          <w:szCs w:val="24"/>
          <w:rtl/>
        </w:rPr>
        <w:t xml:space="preserve"> מאפשרת לנו להבין את העומק של </w:t>
      </w:r>
      <w:r w:rsidR="00B1452D" w:rsidRPr="00D53E4D">
        <w:rPr>
          <w:rFonts w:ascii="David" w:hAnsi="David" w:cs="David"/>
          <w:sz w:val="24"/>
          <w:szCs w:val="24"/>
          <w:rtl/>
        </w:rPr>
        <w:t>תזוזה זו.</w:t>
      </w:r>
      <w:r w:rsidR="00643D04" w:rsidRPr="00D53E4D">
        <w:rPr>
          <w:rFonts w:ascii="David" w:hAnsi="David" w:cs="David"/>
          <w:sz w:val="24"/>
          <w:szCs w:val="24"/>
          <w:rtl/>
        </w:rPr>
        <w:t xml:space="preserve"> היא משיגה זאת באמצעות פניה אל ה</w:t>
      </w:r>
      <w:r w:rsidR="00D51048" w:rsidRPr="00D53E4D">
        <w:rPr>
          <w:rFonts w:ascii="David" w:hAnsi="David" w:cs="David"/>
          <w:sz w:val="24"/>
          <w:szCs w:val="24"/>
          <w:rtl/>
        </w:rPr>
        <w:t>טבע של החברה, ביקורת על המערכת וביקורת</w:t>
      </w:r>
      <w:r w:rsidR="001B6B68" w:rsidRPr="00D53E4D">
        <w:rPr>
          <w:rFonts w:ascii="David" w:hAnsi="David" w:cs="David"/>
          <w:sz w:val="24"/>
          <w:szCs w:val="24"/>
          <w:rtl/>
        </w:rPr>
        <w:t xml:space="preserve"> על האינדיבידואל באותה מידה. </w:t>
      </w:r>
      <w:r w:rsidR="006D7F6F" w:rsidRPr="00D53E4D">
        <w:rPr>
          <w:rFonts w:ascii="David" w:hAnsi="David" w:cs="David"/>
          <w:sz w:val="24"/>
          <w:szCs w:val="24"/>
          <w:rtl/>
        </w:rPr>
        <w:t>היא משתמשת ב</w:t>
      </w:r>
      <w:r w:rsidR="001B6B68" w:rsidRPr="00D53E4D">
        <w:rPr>
          <w:rFonts w:ascii="David" w:hAnsi="David" w:cs="David"/>
          <w:sz w:val="24"/>
          <w:szCs w:val="24"/>
          <w:rtl/>
        </w:rPr>
        <w:t xml:space="preserve">פרודיה ועוקצנות קרה למשל </w:t>
      </w:r>
      <w:r w:rsidR="006D7F6F" w:rsidRPr="00D53E4D">
        <w:rPr>
          <w:rFonts w:ascii="David" w:hAnsi="David" w:cs="David"/>
          <w:sz w:val="24"/>
          <w:szCs w:val="24"/>
          <w:rtl/>
        </w:rPr>
        <w:t>באופן אינטנסיבי בעבודותיה שלאחר העתקת מקום מושבה כדי לעודד את</w:t>
      </w:r>
      <w:r w:rsidR="000D3B69" w:rsidRPr="00D53E4D">
        <w:rPr>
          <w:rFonts w:ascii="David" w:hAnsi="David" w:cs="David"/>
          <w:sz w:val="24"/>
          <w:szCs w:val="24"/>
          <w:rtl/>
        </w:rPr>
        <w:t xml:space="preserve"> המקבל להשליך על הייאוש ה</w:t>
      </w:r>
      <w:r w:rsidR="001C3A24" w:rsidRPr="00D53E4D">
        <w:rPr>
          <w:rFonts w:ascii="David" w:hAnsi="David" w:cs="David"/>
          <w:sz w:val="24"/>
          <w:szCs w:val="24"/>
          <w:rtl/>
        </w:rPr>
        <w:t xml:space="preserve">מתואר בעבודותיה וכך היא מעודדת שינוי. באמצעות </w:t>
      </w:r>
      <w:r w:rsidR="008B34B3" w:rsidRPr="00D53E4D">
        <w:rPr>
          <w:rFonts w:ascii="David" w:hAnsi="David" w:cs="David"/>
          <w:sz w:val="24"/>
          <w:szCs w:val="24"/>
          <w:rtl/>
        </w:rPr>
        <w:t>כלים כאלה, אשר מדגישים את המציאות</w:t>
      </w:r>
      <w:r w:rsidR="001C3A24" w:rsidRPr="00D53E4D">
        <w:rPr>
          <w:rFonts w:ascii="David" w:hAnsi="David" w:cs="David"/>
          <w:sz w:val="24"/>
          <w:szCs w:val="24"/>
          <w:rtl/>
        </w:rPr>
        <w:t xml:space="preserve"> הערבית הריקנית </w:t>
      </w:r>
      <w:r w:rsidR="008B34B3" w:rsidRPr="00D53E4D">
        <w:rPr>
          <w:rFonts w:ascii="David" w:hAnsi="David" w:cs="David"/>
          <w:sz w:val="24"/>
          <w:szCs w:val="24"/>
          <w:rtl/>
        </w:rPr>
        <w:t>והנוראה</w:t>
      </w:r>
      <w:r w:rsidR="00B47924" w:rsidRPr="00D53E4D">
        <w:rPr>
          <w:rFonts w:ascii="David" w:hAnsi="David" w:cs="David"/>
          <w:sz w:val="24"/>
          <w:szCs w:val="24"/>
          <w:rtl/>
        </w:rPr>
        <w:t>, המשוררת מתמקדת במרדף אחר חופש יותר מאשר נקמה בתרבות שלה.</w:t>
      </w:r>
    </w:p>
    <w:p w:rsidR="009D51DE" w:rsidRPr="00D53E4D" w:rsidRDefault="003C39FA" w:rsidP="00322AD6">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באופן דומה, א-סמאן מ</w:t>
      </w:r>
      <w:r w:rsidR="00FD42B4" w:rsidRPr="00D53E4D">
        <w:rPr>
          <w:rFonts w:ascii="David" w:hAnsi="David" w:cs="David"/>
          <w:sz w:val="24"/>
          <w:szCs w:val="24"/>
          <w:rtl/>
        </w:rPr>
        <w:t>שתמשת בסייבר כדי לתקשר עם התרבות שלה, ש</w:t>
      </w:r>
      <w:r w:rsidR="00AC67F3" w:rsidRPr="00D53E4D">
        <w:rPr>
          <w:rFonts w:ascii="David" w:hAnsi="David" w:cs="David"/>
          <w:sz w:val="24"/>
          <w:szCs w:val="24"/>
          <w:rtl/>
        </w:rPr>
        <w:t xml:space="preserve">זה כלי פוסט מודרני שמתאים לרוח </w:t>
      </w:r>
      <w:r w:rsidR="00322AD6">
        <w:rPr>
          <w:rFonts w:ascii="David" w:hAnsi="David" w:cs="David" w:hint="cs"/>
          <w:sz w:val="24"/>
          <w:szCs w:val="24"/>
          <w:rtl/>
        </w:rPr>
        <w:t>ה</w:t>
      </w:r>
      <w:r w:rsidR="00AC67F3" w:rsidRPr="00D53E4D">
        <w:rPr>
          <w:rFonts w:ascii="David" w:hAnsi="David" w:cs="David"/>
          <w:sz w:val="24"/>
          <w:szCs w:val="24"/>
          <w:rtl/>
        </w:rPr>
        <w:t>קולקציות האחרונות של עבודותיה.</w:t>
      </w:r>
      <w:r w:rsidR="00027979" w:rsidRPr="00D53E4D">
        <w:rPr>
          <w:rFonts w:ascii="David" w:hAnsi="David" w:cs="David"/>
          <w:sz w:val="24"/>
          <w:szCs w:val="24"/>
          <w:rtl/>
        </w:rPr>
        <w:t xml:space="preserve"> זה מאפשר לה ל</w:t>
      </w:r>
      <w:r w:rsidR="00772B15" w:rsidRPr="00D53E4D">
        <w:rPr>
          <w:rFonts w:ascii="David" w:hAnsi="David" w:cs="David"/>
          <w:sz w:val="24"/>
          <w:szCs w:val="24"/>
          <w:rtl/>
        </w:rPr>
        <w:t xml:space="preserve">ערב את </w:t>
      </w:r>
      <w:r w:rsidR="00165C4F" w:rsidRPr="00D53E4D">
        <w:rPr>
          <w:rFonts w:ascii="David" w:hAnsi="David" w:cs="David"/>
          <w:sz w:val="24"/>
          <w:szCs w:val="24"/>
          <w:rtl/>
        </w:rPr>
        <w:t>האמתי</w:t>
      </w:r>
      <w:r w:rsidR="00772B15" w:rsidRPr="00D53E4D">
        <w:rPr>
          <w:rFonts w:ascii="David" w:hAnsi="David" w:cs="David"/>
          <w:sz w:val="24"/>
          <w:szCs w:val="24"/>
          <w:rtl/>
        </w:rPr>
        <w:t xml:space="preserve"> עם </w:t>
      </w:r>
      <w:r w:rsidR="00322AD6">
        <w:rPr>
          <w:rFonts w:ascii="David" w:hAnsi="David" w:cs="David"/>
          <w:sz w:val="24"/>
          <w:szCs w:val="24"/>
          <w:rtl/>
        </w:rPr>
        <w:t xml:space="preserve">המדומיין ולפזר את ההיררכיה בין </w:t>
      </w:r>
      <w:r w:rsidR="00322AD6">
        <w:rPr>
          <w:rFonts w:ascii="David" w:hAnsi="David" w:cs="David" w:hint="cs"/>
          <w:sz w:val="24"/>
          <w:szCs w:val="24"/>
          <w:rtl/>
        </w:rPr>
        <w:t>ג</w:t>
      </w:r>
      <w:r w:rsidR="00322AD6">
        <w:rPr>
          <w:rFonts w:ascii="David" w:hAnsi="David" w:cs="David"/>
          <w:sz w:val="24"/>
          <w:szCs w:val="24"/>
          <w:rtl/>
        </w:rPr>
        <w:t xml:space="preserve">ברים לנשים. </w:t>
      </w:r>
      <w:r w:rsidR="00322AD6">
        <w:rPr>
          <w:rFonts w:ascii="David" w:hAnsi="David" w:cs="David" w:hint="cs"/>
          <w:sz w:val="24"/>
          <w:szCs w:val="24"/>
          <w:rtl/>
        </w:rPr>
        <w:t>ד</w:t>
      </w:r>
      <w:r w:rsidR="00772B15" w:rsidRPr="00D53E4D">
        <w:rPr>
          <w:rFonts w:ascii="David" w:hAnsi="David" w:cs="David"/>
          <w:sz w:val="24"/>
          <w:szCs w:val="24"/>
          <w:rtl/>
        </w:rPr>
        <w:t>בר זה מאפשר לא-סמאן</w:t>
      </w:r>
      <w:r w:rsidR="00255F23" w:rsidRPr="00D53E4D">
        <w:rPr>
          <w:rFonts w:ascii="David" w:hAnsi="David" w:cs="David"/>
          <w:sz w:val="24"/>
          <w:szCs w:val="24"/>
          <w:rtl/>
        </w:rPr>
        <w:t xml:space="preserve"> לפ</w:t>
      </w:r>
      <w:r w:rsidR="00772B15" w:rsidRPr="00D53E4D">
        <w:rPr>
          <w:rFonts w:ascii="David" w:hAnsi="David" w:cs="David"/>
          <w:sz w:val="24"/>
          <w:szCs w:val="24"/>
          <w:rtl/>
        </w:rPr>
        <w:t>תח תיאוריה</w:t>
      </w:r>
      <w:r w:rsidR="00536438" w:rsidRPr="00D53E4D">
        <w:rPr>
          <w:rFonts w:ascii="David" w:hAnsi="David" w:cs="David"/>
          <w:sz w:val="24"/>
          <w:szCs w:val="24"/>
          <w:rtl/>
        </w:rPr>
        <w:t xml:space="preserve"> לגבי מה שעשוי להיות אפשרי במציאות האלטרנטיבית עם השימוש בדמויות פוסט אנושיות. המציאות</w:t>
      </w:r>
      <w:r w:rsidR="00715E23" w:rsidRPr="00D53E4D">
        <w:rPr>
          <w:rFonts w:ascii="David" w:hAnsi="David" w:cs="David"/>
          <w:sz w:val="24"/>
          <w:szCs w:val="24"/>
          <w:rtl/>
        </w:rPr>
        <w:t xml:space="preserve"> הבדויה הנוראה שהיא יוצרת מאפשרת הרגלים שונים לשני הצדדים, </w:t>
      </w:r>
      <w:r w:rsidR="00004879" w:rsidRPr="00D53E4D">
        <w:rPr>
          <w:rFonts w:ascii="David" w:hAnsi="David" w:cs="David"/>
          <w:sz w:val="24"/>
          <w:szCs w:val="24"/>
          <w:rtl/>
        </w:rPr>
        <w:t>יצירה של אפשרויות חדשות. דבר זה מסבך את היחסים בין מגדרים</w:t>
      </w:r>
      <w:r w:rsidR="00E818B0" w:rsidRPr="00D53E4D">
        <w:rPr>
          <w:rFonts w:ascii="David" w:hAnsi="David" w:cs="David"/>
          <w:sz w:val="24"/>
          <w:szCs w:val="24"/>
          <w:rtl/>
        </w:rPr>
        <w:t xml:space="preserve"> בהקשר וירטואלי שמאפשר פלורליזם. השיפוט נעלם ועולות אפשרויות בלתי מוגבלות. </w:t>
      </w:r>
    </w:p>
    <w:p w:rsidR="00E818B0" w:rsidRPr="00D53E4D" w:rsidRDefault="006523EC" w:rsidP="00322AD6">
      <w:pPr>
        <w:pStyle w:val="a3"/>
        <w:bidi/>
        <w:spacing w:line="360" w:lineRule="auto"/>
        <w:ind w:left="0" w:firstLine="400"/>
        <w:jc w:val="both"/>
        <w:rPr>
          <w:rFonts w:ascii="David" w:hAnsi="David" w:cs="David"/>
          <w:sz w:val="24"/>
          <w:szCs w:val="24"/>
          <w:rtl/>
        </w:rPr>
      </w:pPr>
      <w:r w:rsidRPr="00D53E4D">
        <w:rPr>
          <w:rFonts w:ascii="David" w:hAnsi="David" w:cs="David"/>
          <w:sz w:val="24"/>
          <w:szCs w:val="24"/>
          <w:rtl/>
        </w:rPr>
        <w:t>השימוש בחיקוי וסאטירה יחד עם הפרודיה ממחיש כישלון ו</w:t>
      </w:r>
      <w:r w:rsidR="00491B80" w:rsidRPr="00D53E4D">
        <w:rPr>
          <w:rFonts w:ascii="David" w:hAnsi="David" w:cs="David"/>
          <w:sz w:val="24"/>
          <w:szCs w:val="24"/>
          <w:rtl/>
        </w:rPr>
        <w:t xml:space="preserve">מתמקד בהפסד של שני הצדדים ולא רק הגברים כפי שהיה בשירים המוקדמים, שלא כמו בשלב המוקדם </w:t>
      </w:r>
      <w:r w:rsidR="00023884" w:rsidRPr="00D53E4D">
        <w:rPr>
          <w:rFonts w:ascii="David" w:hAnsi="David" w:cs="David"/>
          <w:sz w:val="24"/>
          <w:szCs w:val="24"/>
          <w:rtl/>
        </w:rPr>
        <w:t>והנוקשה שהטיל את האשם כולו על כתפיהם של גברים.  הרעיונות של המשוררת עוסקים ב</w:t>
      </w:r>
      <w:r w:rsidR="00DE746E" w:rsidRPr="00D53E4D">
        <w:rPr>
          <w:rFonts w:ascii="David" w:hAnsi="David" w:cs="David"/>
          <w:sz w:val="24"/>
          <w:szCs w:val="24"/>
          <w:rtl/>
        </w:rPr>
        <w:t xml:space="preserve">אלמנטים הייחודיים של התרבות הערבית המגולמים </w:t>
      </w:r>
      <w:r w:rsidR="006860E4" w:rsidRPr="00D53E4D">
        <w:rPr>
          <w:rFonts w:ascii="David" w:hAnsi="David" w:cs="David"/>
          <w:sz w:val="24"/>
          <w:szCs w:val="24"/>
          <w:rtl/>
        </w:rPr>
        <w:t xml:space="preserve">בסמלים או דמויות כמו </w:t>
      </w:r>
      <w:proofErr w:type="spellStart"/>
      <w:r w:rsidR="006860E4" w:rsidRPr="00D53E4D">
        <w:rPr>
          <w:rFonts w:ascii="David" w:hAnsi="David" w:cs="David"/>
          <w:sz w:val="24"/>
          <w:szCs w:val="24"/>
          <w:rtl/>
        </w:rPr>
        <w:t>שהרזאד</w:t>
      </w:r>
      <w:proofErr w:type="spellEnd"/>
      <w:r w:rsidR="006860E4" w:rsidRPr="00D53E4D">
        <w:rPr>
          <w:rFonts w:ascii="David" w:hAnsi="David" w:cs="David"/>
          <w:sz w:val="24"/>
          <w:szCs w:val="24"/>
          <w:rtl/>
        </w:rPr>
        <w:t xml:space="preserve"> או </w:t>
      </w:r>
      <w:proofErr w:type="spellStart"/>
      <w:r w:rsidR="006860E4" w:rsidRPr="00D53E4D">
        <w:rPr>
          <w:rFonts w:ascii="David" w:hAnsi="David" w:cs="David"/>
          <w:sz w:val="24"/>
          <w:szCs w:val="24"/>
          <w:rtl/>
        </w:rPr>
        <w:t>שהריאר</w:t>
      </w:r>
      <w:proofErr w:type="spellEnd"/>
      <w:r w:rsidR="006860E4" w:rsidRPr="00D53E4D">
        <w:rPr>
          <w:rFonts w:ascii="David" w:hAnsi="David" w:cs="David"/>
          <w:sz w:val="24"/>
          <w:szCs w:val="24"/>
          <w:rtl/>
        </w:rPr>
        <w:t xml:space="preserve"> או הינשוף</w:t>
      </w:r>
      <w:r w:rsidR="001B3AC3" w:rsidRPr="00D53E4D">
        <w:rPr>
          <w:rFonts w:ascii="David" w:hAnsi="David" w:cs="David"/>
          <w:sz w:val="24"/>
          <w:szCs w:val="24"/>
          <w:rtl/>
        </w:rPr>
        <w:t>, שהוא סמל חוזר ונשנה בעבודותיה ונתפס כסימן מבשר רעות בתרבות הערבית.  החיקוי של גבר ואשה יוצר מצבים שבהם אין מנצח,</w:t>
      </w:r>
      <w:r w:rsidR="008A000C" w:rsidRPr="00D53E4D">
        <w:rPr>
          <w:rFonts w:ascii="David" w:hAnsi="David" w:cs="David"/>
          <w:sz w:val="24"/>
          <w:szCs w:val="24"/>
          <w:rtl/>
        </w:rPr>
        <w:t xml:space="preserve"> אל</w:t>
      </w:r>
      <w:r w:rsidR="00322AD6">
        <w:rPr>
          <w:rFonts w:ascii="David" w:hAnsi="David" w:cs="David" w:hint="cs"/>
          <w:sz w:val="24"/>
          <w:szCs w:val="24"/>
          <w:rtl/>
        </w:rPr>
        <w:t>א</w:t>
      </w:r>
      <w:r w:rsidR="00322AD6">
        <w:rPr>
          <w:rFonts w:ascii="David" w:hAnsi="David" w:cs="David"/>
          <w:sz w:val="24"/>
          <w:szCs w:val="24"/>
          <w:rtl/>
        </w:rPr>
        <w:t xml:space="preserve"> שני מפסידים שאינ</w:t>
      </w:r>
      <w:r w:rsidR="00322AD6">
        <w:rPr>
          <w:rFonts w:ascii="David" w:hAnsi="David" w:cs="David" w:hint="cs"/>
          <w:sz w:val="24"/>
          <w:szCs w:val="24"/>
          <w:rtl/>
        </w:rPr>
        <w:t>ם</w:t>
      </w:r>
      <w:r w:rsidR="008A000C" w:rsidRPr="00D53E4D">
        <w:rPr>
          <w:rFonts w:ascii="David" w:hAnsi="David" w:cs="David"/>
          <w:sz w:val="24"/>
          <w:szCs w:val="24"/>
          <w:rtl/>
        </w:rPr>
        <w:t xml:space="preserve"> מודעים להפסד האיום הרדיקלי שלהם. </w:t>
      </w:r>
    </w:p>
    <w:p w:rsidR="0090623F" w:rsidRPr="00D53E4D" w:rsidRDefault="0090623F" w:rsidP="00C03766">
      <w:pPr>
        <w:pStyle w:val="a3"/>
        <w:bidi/>
        <w:spacing w:line="360" w:lineRule="auto"/>
        <w:ind w:left="0" w:firstLine="400"/>
        <w:jc w:val="both"/>
        <w:rPr>
          <w:rFonts w:ascii="David" w:hAnsi="David" w:cs="David"/>
          <w:sz w:val="24"/>
          <w:szCs w:val="24"/>
          <w:rtl/>
        </w:rPr>
      </w:pPr>
      <w:r w:rsidRPr="00D53E4D">
        <w:rPr>
          <w:rFonts w:ascii="David" w:hAnsi="David" w:cs="David"/>
          <w:sz w:val="24"/>
          <w:szCs w:val="24"/>
          <w:rtl/>
        </w:rPr>
        <w:t>שילובים נדירים אלה ובזכות התאמתם</w:t>
      </w:r>
      <w:r w:rsidR="003028D6" w:rsidRPr="00D53E4D">
        <w:rPr>
          <w:rFonts w:ascii="David" w:hAnsi="David" w:cs="David"/>
          <w:sz w:val="24"/>
          <w:szCs w:val="24"/>
          <w:rtl/>
        </w:rPr>
        <w:t xml:space="preserve"> ל</w:t>
      </w:r>
      <w:r w:rsidR="006E3965" w:rsidRPr="00D53E4D">
        <w:rPr>
          <w:rFonts w:ascii="David" w:hAnsi="David" w:cs="David"/>
          <w:sz w:val="24"/>
          <w:szCs w:val="24"/>
          <w:rtl/>
        </w:rPr>
        <w:t>טכניקות הספרותיות</w:t>
      </w:r>
      <w:r w:rsidR="00CB7C89" w:rsidRPr="00D53E4D">
        <w:rPr>
          <w:rFonts w:ascii="David" w:hAnsi="David" w:cs="David"/>
          <w:sz w:val="24"/>
          <w:szCs w:val="24"/>
          <w:rtl/>
        </w:rPr>
        <w:t xml:space="preserve"> הפוסטמודרניות המערביות, </w:t>
      </w:r>
      <w:r w:rsidR="00D35171" w:rsidRPr="00D53E4D">
        <w:rPr>
          <w:rFonts w:ascii="David" w:hAnsi="David" w:cs="David"/>
          <w:sz w:val="24"/>
          <w:szCs w:val="24"/>
          <w:rtl/>
        </w:rPr>
        <w:t>מעידים</w:t>
      </w:r>
      <w:r w:rsidR="00CB7C89" w:rsidRPr="00D53E4D">
        <w:rPr>
          <w:rFonts w:ascii="David" w:hAnsi="David" w:cs="David"/>
          <w:sz w:val="24"/>
          <w:szCs w:val="24"/>
          <w:rtl/>
        </w:rPr>
        <w:t xml:space="preserve"> </w:t>
      </w:r>
      <w:r w:rsidR="00D35171" w:rsidRPr="00D53E4D">
        <w:rPr>
          <w:rFonts w:ascii="David" w:hAnsi="David" w:cs="David"/>
          <w:sz w:val="24"/>
          <w:szCs w:val="24"/>
          <w:rtl/>
        </w:rPr>
        <w:t>על</w:t>
      </w:r>
      <w:r w:rsidR="00CB7C89" w:rsidRPr="00D53E4D">
        <w:rPr>
          <w:rFonts w:ascii="David" w:hAnsi="David" w:cs="David"/>
          <w:sz w:val="24"/>
          <w:szCs w:val="24"/>
          <w:rtl/>
        </w:rPr>
        <w:t xml:space="preserve"> התאמתם למגמות השחרור הגלובליות </w:t>
      </w:r>
      <w:r w:rsidR="00D35171" w:rsidRPr="00D53E4D">
        <w:rPr>
          <w:rFonts w:ascii="David" w:hAnsi="David" w:cs="David"/>
          <w:sz w:val="24"/>
          <w:szCs w:val="24"/>
          <w:rtl/>
        </w:rPr>
        <w:t>, אך בה בעת יוצרים מסגרת מקומית</w:t>
      </w:r>
      <w:r w:rsidR="00B02D41" w:rsidRPr="00D53E4D">
        <w:rPr>
          <w:rFonts w:ascii="David" w:hAnsi="David" w:cs="David"/>
          <w:sz w:val="24"/>
          <w:szCs w:val="24"/>
          <w:rtl/>
        </w:rPr>
        <w:t xml:space="preserve"> של קריאה וכתיבה פ</w:t>
      </w:r>
      <w:r w:rsidR="00B07D99" w:rsidRPr="00D53E4D">
        <w:rPr>
          <w:rFonts w:ascii="David" w:hAnsi="David" w:cs="David"/>
          <w:sz w:val="24"/>
          <w:szCs w:val="24"/>
          <w:rtl/>
        </w:rPr>
        <w:t>וריות בתרבות הערבית דרך התחברות</w:t>
      </w:r>
      <w:r w:rsidR="00EF379E" w:rsidRPr="00D53E4D">
        <w:rPr>
          <w:rFonts w:ascii="David" w:hAnsi="David" w:cs="David"/>
          <w:sz w:val="24"/>
          <w:szCs w:val="24"/>
          <w:rtl/>
        </w:rPr>
        <w:t xml:space="preserve"> אל הייחודיות שלה ו</w:t>
      </w:r>
      <w:r w:rsidR="00B02D41" w:rsidRPr="00D53E4D">
        <w:rPr>
          <w:rFonts w:ascii="David" w:hAnsi="David" w:cs="David"/>
          <w:sz w:val="24"/>
          <w:szCs w:val="24"/>
          <w:rtl/>
        </w:rPr>
        <w:t>ה</w:t>
      </w:r>
      <w:r w:rsidR="00B07D99" w:rsidRPr="00D53E4D">
        <w:rPr>
          <w:rFonts w:ascii="David" w:hAnsi="David" w:cs="David"/>
          <w:sz w:val="24"/>
          <w:szCs w:val="24"/>
          <w:rtl/>
        </w:rPr>
        <w:t xml:space="preserve">עצמת סמלים ערביים </w:t>
      </w:r>
      <w:r w:rsidR="00B02D41" w:rsidRPr="00D53E4D">
        <w:rPr>
          <w:rFonts w:ascii="David" w:hAnsi="David" w:cs="David"/>
          <w:sz w:val="24"/>
          <w:szCs w:val="24"/>
          <w:rtl/>
        </w:rPr>
        <w:t>מקומיים, מטפורות וצורות.</w:t>
      </w:r>
      <w:r w:rsidR="00641B71" w:rsidRPr="00D53E4D">
        <w:rPr>
          <w:rFonts w:ascii="David" w:hAnsi="David" w:cs="David"/>
          <w:sz w:val="24"/>
          <w:szCs w:val="24"/>
          <w:rtl/>
        </w:rPr>
        <w:t xml:space="preserve"> </w:t>
      </w:r>
      <w:r w:rsidR="001B4C52" w:rsidRPr="00D53E4D">
        <w:rPr>
          <w:rFonts w:ascii="David" w:hAnsi="David" w:cs="David"/>
          <w:sz w:val="24"/>
          <w:szCs w:val="24"/>
          <w:rtl/>
        </w:rPr>
        <w:t xml:space="preserve"> </w:t>
      </w:r>
    </w:p>
    <w:p w:rsidR="007D0CDE" w:rsidRPr="00D53E4D" w:rsidRDefault="007D0CDE" w:rsidP="00C03766">
      <w:pPr>
        <w:pStyle w:val="a3"/>
        <w:bidi/>
        <w:spacing w:line="360" w:lineRule="auto"/>
        <w:ind w:left="0" w:firstLine="400"/>
        <w:jc w:val="both"/>
        <w:rPr>
          <w:rFonts w:ascii="David" w:hAnsi="David" w:cs="David"/>
          <w:sz w:val="24"/>
          <w:szCs w:val="24"/>
          <w:rtl/>
        </w:rPr>
      </w:pPr>
      <w:r w:rsidRPr="00D53E4D">
        <w:rPr>
          <w:rFonts w:ascii="David" w:hAnsi="David" w:cs="David"/>
          <w:sz w:val="24"/>
          <w:szCs w:val="24"/>
          <w:rtl/>
        </w:rPr>
        <w:lastRenderedPageBreak/>
        <w:t>השימוש של א-סמאן בהיטמעות בתרבות בולט גם בשיריה המאוחרים</w:t>
      </w:r>
      <w:r w:rsidR="00E24136" w:rsidRPr="00D53E4D">
        <w:rPr>
          <w:rFonts w:ascii="David" w:hAnsi="David" w:cs="David"/>
          <w:sz w:val="24"/>
          <w:szCs w:val="24"/>
          <w:rtl/>
        </w:rPr>
        <w:t xml:space="preserve">, ומספק פלטפורמה חדשה לביקורתיות בתוך התרבות. </w:t>
      </w:r>
      <w:r w:rsidR="00CD1E07" w:rsidRPr="00D53E4D">
        <w:rPr>
          <w:rFonts w:ascii="David" w:hAnsi="David" w:cs="David"/>
          <w:sz w:val="24"/>
          <w:szCs w:val="24"/>
          <w:rtl/>
        </w:rPr>
        <w:t>אין התעלמות מהשפלת נשים ודחיקתן לשוליים, אך ההתייחסות אליהן שונה. חוויות שליליות א</w:t>
      </w:r>
      <w:r w:rsidR="00200F43" w:rsidRPr="00D53E4D">
        <w:rPr>
          <w:rFonts w:ascii="David" w:hAnsi="David" w:cs="David"/>
          <w:sz w:val="24"/>
          <w:szCs w:val="24"/>
          <w:rtl/>
        </w:rPr>
        <w:t>לה מהעבר זוכות לאישור, אך המשוררת</w:t>
      </w:r>
      <w:r w:rsidR="00CD1E07" w:rsidRPr="00D53E4D">
        <w:rPr>
          <w:rFonts w:ascii="David" w:hAnsi="David" w:cs="David"/>
          <w:sz w:val="24"/>
          <w:szCs w:val="24"/>
          <w:rtl/>
        </w:rPr>
        <w:t xml:space="preserve"> אינה נותנת לזה לעצור בעדה מלהביט אל העתיד. היא כבר לא נקמנית בגלל החוויות השליליות האלה של העבר, אך היא מתארת את רגשותיה ושולטת בהם ומציעה חוויה של ספיגה והיטמעות.</w:t>
      </w:r>
      <w:r w:rsidR="00200F43" w:rsidRPr="00D53E4D">
        <w:rPr>
          <w:rFonts w:ascii="David" w:hAnsi="David" w:cs="David"/>
          <w:sz w:val="24"/>
          <w:szCs w:val="24"/>
          <w:rtl/>
        </w:rPr>
        <w:t xml:space="preserve"> אדם יכול לתהות כיצד השירה</w:t>
      </w:r>
      <w:r w:rsidR="009644CF" w:rsidRPr="00D53E4D">
        <w:rPr>
          <w:rFonts w:ascii="David" w:hAnsi="David" w:cs="David"/>
          <w:sz w:val="24"/>
          <w:szCs w:val="24"/>
          <w:rtl/>
        </w:rPr>
        <w:t xml:space="preserve"> מסדרת את האקט המאזן בין דיכוי בתרבות עד לנקודה של מות</w:t>
      </w:r>
      <w:r w:rsidR="00297B43" w:rsidRPr="00D53E4D">
        <w:rPr>
          <w:rFonts w:ascii="David" w:hAnsi="David" w:cs="David"/>
          <w:sz w:val="24"/>
          <w:szCs w:val="24"/>
          <w:rtl/>
        </w:rPr>
        <w:t xml:space="preserve"> </w:t>
      </w:r>
      <w:r w:rsidR="00C03766">
        <w:rPr>
          <w:rFonts w:ascii="David" w:hAnsi="David" w:cs="David" w:hint="cs"/>
          <w:sz w:val="24"/>
          <w:szCs w:val="24"/>
          <w:rtl/>
        </w:rPr>
        <w:t xml:space="preserve">ובין </w:t>
      </w:r>
      <w:r w:rsidR="00297B43" w:rsidRPr="00D53E4D">
        <w:rPr>
          <w:rFonts w:ascii="David" w:hAnsi="David" w:cs="David"/>
          <w:sz w:val="24"/>
          <w:szCs w:val="24"/>
          <w:rtl/>
        </w:rPr>
        <w:t>רעיון האהבה. "</w:t>
      </w:r>
      <w:r w:rsidR="008C2CCE" w:rsidRPr="00D53E4D">
        <w:rPr>
          <w:rFonts w:ascii="David" w:hAnsi="David" w:cs="David"/>
          <w:sz w:val="24"/>
          <w:szCs w:val="24"/>
          <w:rtl/>
        </w:rPr>
        <w:t>די לי לדעת שאתה יודע כי אני אוהבת אותך עם כל המוות שלי</w:t>
      </w:r>
      <w:r w:rsidR="00C03766">
        <w:rPr>
          <w:rFonts w:ascii="David" w:hAnsi="David" w:cs="David" w:hint="cs"/>
          <w:sz w:val="24"/>
          <w:szCs w:val="24"/>
          <w:rtl/>
        </w:rPr>
        <w:t xml:space="preserve"> (הפעמים שבהן מתתי)</w:t>
      </w:r>
      <w:r w:rsidR="008C2CCE" w:rsidRPr="00D53E4D">
        <w:rPr>
          <w:rFonts w:ascii="David" w:hAnsi="David" w:cs="David"/>
          <w:sz w:val="24"/>
          <w:szCs w:val="24"/>
          <w:rtl/>
        </w:rPr>
        <w:t>"</w:t>
      </w:r>
      <w:r w:rsidR="000C2157" w:rsidRPr="00D53E4D">
        <w:rPr>
          <w:rFonts w:ascii="David" w:hAnsi="David" w:cs="David"/>
          <w:sz w:val="24"/>
          <w:szCs w:val="24"/>
          <w:rtl/>
        </w:rPr>
        <w:t xml:space="preserve"> </w:t>
      </w:r>
      <w:r w:rsidR="000C2157" w:rsidRPr="00C03766">
        <w:rPr>
          <w:rFonts w:ascii="David" w:hAnsi="David" w:cs="David"/>
          <w:sz w:val="24"/>
          <w:szCs w:val="24"/>
          <w:rtl/>
        </w:rPr>
        <w:t>(</w:t>
      </w:r>
      <w:r w:rsidR="00C03766" w:rsidRPr="00C03766">
        <w:rPr>
          <w:rFonts w:ascii="David" w:hAnsi="David" w:cs="David"/>
          <w:sz w:val="24"/>
          <w:szCs w:val="24"/>
          <w:rtl/>
        </w:rPr>
        <w:t xml:space="preserve"> </w:t>
      </w:r>
      <w:r w:rsidR="00C03766" w:rsidRPr="00C03766">
        <w:rPr>
          <w:rFonts w:ascii="David" w:hAnsi="David" w:cs="David"/>
          <w:sz w:val="24"/>
          <w:szCs w:val="24"/>
          <w:rtl/>
          <w:lang w:val="en-IL"/>
        </w:rPr>
        <w:t xml:space="preserve">אסמאן </w:t>
      </w:r>
      <w:r w:rsidR="000C2157" w:rsidRPr="00C03766">
        <w:rPr>
          <w:rFonts w:ascii="David" w:hAnsi="David" w:cs="David"/>
          <w:sz w:val="24"/>
          <w:szCs w:val="24"/>
        </w:rPr>
        <w:t>2005:11</w:t>
      </w:r>
      <w:r w:rsidR="000C2157" w:rsidRPr="00C03766">
        <w:rPr>
          <w:rFonts w:ascii="David" w:hAnsi="David" w:cs="David"/>
          <w:sz w:val="24"/>
          <w:szCs w:val="24"/>
          <w:rtl/>
        </w:rPr>
        <w:t xml:space="preserve">). </w:t>
      </w:r>
      <w:r w:rsidR="0093544C" w:rsidRPr="00C03766">
        <w:rPr>
          <w:rFonts w:ascii="David" w:hAnsi="David" w:cs="David"/>
          <w:sz w:val="24"/>
          <w:szCs w:val="24"/>
          <w:rtl/>
        </w:rPr>
        <w:t>היטמעות</w:t>
      </w:r>
      <w:r w:rsidR="0093544C" w:rsidRPr="00D53E4D">
        <w:rPr>
          <w:rFonts w:ascii="David" w:hAnsi="David" w:cs="David"/>
          <w:sz w:val="24"/>
          <w:szCs w:val="24"/>
          <w:rtl/>
        </w:rPr>
        <w:t xml:space="preserve"> זו היא שמובילה לתחיית</w:t>
      </w:r>
      <w:r w:rsidR="00FD7F5F" w:rsidRPr="00D53E4D">
        <w:rPr>
          <w:rFonts w:ascii="David" w:hAnsi="David" w:cs="David"/>
          <w:sz w:val="24"/>
          <w:szCs w:val="24"/>
          <w:rtl/>
        </w:rPr>
        <w:t xml:space="preserve"> עבודתה, שהופכת את הדיכוטומיה בין ביקורתיות מודרנית ומסורת לדיאלוג פוסטמודרני</w:t>
      </w:r>
      <w:r w:rsidR="007D714C" w:rsidRPr="00D53E4D">
        <w:rPr>
          <w:rFonts w:ascii="David" w:hAnsi="David" w:cs="David"/>
          <w:sz w:val="24"/>
          <w:szCs w:val="24"/>
          <w:rtl/>
        </w:rPr>
        <w:t xml:space="preserve"> עם האדם והתרבות ו</w:t>
      </w:r>
      <w:r w:rsidR="00CB1790" w:rsidRPr="00D53E4D">
        <w:rPr>
          <w:rFonts w:ascii="David" w:hAnsi="David" w:cs="David"/>
          <w:sz w:val="24"/>
          <w:szCs w:val="24"/>
          <w:rtl/>
        </w:rPr>
        <w:t>מציעה ערכים חדשים כמו מחילה.</w:t>
      </w:r>
      <w:r w:rsidR="007D714C" w:rsidRPr="00D53E4D">
        <w:rPr>
          <w:rFonts w:ascii="David" w:hAnsi="David" w:cs="David"/>
          <w:sz w:val="24"/>
          <w:szCs w:val="24"/>
          <w:rtl/>
        </w:rPr>
        <w:t xml:space="preserve"> לכן,</w:t>
      </w:r>
      <w:r w:rsidR="00B45521" w:rsidRPr="00D53E4D">
        <w:rPr>
          <w:rFonts w:ascii="David" w:hAnsi="David" w:cs="David"/>
          <w:sz w:val="24"/>
          <w:szCs w:val="24"/>
          <w:rtl/>
        </w:rPr>
        <w:t xml:space="preserve"> היא מבקשת חופש יותר מאשר נקמה. היטמעות זו מובילה להתעוררות שמרשה למשוררת</w:t>
      </w:r>
      <w:r w:rsidR="00195CF4" w:rsidRPr="00D53E4D">
        <w:rPr>
          <w:rFonts w:ascii="David" w:hAnsi="David" w:cs="David"/>
          <w:sz w:val="24"/>
          <w:szCs w:val="24"/>
          <w:rtl/>
        </w:rPr>
        <w:t xml:space="preserve"> לחוות את האחר, שמזמין את שני הצדדים להרגלים שונים כאשר העבר אינו מפריע. היטמעות שמאפשרת</w:t>
      </w:r>
      <w:r w:rsidR="006E1B7A" w:rsidRPr="00D53E4D">
        <w:rPr>
          <w:rFonts w:ascii="David" w:hAnsi="David" w:cs="David"/>
          <w:sz w:val="24"/>
          <w:szCs w:val="24"/>
          <w:rtl/>
        </w:rPr>
        <w:t xml:space="preserve"> למשוררת להתגבר על ההתנגדות שהמודרניות</w:t>
      </w:r>
      <w:r w:rsidR="001D02E5" w:rsidRPr="00D53E4D">
        <w:rPr>
          <w:rFonts w:ascii="David" w:hAnsi="David" w:cs="David"/>
          <w:sz w:val="24"/>
          <w:szCs w:val="24"/>
          <w:rtl/>
        </w:rPr>
        <w:t xml:space="preserve"> מניחה.</w:t>
      </w:r>
      <w:r w:rsidR="006E1B7A" w:rsidRPr="00D53E4D">
        <w:rPr>
          <w:rFonts w:ascii="David" w:hAnsi="David" w:cs="David"/>
          <w:sz w:val="24"/>
          <w:szCs w:val="24"/>
          <w:rtl/>
        </w:rPr>
        <w:t xml:space="preserve"> </w:t>
      </w:r>
      <w:r w:rsidR="001D02E5" w:rsidRPr="00D53E4D">
        <w:rPr>
          <w:rFonts w:ascii="David" w:hAnsi="David" w:cs="David"/>
          <w:sz w:val="24"/>
          <w:szCs w:val="24"/>
          <w:rtl/>
        </w:rPr>
        <w:t>כוונון</w:t>
      </w:r>
      <w:r w:rsidR="00A12343" w:rsidRPr="00D53E4D">
        <w:rPr>
          <w:rFonts w:ascii="David" w:hAnsi="David" w:cs="David"/>
          <w:sz w:val="24"/>
          <w:szCs w:val="24"/>
          <w:rtl/>
        </w:rPr>
        <w:t xml:space="preserve"> חדש של הרשת הפוסטמודרנית</w:t>
      </w:r>
      <w:r w:rsidR="00872E9E" w:rsidRPr="00D53E4D">
        <w:rPr>
          <w:rFonts w:ascii="David" w:hAnsi="David" w:cs="David"/>
          <w:sz w:val="24"/>
          <w:szCs w:val="24"/>
          <w:rtl/>
        </w:rPr>
        <w:t xml:space="preserve"> לדו קיום </w:t>
      </w:r>
      <w:r w:rsidR="00613818" w:rsidRPr="00D53E4D">
        <w:rPr>
          <w:rFonts w:ascii="David" w:hAnsi="David" w:cs="David"/>
          <w:sz w:val="24"/>
          <w:szCs w:val="24"/>
          <w:rtl/>
        </w:rPr>
        <w:t>מסורת ומודרניות ומתן אפשרות לשינוי.</w:t>
      </w:r>
    </w:p>
    <w:p w:rsidR="009B6ED5" w:rsidRPr="00D53E4D" w:rsidRDefault="009B6ED5" w:rsidP="008F5B05">
      <w:pPr>
        <w:pStyle w:val="a3"/>
        <w:bidi/>
        <w:spacing w:line="360" w:lineRule="auto"/>
        <w:ind w:left="0" w:firstLine="400"/>
        <w:jc w:val="both"/>
        <w:rPr>
          <w:rFonts w:ascii="David" w:hAnsi="David" w:cs="David"/>
          <w:sz w:val="24"/>
          <w:szCs w:val="24"/>
          <w:rtl/>
        </w:rPr>
      </w:pPr>
      <w:r w:rsidRPr="00D53E4D">
        <w:rPr>
          <w:rFonts w:ascii="David" w:hAnsi="David" w:cs="David"/>
          <w:sz w:val="24"/>
          <w:szCs w:val="24"/>
          <w:rtl/>
        </w:rPr>
        <w:t>כתיבתה של א-סמאן אינה הולמת</w:t>
      </w:r>
      <w:r w:rsidR="00486BDA" w:rsidRPr="00D53E4D">
        <w:rPr>
          <w:rFonts w:ascii="David" w:hAnsi="David" w:cs="David"/>
          <w:sz w:val="24"/>
          <w:szCs w:val="24"/>
          <w:rtl/>
        </w:rPr>
        <w:t xml:space="preserve"> למסגרת פמיניסטית אחת</w:t>
      </w:r>
      <w:r w:rsidR="008D22B7" w:rsidRPr="00D53E4D">
        <w:rPr>
          <w:rFonts w:ascii="David" w:hAnsi="David" w:cs="David"/>
          <w:sz w:val="24"/>
          <w:szCs w:val="24"/>
          <w:rtl/>
        </w:rPr>
        <w:t>, שכן היא משנה את תפקידה מאנוכית ומדכאת</w:t>
      </w:r>
      <w:r w:rsidR="00AE2F58" w:rsidRPr="00D53E4D">
        <w:rPr>
          <w:rFonts w:ascii="David" w:hAnsi="David" w:cs="David"/>
          <w:sz w:val="24"/>
          <w:szCs w:val="24"/>
          <w:rtl/>
        </w:rPr>
        <w:t xml:space="preserve"> לנטמעת וסרקסטית ו/או מקבלת</w:t>
      </w:r>
      <w:r w:rsidR="00526C75" w:rsidRPr="00D53E4D">
        <w:rPr>
          <w:rFonts w:ascii="David" w:hAnsi="David" w:cs="David"/>
          <w:sz w:val="24"/>
          <w:szCs w:val="24"/>
          <w:rtl/>
        </w:rPr>
        <w:t>, תוך שהיא מתחברת אל צורות מסתעפות של</w:t>
      </w:r>
      <w:r w:rsidR="006955D2" w:rsidRPr="00D53E4D">
        <w:rPr>
          <w:rFonts w:ascii="David" w:hAnsi="David" w:cs="David"/>
          <w:sz w:val="24"/>
          <w:szCs w:val="24"/>
          <w:rtl/>
        </w:rPr>
        <w:t xml:space="preserve"> פ</w:t>
      </w:r>
      <w:r w:rsidR="00526C75" w:rsidRPr="00D53E4D">
        <w:rPr>
          <w:rFonts w:ascii="David" w:hAnsi="David" w:cs="David"/>
          <w:sz w:val="24"/>
          <w:szCs w:val="24"/>
          <w:rtl/>
        </w:rPr>
        <w:t>מי</w:t>
      </w:r>
      <w:r w:rsidR="006955D2" w:rsidRPr="00D53E4D">
        <w:rPr>
          <w:rFonts w:ascii="David" w:hAnsi="David" w:cs="David"/>
          <w:sz w:val="24"/>
          <w:szCs w:val="24"/>
          <w:rtl/>
        </w:rPr>
        <w:t>ני</w:t>
      </w:r>
      <w:r w:rsidR="00526C75" w:rsidRPr="00D53E4D">
        <w:rPr>
          <w:rFonts w:ascii="David" w:hAnsi="David" w:cs="David"/>
          <w:sz w:val="24"/>
          <w:szCs w:val="24"/>
          <w:rtl/>
        </w:rPr>
        <w:t xml:space="preserve">זם </w:t>
      </w:r>
      <w:r w:rsidR="004534F5" w:rsidRPr="00D53E4D">
        <w:rPr>
          <w:rFonts w:ascii="David" w:hAnsi="David" w:cs="David"/>
          <w:sz w:val="24"/>
          <w:szCs w:val="24"/>
          <w:rtl/>
        </w:rPr>
        <w:t xml:space="preserve">כנגד היצמדות למסגרת קבועה. </w:t>
      </w:r>
      <w:r w:rsidR="00526C75" w:rsidRPr="00D53E4D">
        <w:rPr>
          <w:rFonts w:ascii="David" w:hAnsi="David" w:cs="David"/>
          <w:sz w:val="24"/>
          <w:szCs w:val="24"/>
          <w:rtl/>
        </w:rPr>
        <w:t xml:space="preserve"> </w:t>
      </w:r>
      <w:r w:rsidR="004534F5" w:rsidRPr="00D53E4D">
        <w:rPr>
          <w:rFonts w:ascii="David" w:hAnsi="David" w:cs="David"/>
          <w:sz w:val="24"/>
          <w:szCs w:val="24"/>
          <w:rtl/>
        </w:rPr>
        <w:t>להיפך, היא מבקשת להרחיב את</w:t>
      </w:r>
      <w:r w:rsidR="00F8221D" w:rsidRPr="00D53E4D">
        <w:rPr>
          <w:rFonts w:ascii="David" w:hAnsi="David" w:cs="David"/>
          <w:sz w:val="24"/>
          <w:szCs w:val="24"/>
          <w:rtl/>
        </w:rPr>
        <w:t xml:space="preserve"> הכיוונים שסופרות ערביות </w:t>
      </w:r>
      <w:r w:rsidR="00C03766">
        <w:rPr>
          <w:rFonts w:ascii="David" w:hAnsi="David" w:cs="David" w:hint="cs"/>
          <w:sz w:val="24"/>
          <w:szCs w:val="24"/>
          <w:rtl/>
        </w:rPr>
        <w:t xml:space="preserve">מציעות </w:t>
      </w:r>
      <w:r w:rsidR="00F8221D" w:rsidRPr="00D53E4D">
        <w:rPr>
          <w:rFonts w:ascii="David" w:hAnsi="David" w:cs="David"/>
          <w:sz w:val="24"/>
          <w:szCs w:val="24"/>
          <w:rtl/>
        </w:rPr>
        <w:t xml:space="preserve">למסגרת הגלובלית ע"י עיצוב מחדש של מושגים במטרה </w:t>
      </w:r>
      <w:r w:rsidR="003445DD" w:rsidRPr="00D53E4D">
        <w:rPr>
          <w:rFonts w:ascii="David" w:hAnsi="David" w:cs="David"/>
          <w:sz w:val="24"/>
          <w:szCs w:val="24"/>
          <w:rtl/>
        </w:rPr>
        <w:t>לענות על הדרישות של נשים ערביות. בדרך זו, פמיניזם מערבי, במיוחד פמיניזם צרפתי מתפקד לא כערך עליון</w:t>
      </w:r>
      <w:r w:rsidR="00BF1B31" w:rsidRPr="00D53E4D">
        <w:rPr>
          <w:rFonts w:ascii="David" w:hAnsi="David" w:cs="David"/>
          <w:sz w:val="24"/>
          <w:szCs w:val="24"/>
          <w:rtl/>
        </w:rPr>
        <w:t>, אלא כהרחבה של פמיניזם</w:t>
      </w:r>
      <w:r w:rsidR="004432A5" w:rsidRPr="00D53E4D">
        <w:rPr>
          <w:rFonts w:ascii="David" w:hAnsi="David" w:cs="David"/>
          <w:sz w:val="24"/>
          <w:szCs w:val="24"/>
          <w:rtl/>
        </w:rPr>
        <w:t xml:space="preserve"> </w:t>
      </w:r>
      <w:r w:rsidR="00BF1B31" w:rsidRPr="00D53E4D">
        <w:rPr>
          <w:rFonts w:ascii="David" w:hAnsi="David" w:cs="David"/>
          <w:sz w:val="24"/>
          <w:szCs w:val="24"/>
          <w:rtl/>
        </w:rPr>
        <w:t>פרקט ותיאורטי.</w:t>
      </w:r>
      <w:r w:rsidR="004432A5" w:rsidRPr="00D53E4D">
        <w:rPr>
          <w:rFonts w:ascii="David" w:hAnsi="David" w:cs="David"/>
          <w:sz w:val="24"/>
          <w:szCs w:val="24"/>
          <w:rtl/>
        </w:rPr>
        <w:t xml:space="preserve"> אני מדגימה שהאידיאלים הפמיניסטיים הערביים </w:t>
      </w:r>
      <w:r w:rsidR="006A2969" w:rsidRPr="00D53E4D">
        <w:rPr>
          <w:rFonts w:ascii="David" w:hAnsi="David" w:cs="David"/>
          <w:sz w:val="24"/>
          <w:szCs w:val="24"/>
          <w:rtl/>
        </w:rPr>
        <w:t>עובדים ומ</w:t>
      </w:r>
      <w:r w:rsidR="009F6F7C" w:rsidRPr="00D53E4D">
        <w:rPr>
          <w:rFonts w:ascii="David" w:hAnsi="David" w:cs="David"/>
          <w:sz w:val="24"/>
          <w:szCs w:val="24"/>
          <w:rtl/>
        </w:rPr>
        <w:t>ייצרים אפשרויות חדשות לקנון של ספרות הנשים</w:t>
      </w:r>
      <w:r w:rsidR="006A2969" w:rsidRPr="00D53E4D">
        <w:rPr>
          <w:rFonts w:ascii="David" w:hAnsi="David" w:cs="David"/>
          <w:sz w:val="24"/>
          <w:szCs w:val="24"/>
          <w:rtl/>
        </w:rPr>
        <w:t xml:space="preserve"> הערבי</w:t>
      </w:r>
      <w:r w:rsidR="009F6F7C" w:rsidRPr="00D53E4D">
        <w:rPr>
          <w:rFonts w:ascii="David" w:hAnsi="David" w:cs="David"/>
          <w:sz w:val="24"/>
          <w:szCs w:val="24"/>
          <w:rtl/>
        </w:rPr>
        <w:t>ו</w:t>
      </w:r>
      <w:r w:rsidR="006A2969" w:rsidRPr="00D53E4D">
        <w:rPr>
          <w:rFonts w:ascii="David" w:hAnsi="David" w:cs="David"/>
          <w:sz w:val="24"/>
          <w:szCs w:val="24"/>
          <w:rtl/>
        </w:rPr>
        <w:t xml:space="preserve">ת. </w:t>
      </w:r>
      <w:r w:rsidR="009F6F7C" w:rsidRPr="00D53E4D">
        <w:rPr>
          <w:rFonts w:ascii="David" w:hAnsi="David" w:cs="David"/>
          <w:sz w:val="24"/>
          <w:szCs w:val="24"/>
          <w:rtl/>
        </w:rPr>
        <w:t>לכן, הביקורת הפמיניסטית שלה מגיעה אל מעבר לגישה ההרסנית</w:t>
      </w:r>
      <w:r w:rsidR="00E16BE0" w:rsidRPr="00D53E4D">
        <w:rPr>
          <w:rFonts w:ascii="David" w:hAnsi="David" w:cs="David"/>
          <w:sz w:val="24"/>
          <w:szCs w:val="24"/>
          <w:rtl/>
        </w:rPr>
        <w:t xml:space="preserve"> ו</w:t>
      </w:r>
      <w:r w:rsidR="00F6765F" w:rsidRPr="00D53E4D">
        <w:rPr>
          <w:rFonts w:ascii="David" w:hAnsi="David" w:cs="David"/>
          <w:sz w:val="24"/>
          <w:szCs w:val="24"/>
          <w:rtl/>
        </w:rPr>
        <w:t>פונה</w:t>
      </w:r>
      <w:r w:rsidR="00C03766">
        <w:rPr>
          <w:rFonts w:ascii="David" w:hAnsi="David" w:cs="David"/>
          <w:sz w:val="24"/>
          <w:szCs w:val="24"/>
          <w:rtl/>
        </w:rPr>
        <w:t xml:space="preserve"> אל פרויקט הבניה מחדש.</w:t>
      </w:r>
      <w:r w:rsidR="00F6765F" w:rsidRPr="00D53E4D">
        <w:rPr>
          <w:rFonts w:ascii="David" w:hAnsi="David" w:cs="David"/>
          <w:sz w:val="24"/>
          <w:szCs w:val="24"/>
          <w:rtl/>
        </w:rPr>
        <w:t xml:space="preserve"> הבחירות התמטיות והסגנוניות שלה  מאפשרות לה מרחבים חדשים של שינוי</w:t>
      </w:r>
      <w:r w:rsidR="00356F9E" w:rsidRPr="00D53E4D">
        <w:rPr>
          <w:rFonts w:ascii="David" w:hAnsi="David" w:cs="David"/>
          <w:sz w:val="24"/>
          <w:szCs w:val="24"/>
          <w:rtl/>
        </w:rPr>
        <w:t>, ביקורת פוסט פמיניסטית שמשאירה את הקורא עם סתירות ואמביוולנטיות</w:t>
      </w:r>
      <w:r w:rsidR="008F5B05" w:rsidRPr="00D53E4D">
        <w:rPr>
          <w:rFonts w:ascii="David" w:hAnsi="David" w:cs="David"/>
          <w:sz w:val="24"/>
          <w:szCs w:val="24"/>
          <w:rtl/>
        </w:rPr>
        <w:t xml:space="preserve"> שיש לחקור, הבעת דינמיקה חדשה עם הגבר, העצמי</w:t>
      </w:r>
      <w:r w:rsidR="002C2F01" w:rsidRPr="00D53E4D">
        <w:rPr>
          <w:rFonts w:ascii="David" w:hAnsi="David" w:cs="David"/>
          <w:sz w:val="24"/>
          <w:szCs w:val="24"/>
          <w:rtl/>
        </w:rPr>
        <w:t xml:space="preserve"> והתרבות, שפותחים מרחבים חדשים של ביקורת. כך </w:t>
      </w:r>
      <w:r w:rsidR="000A1616" w:rsidRPr="00D53E4D">
        <w:rPr>
          <w:rFonts w:ascii="David" w:hAnsi="David" w:cs="David"/>
          <w:sz w:val="24"/>
          <w:szCs w:val="24"/>
          <w:rtl/>
        </w:rPr>
        <w:t xml:space="preserve">עולה כיוון דינמי חדש של ביקורת. </w:t>
      </w:r>
    </w:p>
    <w:p w:rsidR="009D51DE" w:rsidRPr="00D53E4D" w:rsidRDefault="000A1616" w:rsidP="00715F29">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 xml:space="preserve">בשלב </w:t>
      </w:r>
      <w:r w:rsidR="00715F29">
        <w:rPr>
          <w:rFonts w:ascii="David" w:hAnsi="David" w:cs="David" w:hint="cs"/>
          <w:sz w:val="24"/>
          <w:szCs w:val="24"/>
          <w:rtl/>
        </w:rPr>
        <w:t>ז</w:t>
      </w:r>
      <w:r w:rsidRPr="00D53E4D">
        <w:rPr>
          <w:rFonts w:ascii="David" w:hAnsi="David" w:cs="David"/>
          <w:sz w:val="24"/>
          <w:szCs w:val="24"/>
          <w:rtl/>
        </w:rPr>
        <w:t xml:space="preserve">ה של המעבר, א-סמאן דנה </w:t>
      </w:r>
      <w:r w:rsidR="00480925" w:rsidRPr="00D53E4D">
        <w:rPr>
          <w:rFonts w:ascii="David" w:hAnsi="David" w:cs="David"/>
          <w:sz w:val="24"/>
          <w:szCs w:val="24"/>
          <w:rtl/>
        </w:rPr>
        <w:t xml:space="preserve">שנית </w:t>
      </w:r>
      <w:r w:rsidRPr="00D53E4D">
        <w:rPr>
          <w:rFonts w:ascii="David" w:hAnsi="David" w:cs="David"/>
          <w:sz w:val="24"/>
          <w:szCs w:val="24"/>
          <w:rtl/>
        </w:rPr>
        <w:t>באפשרויות</w:t>
      </w:r>
      <w:r w:rsidR="00480925" w:rsidRPr="00D53E4D">
        <w:rPr>
          <w:rFonts w:ascii="David" w:hAnsi="David" w:cs="David"/>
          <w:sz w:val="24"/>
          <w:szCs w:val="24"/>
          <w:rtl/>
        </w:rPr>
        <w:t xml:space="preserve"> של להיות אישה ופמיניסטית תוך </w:t>
      </w:r>
      <w:r w:rsidR="00715F29">
        <w:rPr>
          <w:rFonts w:ascii="David" w:hAnsi="David" w:cs="David" w:hint="cs"/>
          <w:sz w:val="24"/>
          <w:szCs w:val="24"/>
          <w:rtl/>
        </w:rPr>
        <w:t>ד</w:t>
      </w:r>
      <w:r w:rsidR="00480925" w:rsidRPr="00D53E4D">
        <w:rPr>
          <w:rFonts w:ascii="David" w:hAnsi="David" w:cs="David"/>
          <w:sz w:val="24"/>
          <w:szCs w:val="24"/>
          <w:rtl/>
        </w:rPr>
        <w:t xml:space="preserve">חיית השיוך המקובע. </w:t>
      </w:r>
      <w:r w:rsidR="005A4F1B" w:rsidRPr="00D53E4D">
        <w:rPr>
          <w:rFonts w:ascii="David" w:hAnsi="David" w:cs="David"/>
          <w:sz w:val="24"/>
          <w:szCs w:val="24"/>
          <w:rtl/>
        </w:rPr>
        <w:t xml:space="preserve">כשהיא עוברת לפריז היא גם מפתחת רעיון שוני של חופש כאישה חושבת וגם כאומנית. </w:t>
      </w:r>
      <w:r w:rsidR="007921AC" w:rsidRPr="00D53E4D">
        <w:rPr>
          <w:rFonts w:ascii="David" w:hAnsi="David" w:cs="David"/>
          <w:sz w:val="24"/>
          <w:szCs w:val="24"/>
          <w:rtl/>
        </w:rPr>
        <w:t>כאשר היא לוקחת כלים ספרותיים חדשים לעתיד מבלי שתהיה מוטרדת מהעבר</w:t>
      </w:r>
      <w:r w:rsidR="005D2214" w:rsidRPr="00D53E4D">
        <w:rPr>
          <w:rFonts w:ascii="David" w:hAnsi="David" w:cs="David"/>
          <w:sz w:val="24"/>
          <w:szCs w:val="24"/>
          <w:rtl/>
        </w:rPr>
        <w:t>, היטמעות זו מאפשרת לה להתגבר על ההתנגדות המובן מאליו במודרניות ומאפשר</w:t>
      </w:r>
      <w:r w:rsidR="000D5ACE" w:rsidRPr="00D53E4D">
        <w:rPr>
          <w:rFonts w:ascii="David" w:hAnsi="David" w:cs="David"/>
          <w:sz w:val="24"/>
          <w:szCs w:val="24"/>
          <w:rtl/>
        </w:rPr>
        <w:t xml:space="preserve"> את ה</w:t>
      </w:r>
      <w:r w:rsidR="00931BFD" w:rsidRPr="00D53E4D">
        <w:rPr>
          <w:rFonts w:ascii="David" w:hAnsi="David" w:cs="David"/>
          <w:sz w:val="24"/>
          <w:szCs w:val="24"/>
          <w:rtl/>
        </w:rPr>
        <w:t xml:space="preserve">שזירה החדשה של מסורת ומודרניות בתוך רשת פוסט מודרנית. </w:t>
      </w:r>
    </w:p>
    <w:p w:rsidR="009D51DE" w:rsidRPr="00D53E4D" w:rsidRDefault="001816E6" w:rsidP="00715F29">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המעבר הזה של א-סמאן בדרך בה היא עוסקת בדמות הגבר</w:t>
      </w:r>
      <w:r w:rsidR="00423D86" w:rsidRPr="00D53E4D">
        <w:rPr>
          <w:rFonts w:ascii="David" w:hAnsi="David" w:cs="David"/>
          <w:sz w:val="24"/>
          <w:szCs w:val="24"/>
          <w:rtl/>
        </w:rPr>
        <w:t>, הפטריארכיה והחברה ברורה גם בשימוש שהיא עושה בנרטיבים מהעבר</w:t>
      </w:r>
      <w:r w:rsidR="002B15A7" w:rsidRPr="00D53E4D">
        <w:rPr>
          <w:rFonts w:ascii="David" w:hAnsi="David" w:cs="David"/>
          <w:sz w:val="24"/>
          <w:szCs w:val="24"/>
          <w:rtl/>
        </w:rPr>
        <w:t>. ההתבוננות הפוסט מודרנית החדשה של א-סמאן מאפשר לה לראות את ההיסטור</w:t>
      </w:r>
      <w:r w:rsidR="00B9671F" w:rsidRPr="00D53E4D">
        <w:rPr>
          <w:rFonts w:ascii="David" w:hAnsi="David" w:cs="David"/>
          <w:sz w:val="24"/>
          <w:szCs w:val="24"/>
          <w:rtl/>
        </w:rPr>
        <w:t>י</w:t>
      </w:r>
      <w:r w:rsidR="002B15A7" w:rsidRPr="00D53E4D">
        <w:rPr>
          <w:rFonts w:ascii="David" w:hAnsi="David" w:cs="David"/>
          <w:sz w:val="24"/>
          <w:szCs w:val="24"/>
          <w:rtl/>
        </w:rPr>
        <w:t>ה בדרך חדשה</w:t>
      </w:r>
      <w:r w:rsidR="00B9671F" w:rsidRPr="00D53E4D">
        <w:rPr>
          <w:rFonts w:ascii="David" w:hAnsi="David" w:cs="David"/>
          <w:sz w:val="24"/>
          <w:szCs w:val="24"/>
          <w:rtl/>
        </w:rPr>
        <w:t xml:space="preserve"> ולחשוף את הפוטנציאל הרדום</w:t>
      </w:r>
      <w:r w:rsidR="000800D3" w:rsidRPr="00D53E4D">
        <w:rPr>
          <w:rFonts w:ascii="David" w:hAnsi="David" w:cs="David"/>
          <w:sz w:val="24"/>
          <w:szCs w:val="24"/>
          <w:rtl/>
        </w:rPr>
        <w:t xml:space="preserve"> של התרבות הערבית המקומית שלה. </w:t>
      </w:r>
      <w:r w:rsidR="000752EF" w:rsidRPr="00D53E4D">
        <w:rPr>
          <w:rFonts w:ascii="David" w:hAnsi="David" w:cs="David"/>
          <w:sz w:val="24"/>
          <w:szCs w:val="24"/>
          <w:rtl/>
        </w:rPr>
        <w:t>היא מציגה ומיישמת צורה חדשה ומגוונת של ביקורת דרך בדיית דמויות</w:t>
      </w:r>
      <w:r w:rsidR="00A72FE1" w:rsidRPr="00D53E4D">
        <w:rPr>
          <w:rFonts w:ascii="David" w:hAnsi="David" w:cs="David"/>
          <w:sz w:val="24"/>
          <w:szCs w:val="24"/>
          <w:rtl/>
        </w:rPr>
        <w:t xml:space="preserve"> מהנרטיבים של התרבות שלה וכך יוצרת אירועים חדשים במקום לתאר את אירועי העבר. </w:t>
      </w:r>
    </w:p>
    <w:p w:rsidR="009D51DE" w:rsidRPr="00D53E4D" w:rsidRDefault="006A274A" w:rsidP="00715F29">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 xml:space="preserve">שיטה זו של </w:t>
      </w:r>
      <w:r w:rsidR="00245783" w:rsidRPr="00D53E4D">
        <w:rPr>
          <w:rFonts w:ascii="David" w:hAnsi="David" w:cs="David"/>
          <w:sz w:val="24"/>
          <w:szCs w:val="24"/>
          <w:rtl/>
        </w:rPr>
        <w:t>"</w:t>
      </w:r>
      <w:r w:rsidR="00715F29">
        <w:rPr>
          <w:rFonts w:ascii="David" w:hAnsi="David" w:cs="David" w:hint="cs"/>
          <w:sz w:val="24"/>
          <w:szCs w:val="24"/>
          <w:rtl/>
        </w:rPr>
        <w:t>ניצול</w:t>
      </w:r>
      <w:r w:rsidRPr="00D53E4D">
        <w:rPr>
          <w:rFonts w:ascii="David" w:hAnsi="David" w:cs="David"/>
          <w:sz w:val="24"/>
          <w:szCs w:val="24"/>
          <w:rtl/>
        </w:rPr>
        <w:t xml:space="preserve"> ושימוש לרעה</w:t>
      </w:r>
      <w:r w:rsidR="00245783" w:rsidRPr="00D53E4D">
        <w:rPr>
          <w:rFonts w:ascii="David" w:hAnsi="David" w:cs="David"/>
          <w:sz w:val="24"/>
          <w:szCs w:val="24"/>
          <w:rtl/>
        </w:rPr>
        <w:t>"</w:t>
      </w:r>
      <w:r w:rsidR="00715F29">
        <w:rPr>
          <w:rFonts w:ascii="David" w:hAnsi="David" w:cs="David"/>
          <w:sz w:val="24"/>
          <w:szCs w:val="24"/>
        </w:rPr>
        <w:t xml:space="preserve">) </w:t>
      </w:r>
      <w:r w:rsidR="00715F29">
        <w:rPr>
          <w:rFonts w:hint="cs"/>
          <w:rtl/>
        </w:rPr>
        <w:t>"</w:t>
      </w:r>
      <w:r w:rsidR="00715F29">
        <w:t>use and abuse</w:t>
      </w:r>
      <w:r w:rsidR="00715F29">
        <w:rPr>
          <w:rFonts w:hint="cs"/>
          <w:rtl/>
        </w:rPr>
        <w:t>"</w:t>
      </w:r>
      <w:r w:rsidR="00715F29">
        <w:t xml:space="preserve">( </w:t>
      </w:r>
      <w:r w:rsidR="00715F29">
        <w:rPr>
          <w:rFonts w:hint="cs"/>
          <w:rtl/>
        </w:rPr>
        <w:t xml:space="preserve"> </w:t>
      </w:r>
      <w:r w:rsidRPr="00D53E4D">
        <w:rPr>
          <w:rFonts w:ascii="David" w:hAnsi="David" w:cs="David"/>
          <w:sz w:val="24"/>
          <w:szCs w:val="24"/>
          <w:rtl/>
        </w:rPr>
        <w:t>ב</w:t>
      </w:r>
      <w:r w:rsidR="00245783" w:rsidRPr="00D53E4D">
        <w:rPr>
          <w:rFonts w:ascii="David" w:hAnsi="David" w:cs="David"/>
          <w:sz w:val="24"/>
          <w:szCs w:val="24"/>
          <w:rtl/>
        </w:rPr>
        <w:t xml:space="preserve">היסטוריה </w:t>
      </w:r>
      <w:r w:rsidRPr="00D53E4D">
        <w:rPr>
          <w:rFonts w:ascii="David" w:hAnsi="David" w:cs="David"/>
          <w:sz w:val="24"/>
          <w:szCs w:val="24"/>
          <w:rtl/>
        </w:rPr>
        <w:t xml:space="preserve">מאפשר לא-סמאן </w:t>
      </w:r>
      <w:r w:rsidR="00715F29">
        <w:rPr>
          <w:rFonts w:ascii="David" w:hAnsi="David" w:cs="David" w:hint="cs"/>
          <w:sz w:val="24"/>
          <w:szCs w:val="24"/>
          <w:rtl/>
        </w:rPr>
        <w:t>לבעיית</w:t>
      </w:r>
      <w:r w:rsidR="00E14AFB" w:rsidRPr="00D53E4D">
        <w:rPr>
          <w:rFonts w:ascii="David" w:hAnsi="David" w:cs="David"/>
          <w:sz w:val="24"/>
          <w:szCs w:val="24"/>
          <w:rtl/>
        </w:rPr>
        <w:t xml:space="preserve"> הן את ההיסטוריה והן את העצמי בצורה חדשה שמאפשרת </w:t>
      </w:r>
      <w:r w:rsidR="00FF25A1" w:rsidRPr="00D53E4D">
        <w:rPr>
          <w:rFonts w:ascii="David" w:hAnsi="David" w:cs="David"/>
          <w:sz w:val="24"/>
          <w:szCs w:val="24"/>
          <w:rtl/>
        </w:rPr>
        <w:t>הצמדה של חוויות וביקורת חדשה</w:t>
      </w:r>
      <w:r w:rsidR="00715F29">
        <w:rPr>
          <w:rStyle w:val="a9"/>
          <w:rFonts w:ascii="David" w:hAnsi="David" w:cs="David"/>
          <w:sz w:val="24"/>
          <w:szCs w:val="24"/>
          <w:rtl/>
        </w:rPr>
        <w:footnoteReference w:id="3"/>
      </w:r>
      <w:r w:rsidR="00FF25A1" w:rsidRPr="00D53E4D">
        <w:rPr>
          <w:rFonts w:ascii="David" w:hAnsi="David" w:cs="David"/>
          <w:sz w:val="24"/>
          <w:szCs w:val="24"/>
          <w:rtl/>
        </w:rPr>
        <w:t xml:space="preserve">. </w:t>
      </w:r>
      <w:proofErr w:type="spellStart"/>
      <w:r w:rsidR="00FF25A1" w:rsidRPr="00D53E4D">
        <w:rPr>
          <w:rFonts w:ascii="David" w:hAnsi="David" w:cs="David"/>
          <w:sz w:val="24"/>
          <w:szCs w:val="24"/>
          <w:rtl/>
        </w:rPr>
        <w:lastRenderedPageBreak/>
        <w:t>האינטרטקסטואליות</w:t>
      </w:r>
      <w:proofErr w:type="spellEnd"/>
      <w:r w:rsidR="00FF25A1" w:rsidRPr="00D53E4D">
        <w:rPr>
          <w:rFonts w:ascii="David" w:hAnsi="David" w:cs="David"/>
          <w:sz w:val="24"/>
          <w:szCs w:val="24"/>
          <w:rtl/>
        </w:rPr>
        <w:t xml:space="preserve"> </w:t>
      </w:r>
      <w:r w:rsidR="00202608" w:rsidRPr="00D53E4D">
        <w:rPr>
          <w:rFonts w:ascii="David" w:hAnsi="David" w:cs="David"/>
          <w:sz w:val="24"/>
          <w:szCs w:val="24"/>
          <w:rtl/>
        </w:rPr>
        <w:t>שהמשוררת בחרה, שאינה דוחה את העבר ואינה מייצרת אותו מחדש כנוסטלגיה, היא מאפיין</w:t>
      </w:r>
      <w:r w:rsidR="00A924EA" w:rsidRPr="00D53E4D">
        <w:rPr>
          <w:rFonts w:ascii="David" w:hAnsi="David" w:cs="David"/>
          <w:sz w:val="24"/>
          <w:szCs w:val="24"/>
          <w:rtl/>
        </w:rPr>
        <w:t xml:space="preserve"> חדש שמאפשר ביקורת ייחודית</w:t>
      </w:r>
      <w:r w:rsidR="00790AE0" w:rsidRPr="00D53E4D">
        <w:rPr>
          <w:rFonts w:ascii="David" w:hAnsi="David" w:cs="David"/>
          <w:sz w:val="24"/>
          <w:szCs w:val="24"/>
          <w:rtl/>
        </w:rPr>
        <w:t xml:space="preserve"> על הפטריארכיה ועל החברה</w:t>
      </w:r>
      <w:r w:rsidR="00824C9F" w:rsidRPr="00D53E4D">
        <w:rPr>
          <w:rFonts w:ascii="David" w:hAnsi="David" w:cs="David"/>
          <w:sz w:val="24"/>
          <w:szCs w:val="24"/>
          <w:rtl/>
        </w:rPr>
        <w:t xml:space="preserve"> באמצעות עיבוד מחדש של נרטיבים מהעבר של תרבותה. א-סמאן</w:t>
      </w:r>
      <w:r w:rsidR="006315B5" w:rsidRPr="00D53E4D">
        <w:rPr>
          <w:rFonts w:ascii="David" w:hAnsi="David" w:cs="David"/>
          <w:sz w:val="24"/>
          <w:szCs w:val="24"/>
          <w:rtl/>
        </w:rPr>
        <w:t xml:space="preserve"> מעבירה את המסר באמצעות כלים </w:t>
      </w:r>
      <w:r w:rsidR="00715F29">
        <w:rPr>
          <w:rFonts w:ascii="David" w:hAnsi="David" w:cs="David" w:hint="cs"/>
          <w:sz w:val="24"/>
          <w:szCs w:val="24"/>
          <w:rtl/>
        </w:rPr>
        <w:t>מודרניים ו</w:t>
      </w:r>
      <w:r w:rsidR="006315B5" w:rsidRPr="00D53E4D">
        <w:rPr>
          <w:rFonts w:ascii="David" w:hAnsi="David" w:cs="David"/>
          <w:sz w:val="24"/>
          <w:szCs w:val="24"/>
          <w:rtl/>
        </w:rPr>
        <w:t xml:space="preserve">פוסט מודרניים כמו פרודיה, אובדן ראיה, ייאוש ואירוניה עצמית. </w:t>
      </w:r>
      <w:r w:rsidR="006F740F" w:rsidRPr="00D53E4D">
        <w:rPr>
          <w:rFonts w:ascii="David" w:hAnsi="David" w:cs="David"/>
          <w:sz w:val="24"/>
          <w:szCs w:val="24"/>
          <w:rtl/>
        </w:rPr>
        <w:t>התפקוד של "שימוש ושימוש לרעה"</w:t>
      </w:r>
      <w:r w:rsidR="00E62652" w:rsidRPr="00D53E4D">
        <w:rPr>
          <w:rFonts w:ascii="David" w:hAnsi="David" w:cs="David"/>
          <w:sz w:val="24"/>
          <w:szCs w:val="24"/>
          <w:rtl/>
        </w:rPr>
        <w:t xml:space="preserve"> בדרך זו הוא הכרה בגיבורות העבר, אבל גם אזהרה שגיבורות זו אינה עוזרת כנגד </w:t>
      </w:r>
      <w:r w:rsidR="008B397A" w:rsidRPr="00D53E4D">
        <w:rPr>
          <w:rFonts w:ascii="David" w:hAnsi="David" w:cs="David"/>
          <w:sz w:val="24"/>
          <w:szCs w:val="24"/>
          <w:rtl/>
        </w:rPr>
        <w:t xml:space="preserve">הקהות של ההווה תוך רמיזה פארודית למציאות הערבית. </w:t>
      </w:r>
      <w:r w:rsidR="00B55525" w:rsidRPr="00D53E4D">
        <w:rPr>
          <w:rFonts w:ascii="David" w:hAnsi="David" w:cs="David"/>
          <w:sz w:val="24"/>
          <w:szCs w:val="24"/>
          <w:rtl/>
        </w:rPr>
        <w:t xml:space="preserve">הצורות הפרודיות והאירוניות של הנרטיבים הפונים אל העבר מציינות שאנו עוסקים במצב רציני. אנו רואים סמלים כמו </w:t>
      </w:r>
      <w:r w:rsidR="002C5FB2" w:rsidRPr="00D53E4D">
        <w:rPr>
          <w:rFonts w:ascii="David" w:hAnsi="David" w:cs="David"/>
          <w:sz w:val="24"/>
          <w:szCs w:val="24"/>
          <w:rtl/>
        </w:rPr>
        <w:t xml:space="preserve">"הסייף" כחלק מהסצנה, אך לא כהפרעה של זרם השירים. הקבלה העצמית של המשוררת היא בה בכת מלווה בביקורתיות, אבל ביקורתיות שבאה מתוך התרבות. </w:t>
      </w:r>
    </w:p>
    <w:p w:rsidR="002C5FB2" w:rsidRPr="00D53E4D" w:rsidRDefault="004954E6" w:rsidP="00715F29">
      <w:pPr>
        <w:pStyle w:val="a3"/>
        <w:bidi/>
        <w:spacing w:line="360" w:lineRule="auto"/>
        <w:ind w:left="0" w:firstLine="400"/>
        <w:jc w:val="both"/>
        <w:rPr>
          <w:rFonts w:ascii="David" w:hAnsi="David" w:cs="David"/>
          <w:sz w:val="24"/>
          <w:szCs w:val="24"/>
        </w:rPr>
      </w:pPr>
      <w:r w:rsidRPr="00D53E4D">
        <w:rPr>
          <w:rFonts w:ascii="David" w:hAnsi="David" w:cs="David"/>
          <w:sz w:val="24"/>
          <w:szCs w:val="24"/>
          <w:rtl/>
        </w:rPr>
        <w:t>בדיית הדמויות במקרים רבים</w:t>
      </w:r>
      <w:r w:rsidR="004F0922" w:rsidRPr="00D53E4D">
        <w:rPr>
          <w:rFonts w:ascii="David" w:hAnsi="David" w:cs="David"/>
          <w:sz w:val="24"/>
          <w:szCs w:val="24"/>
          <w:rtl/>
        </w:rPr>
        <w:t xml:space="preserve"> מעליבה את הזיכרון הגאה של גיבורים היסטוריים</w:t>
      </w:r>
      <w:r w:rsidR="007C4205" w:rsidRPr="00D53E4D">
        <w:rPr>
          <w:rFonts w:ascii="David" w:hAnsi="David" w:cs="David"/>
          <w:sz w:val="24"/>
          <w:szCs w:val="24"/>
          <w:rtl/>
        </w:rPr>
        <w:t xml:space="preserve"> כמו ציור אירוני של הגיבור האסלאמי </w:t>
      </w:r>
      <w:proofErr w:type="spellStart"/>
      <w:r w:rsidR="007C4205" w:rsidRPr="00D53E4D">
        <w:rPr>
          <w:rFonts w:ascii="David" w:hAnsi="David" w:cs="David"/>
          <w:sz w:val="24"/>
          <w:szCs w:val="24"/>
          <w:rtl/>
        </w:rPr>
        <w:t>ח'אלד</w:t>
      </w:r>
      <w:proofErr w:type="spellEnd"/>
      <w:r w:rsidR="007C4205" w:rsidRPr="00D53E4D">
        <w:rPr>
          <w:rFonts w:ascii="David" w:hAnsi="David" w:cs="David"/>
          <w:sz w:val="24"/>
          <w:szCs w:val="24"/>
          <w:rtl/>
        </w:rPr>
        <w:t xml:space="preserve"> בן </w:t>
      </w:r>
      <w:proofErr w:type="spellStart"/>
      <w:r w:rsidR="007C4205" w:rsidRPr="00D53E4D">
        <w:rPr>
          <w:rFonts w:ascii="David" w:hAnsi="David" w:cs="David"/>
          <w:sz w:val="24"/>
          <w:szCs w:val="24"/>
          <w:rtl/>
        </w:rPr>
        <w:t>אלווליד</w:t>
      </w:r>
      <w:proofErr w:type="spellEnd"/>
      <w:r w:rsidR="007C4205" w:rsidRPr="00D53E4D">
        <w:rPr>
          <w:rFonts w:ascii="David" w:hAnsi="David" w:cs="David"/>
          <w:sz w:val="24"/>
          <w:szCs w:val="24"/>
          <w:rtl/>
        </w:rPr>
        <w:t xml:space="preserve"> או המשורר האגדי, </w:t>
      </w:r>
      <w:proofErr w:type="spellStart"/>
      <w:r w:rsidR="007C4205" w:rsidRPr="00D53E4D">
        <w:rPr>
          <w:rFonts w:ascii="David" w:hAnsi="David" w:cs="David"/>
          <w:sz w:val="24"/>
          <w:szCs w:val="24"/>
          <w:rtl/>
        </w:rPr>
        <w:t>אלמותנבי</w:t>
      </w:r>
      <w:proofErr w:type="spellEnd"/>
      <w:r w:rsidR="007C4205" w:rsidRPr="00D53E4D">
        <w:rPr>
          <w:rFonts w:ascii="David" w:hAnsi="David" w:cs="David"/>
          <w:sz w:val="24"/>
          <w:szCs w:val="24"/>
          <w:rtl/>
        </w:rPr>
        <w:t xml:space="preserve">. </w:t>
      </w:r>
      <w:r w:rsidR="00D64EB8" w:rsidRPr="00D53E4D">
        <w:rPr>
          <w:rFonts w:ascii="David" w:hAnsi="David" w:cs="David"/>
          <w:sz w:val="24"/>
          <w:szCs w:val="24"/>
          <w:rtl/>
        </w:rPr>
        <w:t>אבל אם אנו מחברים ביחד את הייאוש הזה של העבר המחודש הבדוי עם הייאוש של המשוררת,</w:t>
      </w:r>
      <w:r w:rsidR="00111D77" w:rsidRPr="00D53E4D">
        <w:rPr>
          <w:rFonts w:ascii="David" w:hAnsi="David" w:cs="David"/>
          <w:sz w:val="24"/>
          <w:szCs w:val="24"/>
          <w:rtl/>
        </w:rPr>
        <w:t xml:space="preserve"> אנו מגיעים למצב מאוזן. למרות שהמשחק ההגון הוא "הייאוש"</w:t>
      </w:r>
      <w:r w:rsidR="00ED59B7" w:rsidRPr="00D53E4D">
        <w:rPr>
          <w:rFonts w:ascii="David" w:hAnsi="David" w:cs="David"/>
          <w:sz w:val="24"/>
          <w:szCs w:val="24"/>
          <w:rtl/>
        </w:rPr>
        <w:t xml:space="preserve"> שמתאר את המציאות העגומה. החלל הריק</w:t>
      </w:r>
      <w:r w:rsidR="009549B2" w:rsidRPr="00D53E4D">
        <w:rPr>
          <w:rFonts w:ascii="David" w:hAnsi="David" w:cs="David"/>
          <w:sz w:val="24"/>
          <w:szCs w:val="24"/>
          <w:rtl/>
        </w:rPr>
        <w:t xml:space="preserve">, שהוא מאפיין של הכתיבה הפוסט מודרנית, מאפשר הבנה אפשרית חדשה, דרך חדשה לראות את המציאות שמזמינה בנייה מחדש. </w:t>
      </w:r>
    </w:p>
    <w:p w:rsidR="008F09C2" w:rsidRPr="00D53E4D" w:rsidRDefault="005E2003" w:rsidP="00C57FC7">
      <w:pPr>
        <w:pStyle w:val="a3"/>
        <w:bidi/>
        <w:spacing w:line="360" w:lineRule="auto"/>
        <w:ind w:left="0" w:firstLine="400"/>
        <w:jc w:val="both"/>
        <w:rPr>
          <w:rFonts w:ascii="David" w:hAnsi="David" w:cs="David"/>
          <w:sz w:val="24"/>
          <w:szCs w:val="24"/>
          <w:rtl/>
        </w:rPr>
      </w:pPr>
      <w:r w:rsidRPr="00D53E4D">
        <w:rPr>
          <w:rFonts w:ascii="David" w:hAnsi="David" w:cs="David"/>
          <w:sz w:val="24"/>
          <w:szCs w:val="24"/>
          <w:rtl/>
        </w:rPr>
        <w:t xml:space="preserve">הגרסה האפלה והסטירית של העבר משמשת את המשוררת להצגת ההווה ולהעלאת שאלות לגבי העתיד. </w:t>
      </w:r>
      <w:r w:rsidR="00A93FE6" w:rsidRPr="00D53E4D">
        <w:rPr>
          <w:rFonts w:ascii="David" w:hAnsi="David" w:cs="David"/>
          <w:sz w:val="24"/>
          <w:szCs w:val="24"/>
          <w:rtl/>
        </w:rPr>
        <w:t>כך, הטרי</w:t>
      </w:r>
      <w:r w:rsidR="00C57FC7" w:rsidRPr="00D53E4D">
        <w:rPr>
          <w:rFonts w:ascii="David" w:hAnsi="David" w:cs="David"/>
          <w:sz w:val="24"/>
          <w:szCs w:val="24"/>
          <w:rtl/>
        </w:rPr>
        <w:t>ו</w:t>
      </w:r>
      <w:r w:rsidR="00A93FE6" w:rsidRPr="00D53E4D">
        <w:rPr>
          <w:rFonts w:ascii="David" w:hAnsi="David" w:cs="David"/>
          <w:sz w:val="24"/>
          <w:szCs w:val="24"/>
          <w:rtl/>
        </w:rPr>
        <w:t xml:space="preserve">ויה של </w:t>
      </w:r>
      <w:r w:rsidR="00C57FC7" w:rsidRPr="00D53E4D">
        <w:rPr>
          <w:rFonts w:ascii="David" w:hAnsi="David" w:cs="David"/>
          <w:sz w:val="24"/>
          <w:szCs w:val="24"/>
          <w:rtl/>
        </w:rPr>
        <w:t>המעשיות והמאפיינים של האגדות מיוחסת ל</w:t>
      </w:r>
      <w:r w:rsidR="005D30A7" w:rsidRPr="00D53E4D">
        <w:rPr>
          <w:rFonts w:ascii="David" w:hAnsi="David" w:cs="David"/>
          <w:sz w:val="24"/>
          <w:szCs w:val="24"/>
          <w:rtl/>
        </w:rPr>
        <w:t xml:space="preserve">דמויות </w:t>
      </w:r>
      <w:r w:rsidR="00243D0E" w:rsidRPr="00D53E4D">
        <w:rPr>
          <w:rFonts w:ascii="David" w:hAnsi="David" w:cs="David"/>
          <w:sz w:val="24"/>
          <w:szCs w:val="24"/>
          <w:rtl/>
        </w:rPr>
        <w:t xml:space="preserve">חשובות </w:t>
      </w:r>
      <w:r w:rsidR="005D30A7" w:rsidRPr="00D53E4D">
        <w:rPr>
          <w:rFonts w:ascii="David" w:hAnsi="David" w:cs="David"/>
          <w:sz w:val="24"/>
          <w:szCs w:val="24"/>
          <w:rtl/>
        </w:rPr>
        <w:t>אלה של העבר</w:t>
      </w:r>
      <w:r w:rsidR="00243D0E" w:rsidRPr="00D53E4D">
        <w:rPr>
          <w:rFonts w:ascii="David" w:hAnsi="David" w:cs="David"/>
          <w:sz w:val="24"/>
          <w:szCs w:val="24"/>
          <w:rtl/>
        </w:rPr>
        <w:t xml:space="preserve"> יחד עם הסגנון האירוני והפארודי של המשוררת</w:t>
      </w:r>
      <w:r w:rsidR="00186083" w:rsidRPr="00D53E4D">
        <w:rPr>
          <w:rFonts w:ascii="David" w:hAnsi="David" w:cs="David"/>
          <w:sz w:val="24"/>
          <w:szCs w:val="24"/>
          <w:rtl/>
        </w:rPr>
        <w:t xml:space="preserve"> מובילות לטיפול במצב רציני, שעיקרו חשיפת הריקנות וחשיפת היעדר אוטופיה פוליטית</w:t>
      </w:r>
      <w:r w:rsidR="00A652F8" w:rsidRPr="00D53E4D">
        <w:rPr>
          <w:rFonts w:ascii="David" w:hAnsi="David" w:cs="David"/>
          <w:sz w:val="24"/>
          <w:szCs w:val="24"/>
          <w:rtl/>
        </w:rPr>
        <w:t xml:space="preserve">.  תוך </w:t>
      </w:r>
      <w:r w:rsidR="0039194C" w:rsidRPr="00D53E4D">
        <w:rPr>
          <w:rFonts w:ascii="David" w:hAnsi="David" w:cs="David"/>
          <w:sz w:val="24"/>
          <w:szCs w:val="24"/>
          <w:rtl/>
        </w:rPr>
        <w:t>הפיכת הטון והסגנון של הטקסטים הפנימיים שלה, א-סמאן מציעה מבט חדש על האמת ע"י שימוש לרעה בהיסטוריה. היא מכריחה אותנו לחשוב על השאלה אם ההיסטוריה עושה אותנו</w:t>
      </w:r>
      <w:r w:rsidR="008A15E9" w:rsidRPr="00D53E4D">
        <w:rPr>
          <w:rFonts w:ascii="David" w:hAnsi="David" w:cs="David"/>
          <w:sz w:val="24"/>
          <w:szCs w:val="24"/>
          <w:rtl/>
        </w:rPr>
        <w:t xml:space="preserve"> או שאנחנו עושים היסטוריה. א-סמאן מ</w:t>
      </w:r>
      <w:r w:rsidR="00CB7302" w:rsidRPr="00D53E4D">
        <w:rPr>
          <w:rFonts w:ascii="David" w:hAnsi="David" w:cs="David"/>
          <w:sz w:val="24"/>
          <w:szCs w:val="24"/>
          <w:rtl/>
        </w:rPr>
        <w:t>נסה לשחז</w:t>
      </w:r>
      <w:r w:rsidR="008A15E9" w:rsidRPr="00D53E4D">
        <w:rPr>
          <w:rFonts w:ascii="David" w:hAnsi="David" w:cs="David"/>
          <w:sz w:val="24"/>
          <w:szCs w:val="24"/>
          <w:rtl/>
        </w:rPr>
        <w:t xml:space="preserve">ר את ההיסטוריה באמצעות פרודיה. </w:t>
      </w:r>
    </w:p>
    <w:p w:rsidR="009D51DE" w:rsidRPr="00D53E4D" w:rsidRDefault="00CB7302" w:rsidP="0015253E">
      <w:pPr>
        <w:pStyle w:val="a3"/>
        <w:bidi/>
        <w:spacing w:line="360" w:lineRule="auto"/>
        <w:ind w:left="0" w:firstLine="567"/>
        <w:jc w:val="both"/>
        <w:rPr>
          <w:rFonts w:ascii="David" w:hAnsi="David" w:cs="David"/>
          <w:sz w:val="24"/>
          <w:szCs w:val="24"/>
        </w:rPr>
      </w:pPr>
      <w:r w:rsidRPr="00D53E4D">
        <w:rPr>
          <w:rFonts w:ascii="David" w:hAnsi="David" w:cs="David"/>
          <w:sz w:val="24"/>
          <w:szCs w:val="24"/>
          <w:rtl/>
        </w:rPr>
        <w:t xml:space="preserve">טכניקות אלה מבססות קשר בין </w:t>
      </w:r>
      <w:r w:rsidR="00C967DD" w:rsidRPr="00D53E4D">
        <w:rPr>
          <w:rFonts w:ascii="David" w:hAnsi="David" w:cs="David"/>
          <w:sz w:val="24"/>
          <w:szCs w:val="24"/>
          <w:rtl/>
        </w:rPr>
        <w:t xml:space="preserve">העבר להווה באמצעות השירה ומולידות הצהרה פוליטית </w:t>
      </w:r>
      <w:r w:rsidR="009424C8" w:rsidRPr="00D53E4D">
        <w:rPr>
          <w:rFonts w:ascii="David" w:hAnsi="David" w:cs="David"/>
          <w:sz w:val="24"/>
          <w:szCs w:val="24"/>
          <w:rtl/>
        </w:rPr>
        <w:t>חדשה ושונה נגד ההיגיון הזכרי</w:t>
      </w:r>
      <w:r w:rsidR="0015253E">
        <w:rPr>
          <w:rFonts w:ascii="David" w:hAnsi="David" w:cs="David" w:hint="cs"/>
          <w:sz w:val="24"/>
          <w:szCs w:val="24"/>
          <w:rtl/>
        </w:rPr>
        <w:t xml:space="preserve">, הצהרות חדשות </w:t>
      </w:r>
      <w:r w:rsidR="005B5F04" w:rsidRPr="00D53E4D">
        <w:rPr>
          <w:rFonts w:ascii="David" w:hAnsi="David" w:cs="David"/>
          <w:sz w:val="24"/>
          <w:szCs w:val="24"/>
          <w:rtl/>
        </w:rPr>
        <w:t>שעוסק</w:t>
      </w:r>
      <w:r w:rsidR="0015253E">
        <w:rPr>
          <w:rFonts w:ascii="David" w:hAnsi="David" w:cs="David" w:hint="cs"/>
          <w:sz w:val="24"/>
          <w:szCs w:val="24"/>
          <w:rtl/>
        </w:rPr>
        <w:t>ות</w:t>
      </w:r>
      <w:r w:rsidR="005B5F04" w:rsidRPr="00D53E4D">
        <w:rPr>
          <w:rFonts w:ascii="David" w:hAnsi="David" w:cs="David"/>
          <w:sz w:val="24"/>
          <w:szCs w:val="24"/>
          <w:rtl/>
        </w:rPr>
        <w:t xml:space="preserve"> במושגים ובתכונות החדשות של החופש. </w:t>
      </w:r>
      <w:r w:rsidR="005D650D" w:rsidRPr="00D53E4D">
        <w:rPr>
          <w:rFonts w:ascii="David" w:hAnsi="David" w:cs="David"/>
          <w:sz w:val="24"/>
          <w:szCs w:val="24"/>
          <w:rtl/>
        </w:rPr>
        <w:t xml:space="preserve">באמצעות </w:t>
      </w:r>
      <w:r w:rsidR="00AD6425" w:rsidRPr="00D53E4D">
        <w:rPr>
          <w:rFonts w:ascii="David" w:hAnsi="David" w:cs="David"/>
          <w:sz w:val="24"/>
          <w:szCs w:val="24"/>
          <w:rtl/>
        </w:rPr>
        <w:t xml:space="preserve">שכתוב נרטיבים קולקטיביים ליצירת </w:t>
      </w:r>
      <w:r w:rsidR="00995C36" w:rsidRPr="00D53E4D">
        <w:rPr>
          <w:rFonts w:ascii="David" w:hAnsi="David" w:cs="David"/>
          <w:sz w:val="24"/>
          <w:szCs w:val="24"/>
          <w:rtl/>
        </w:rPr>
        <w:t>עמדה פוליטית חדשה ביחס לאופן בו היא תופסת את הגבר, את עצמה, את התרבות שלה ואת המשמעות של החופש</w:t>
      </w:r>
      <w:r w:rsidR="00002467" w:rsidRPr="00D53E4D">
        <w:rPr>
          <w:rFonts w:ascii="David" w:hAnsi="David" w:cs="David"/>
          <w:sz w:val="24"/>
          <w:szCs w:val="24"/>
          <w:rtl/>
        </w:rPr>
        <w:t>, היא מותירה מאחוריה עמדות דיכוטומיות דו-חלקיות בעבודתה המוקדמת.  ייצוג מחודש זה של ההיסטוריה</w:t>
      </w:r>
      <w:r w:rsidR="00371FC5" w:rsidRPr="00D53E4D">
        <w:rPr>
          <w:rFonts w:ascii="David" w:hAnsi="David" w:cs="David"/>
          <w:sz w:val="24"/>
          <w:szCs w:val="24"/>
          <w:rtl/>
        </w:rPr>
        <w:t xml:space="preserve"> באמצעות נרטיבים פולקלוריסטיים ודמויות היסטוריות שונה מסוג ההתנגדות שהיא הפגינה לפני שעברה לפריז, וחושפת את האבולוציה של התוכן והסגנון של השירה שלה כלפי פוסט פמיניזם, שזו עמדה פלורליסטית</w:t>
      </w:r>
      <w:r w:rsidR="00840813" w:rsidRPr="00D53E4D">
        <w:rPr>
          <w:rFonts w:ascii="David" w:hAnsi="David" w:cs="David"/>
          <w:sz w:val="24"/>
          <w:szCs w:val="24"/>
          <w:rtl/>
        </w:rPr>
        <w:t xml:space="preserve"> שמתיישבת עם האופי הביקורתי שהיא משקפת.  זוהי בניה של עולם המושגת באמצעות </w:t>
      </w:r>
      <w:r w:rsidR="00EB5205" w:rsidRPr="00D53E4D">
        <w:rPr>
          <w:rFonts w:ascii="David" w:hAnsi="David" w:cs="David"/>
          <w:sz w:val="24"/>
          <w:szCs w:val="24"/>
          <w:rtl/>
        </w:rPr>
        <w:t>הערכה מחודשת של הסיפורים והדמויות בשירה החדשה כ</w:t>
      </w:r>
      <w:r w:rsidR="00943C61" w:rsidRPr="00D53E4D">
        <w:rPr>
          <w:rFonts w:ascii="David" w:hAnsi="David" w:cs="David"/>
          <w:sz w:val="24"/>
          <w:szCs w:val="24"/>
          <w:rtl/>
        </w:rPr>
        <w:t xml:space="preserve">שהן מנוגדות להשקפת העולם של האוספים הישנים. </w:t>
      </w:r>
    </w:p>
    <w:p w:rsidR="00943C61" w:rsidRPr="00D53E4D" w:rsidRDefault="00F6503F" w:rsidP="00E42DCC">
      <w:pPr>
        <w:pStyle w:val="a3"/>
        <w:bidi/>
        <w:spacing w:line="360" w:lineRule="auto"/>
        <w:ind w:left="0" w:firstLine="567"/>
        <w:jc w:val="both"/>
        <w:rPr>
          <w:rFonts w:ascii="David" w:hAnsi="David" w:cs="David"/>
          <w:sz w:val="24"/>
          <w:szCs w:val="24"/>
          <w:rtl/>
        </w:rPr>
      </w:pPr>
      <w:r w:rsidRPr="00D53E4D">
        <w:rPr>
          <w:rFonts w:ascii="David" w:hAnsi="David" w:cs="David"/>
          <w:sz w:val="24"/>
          <w:szCs w:val="24"/>
          <w:rtl/>
        </w:rPr>
        <w:t>באמצעות עיבוד מחדש של נרטיבים של העבר, א-סמאן משתמשת במדיום שונה להבעת אותו מסר: התפיסות והחוויות המשתנות של הגבר, של העצמי, של התרבות</w:t>
      </w:r>
      <w:r w:rsidR="001C78C0" w:rsidRPr="00D53E4D">
        <w:rPr>
          <w:rFonts w:ascii="David" w:hAnsi="David" w:cs="David"/>
          <w:sz w:val="24"/>
          <w:szCs w:val="24"/>
          <w:rtl/>
        </w:rPr>
        <w:t xml:space="preserve"> והמקום שהן תופסות בתרבות זו ולבסוף הקונספט של החופש. ביקור </w:t>
      </w:r>
      <w:r w:rsidR="00E42DCC" w:rsidRPr="00D53E4D">
        <w:rPr>
          <w:rFonts w:ascii="David" w:hAnsi="David" w:cs="David"/>
          <w:sz w:val="24"/>
          <w:szCs w:val="24"/>
          <w:rtl/>
        </w:rPr>
        <w:t>חוזר בנרטיבים של העבר שם בהקשר אלמנטים אלה ומעגן אותם במורשת הערבית המקומית שלה</w:t>
      </w:r>
      <w:r w:rsidR="003E4DDD" w:rsidRPr="00D53E4D">
        <w:rPr>
          <w:rFonts w:ascii="David" w:hAnsi="David" w:cs="David"/>
          <w:sz w:val="24"/>
          <w:szCs w:val="24"/>
          <w:rtl/>
        </w:rPr>
        <w:t xml:space="preserve"> במעין התחברות אל העבר לפתיחת מרחב חדש של פ</w:t>
      </w:r>
      <w:r w:rsidR="00944008" w:rsidRPr="00D53E4D">
        <w:rPr>
          <w:rFonts w:ascii="David" w:hAnsi="David" w:cs="David"/>
          <w:sz w:val="24"/>
          <w:szCs w:val="24"/>
          <w:rtl/>
        </w:rPr>
        <w:t>עולה לתמות אלה שיש ביניהם זיקה הדדית באמצעות שפה, מה שתורם</w:t>
      </w:r>
      <w:r w:rsidR="0019694A" w:rsidRPr="00D53E4D">
        <w:rPr>
          <w:rFonts w:ascii="David" w:hAnsi="David" w:cs="David"/>
          <w:sz w:val="24"/>
          <w:szCs w:val="24"/>
          <w:rtl/>
        </w:rPr>
        <w:t xml:space="preserve"> ליצירת מערכת אמונות חברתית חדשה.</w:t>
      </w:r>
    </w:p>
    <w:p w:rsidR="009D51DE" w:rsidRPr="00D53E4D" w:rsidRDefault="00FF6046" w:rsidP="0015253E">
      <w:pPr>
        <w:pStyle w:val="a3"/>
        <w:bidi/>
        <w:spacing w:line="360" w:lineRule="auto"/>
        <w:ind w:left="0" w:firstLine="567"/>
        <w:jc w:val="both"/>
        <w:rPr>
          <w:rFonts w:ascii="David" w:hAnsi="David" w:cs="David"/>
          <w:sz w:val="24"/>
          <w:szCs w:val="24"/>
        </w:rPr>
      </w:pPr>
      <w:r w:rsidRPr="00D53E4D">
        <w:rPr>
          <w:rFonts w:ascii="David" w:hAnsi="David" w:cs="David"/>
          <w:sz w:val="24"/>
          <w:szCs w:val="24"/>
          <w:rtl/>
        </w:rPr>
        <w:t xml:space="preserve">כך א-סמאן משתמשת במסורות נרטיב הן כמדיום והן כאמצעי לבניה מחדש בשירה המאוחרת שלה. </w:t>
      </w:r>
      <w:r w:rsidR="009C6FC3" w:rsidRPr="00D53E4D">
        <w:rPr>
          <w:rFonts w:ascii="David" w:hAnsi="David" w:cs="David"/>
          <w:sz w:val="24"/>
          <w:szCs w:val="24"/>
          <w:rtl/>
        </w:rPr>
        <w:t>להשג</w:t>
      </w:r>
      <w:r w:rsidR="00391882" w:rsidRPr="00D53E4D">
        <w:rPr>
          <w:rFonts w:ascii="David" w:hAnsi="David" w:cs="David"/>
          <w:sz w:val="24"/>
          <w:szCs w:val="24"/>
          <w:rtl/>
        </w:rPr>
        <w:t xml:space="preserve">ת חופש, א-סמאן מציירת קשר </w:t>
      </w:r>
      <w:r w:rsidR="009C6FC3" w:rsidRPr="00D53E4D">
        <w:rPr>
          <w:rFonts w:ascii="David" w:hAnsi="David" w:cs="David"/>
          <w:sz w:val="24"/>
          <w:szCs w:val="24"/>
          <w:rtl/>
        </w:rPr>
        <w:t>אנטגוניסטי ומתנגד בין תרבות למודרניות. עם זאת</w:t>
      </w:r>
      <w:r w:rsidR="00C60A20" w:rsidRPr="00D53E4D">
        <w:rPr>
          <w:rFonts w:ascii="David" w:hAnsi="David" w:cs="David"/>
          <w:sz w:val="24"/>
          <w:szCs w:val="24"/>
          <w:rtl/>
        </w:rPr>
        <w:t>, וכפי שמתברר, הייצוג האנטגוניסטי הזה הוא בדיוק המכניזם שהופך את התרבות של א-סמאן לגשר</w:t>
      </w:r>
      <w:r w:rsidR="00980AA7" w:rsidRPr="00D53E4D">
        <w:rPr>
          <w:rFonts w:ascii="David" w:hAnsi="David" w:cs="David"/>
          <w:sz w:val="24"/>
          <w:szCs w:val="24"/>
          <w:rtl/>
        </w:rPr>
        <w:t xml:space="preserve"> בין ההווה והעתיד. </w:t>
      </w:r>
      <w:r w:rsidR="00980AA7" w:rsidRPr="00D53E4D">
        <w:rPr>
          <w:rFonts w:ascii="David" w:hAnsi="David" w:cs="David"/>
          <w:sz w:val="24"/>
          <w:szCs w:val="24"/>
          <w:rtl/>
        </w:rPr>
        <w:lastRenderedPageBreak/>
        <w:t xml:space="preserve">באמצעות נטישת </w:t>
      </w:r>
      <w:r w:rsidR="00DD5789" w:rsidRPr="00D53E4D">
        <w:rPr>
          <w:rFonts w:ascii="David" w:hAnsi="David" w:cs="David"/>
          <w:sz w:val="24"/>
          <w:szCs w:val="24"/>
          <w:rtl/>
        </w:rPr>
        <w:t>הדעה המאובנת, שלפיה ההתנגדות היא הדרך היחידה לבניה מחודשת של החברה, א-סמאן משיגה חופש בתוך התרבות שלה ע"י</w:t>
      </w:r>
      <w:r w:rsidR="00F74402" w:rsidRPr="00D53E4D">
        <w:rPr>
          <w:rFonts w:ascii="David" w:hAnsi="David" w:cs="David"/>
          <w:sz w:val="24"/>
          <w:szCs w:val="24"/>
          <w:rtl/>
        </w:rPr>
        <w:t xml:space="preserve"> החזרה למוטב של מושג החופש ושח</w:t>
      </w:r>
      <w:r w:rsidR="003F5A8A" w:rsidRPr="00D53E4D">
        <w:rPr>
          <w:rFonts w:ascii="David" w:hAnsi="David" w:cs="David"/>
          <w:sz w:val="24"/>
          <w:szCs w:val="24"/>
          <w:rtl/>
        </w:rPr>
        <w:t xml:space="preserve">רורו ממגבלות </w:t>
      </w:r>
      <w:r w:rsidR="00F74402" w:rsidRPr="00D53E4D">
        <w:rPr>
          <w:rFonts w:ascii="David" w:hAnsi="David" w:cs="David"/>
          <w:sz w:val="24"/>
          <w:szCs w:val="24"/>
          <w:rtl/>
        </w:rPr>
        <w:t xml:space="preserve">ההגדרה הקונבנציונלית. </w:t>
      </w:r>
      <w:r w:rsidR="00DD5789" w:rsidRPr="00D53E4D">
        <w:rPr>
          <w:rFonts w:ascii="David" w:hAnsi="David" w:cs="David"/>
          <w:sz w:val="24"/>
          <w:szCs w:val="24"/>
          <w:rtl/>
        </w:rPr>
        <w:t xml:space="preserve"> </w:t>
      </w:r>
      <w:r w:rsidR="000E0C7E" w:rsidRPr="00D53E4D">
        <w:rPr>
          <w:rFonts w:ascii="David" w:hAnsi="David" w:cs="David"/>
          <w:sz w:val="24"/>
          <w:szCs w:val="24"/>
          <w:rtl/>
        </w:rPr>
        <w:t>לשם כך, א-סמאן היא דוגמה ייחודית נגד המחקר המערבי המתמקד בכתיבה של נשים ערביות ונוטה לראות בה כחלק</w:t>
      </w:r>
      <w:r w:rsidR="006C72E2" w:rsidRPr="00D53E4D">
        <w:rPr>
          <w:rFonts w:ascii="David" w:hAnsi="David" w:cs="David"/>
          <w:sz w:val="24"/>
          <w:szCs w:val="24"/>
          <w:rtl/>
        </w:rPr>
        <w:t xml:space="preserve"> של הטרנד המערבי, שבו נשים חותרות לשחרר את עצמן מבחינה תרבותית. </w:t>
      </w:r>
    </w:p>
    <w:p w:rsidR="009D51DE" w:rsidRPr="00D53E4D" w:rsidRDefault="00E81A50" w:rsidP="0015253E">
      <w:pPr>
        <w:pStyle w:val="a3"/>
        <w:bidi/>
        <w:spacing w:line="360" w:lineRule="auto"/>
        <w:ind w:left="0" w:firstLine="567"/>
        <w:rPr>
          <w:rFonts w:ascii="David" w:hAnsi="David" w:cs="David"/>
          <w:sz w:val="24"/>
          <w:szCs w:val="24"/>
        </w:rPr>
      </w:pPr>
      <w:r w:rsidRPr="00D53E4D">
        <w:rPr>
          <w:rFonts w:ascii="David" w:hAnsi="David" w:cs="David"/>
          <w:sz w:val="24"/>
          <w:szCs w:val="24"/>
          <w:rtl/>
        </w:rPr>
        <w:t xml:space="preserve">מחקר זה מציג סוג אחר של חופש נשי, הן בדיבור והן בחשיבה. פרספקטיבה </w:t>
      </w:r>
      <w:r w:rsidR="00B135FB" w:rsidRPr="00D53E4D">
        <w:rPr>
          <w:rFonts w:ascii="David" w:hAnsi="David" w:cs="David"/>
          <w:sz w:val="24"/>
          <w:szCs w:val="24"/>
          <w:rtl/>
        </w:rPr>
        <w:t>חדשה ז</w:t>
      </w:r>
      <w:r w:rsidRPr="00D53E4D">
        <w:rPr>
          <w:rFonts w:ascii="David" w:hAnsi="David" w:cs="David"/>
          <w:sz w:val="24"/>
          <w:szCs w:val="24"/>
          <w:rtl/>
        </w:rPr>
        <w:t>ו של חופש</w:t>
      </w:r>
      <w:r w:rsidR="009E0D72" w:rsidRPr="00D53E4D">
        <w:rPr>
          <w:rFonts w:ascii="David" w:hAnsi="David" w:cs="David"/>
          <w:sz w:val="24"/>
          <w:szCs w:val="24"/>
          <w:rtl/>
        </w:rPr>
        <w:t xml:space="preserve"> אינה רואה בו היפוך בינארי של דיכוי, אבל מאפשרת ספקטרום רחב יותר שכולל מושגים כמו היטמעות ו</w:t>
      </w:r>
      <w:r w:rsidR="00B135FB" w:rsidRPr="00D53E4D">
        <w:rPr>
          <w:rFonts w:ascii="David" w:hAnsi="David" w:cs="David"/>
          <w:sz w:val="24"/>
          <w:szCs w:val="24"/>
          <w:rtl/>
        </w:rPr>
        <w:t xml:space="preserve">כניעה; מושגים שהם </w:t>
      </w:r>
      <w:r w:rsidR="0061331E" w:rsidRPr="00D53E4D">
        <w:rPr>
          <w:rFonts w:ascii="David" w:hAnsi="David" w:cs="David"/>
          <w:sz w:val="24"/>
          <w:szCs w:val="24"/>
          <w:rtl/>
        </w:rPr>
        <w:t xml:space="preserve">רחוקים מהדיונים המערביים בחופש. באמצעות </w:t>
      </w:r>
      <w:r w:rsidR="00ED120B" w:rsidRPr="00D53E4D">
        <w:rPr>
          <w:rFonts w:ascii="David" w:hAnsi="David" w:cs="David"/>
          <w:sz w:val="24"/>
          <w:szCs w:val="24"/>
          <w:rtl/>
        </w:rPr>
        <w:t>השימוש שא-סמאן עושה בכלי הסחר שלה, פרספקטיבה זו הופכת תרבות ממטרה</w:t>
      </w:r>
      <w:r w:rsidR="00FE2E49" w:rsidRPr="00D53E4D">
        <w:rPr>
          <w:rFonts w:ascii="David" w:hAnsi="David" w:cs="David"/>
          <w:sz w:val="24"/>
          <w:szCs w:val="24"/>
          <w:rtl/>
        </w:rPr>
        <w:t xml:space="preserve"> בפני עצמה למדיום גרידא, לפלטפורמה</w:t>
      </w:r>
      <w:r w:rsidR="00C342DC" w:rsidRPr="00D53E4D">
        <w:rPr>
          <w:rFonts w:ascii="David" w:hAnsi="David" w:cs="David"/>
          <w:sz w:val="24"/>
          <w:szCs w:val="24"/>
          <w:rtl/>
        </w:rPr>
        <w:t xml:space="preserve"> עבורה לדרוש </w:t>
      </w:r>
      <w:r w:rsidR="000E20FA" w:rsidRPr="00D53E4D">
        <w:rPr>
          <w:rFonts w:ascii="David" w:hAnsi="David" w:cs="David"/>
          <w:sz w:val="24"/>
          <w:szCs w:val="24"/>
          <w:rtl/>
        </w:rPr>
        <w:t>אותו הן ב</w:t>
      </w:r>
      <w:r w:rsidR="009F73E2" w:rsidRPr="00D53E4D">
        <w:rPr>
          <w:rFonts w:ascii="David" w:hAnsi="David" w:cs="David"/>
          <w:sz w:val="24"/>
          <w:szCs w:val="24"/>
          <w:rtl/>
        </w:rPr>
        <w:t>צורה תרבותית והן בצורה מילולית כדי לעשות בו כרצונה וכדי לאפשר טרנספורמציה עתידית ע"</w:t>
      </w:r>
      <w:r w:rsidR="002C3A05" w:rsidRPr="00D53E4D">
        <w:rPr>
          <w:rFonts w:ascii="David" w:hAnsi="David" w:cs="David"/>
          <w:sz w:val="24"/>
          <w:szCs w:val="24"/>
          <w:rtl/>
        </w:rPr>
        <w:t xml:space="preserve">י הצעת תערובת של שינוי </w:t>
      </w:r>
      <w:r w:rsidR="00276DCD" w:rsidRPr="00D53E4D">
        <w:rPr>
          <w:rFonts w:ascii="David" w:hAnsi="David" w:cs="David"/>
          <w:sz w:val="24"/>
          <w:szCs w:val="24"/>
          <w:rtl/>
        </w:rPr>
        <w:t>אמיתתי</w:t>
      </w:r>
      <w:r w:rsidR="002C3A05" w:rsidRPr="00D53E4D">
        <w:rPr>
          <w:rFonts w:ascii="David" w:hAnsi="David" w:cs="David"/>
          <w:sz w:val="24"/>
          <w:szCs w:val="24"/>
          <w:rtl/>
        </w:rPr>
        <w:t xml:space="preserve"> ודמיוני</w:t>
      </w:r>
      <w:r w:rsidR="009F73E2" w:rsidRPr="00D53E4D">
        <w:rPr>
          <w:rFonts w:ascii="David" w:hAnsi="David" w:cs="David"/>
          <w:sz w:val="24"/>
          <w:szCs w:val="24"/>
          <w:rtl/>
        </w:rPr>
        <w:t xml:space="preserve">. </w:t>
      </w:r>
    </w:p>
    <w:p w:rsidR="002C3A05" w:rsidRPr="00D53E4D" w:rsidRDefault="002C3A05" w:rsidP="00863CFB">
      <w:pPr>
        <w:pStyle w:val="a3"/>
        <w:bidi/>
        <w:spacing w:line="360" w:lineRule="auto"/>
        <w:ind w:left="0" w:firstLine="567"/>
        <w:jc w:val="both"/>
        <w:rPr>
          <w:rFonts w:ascii="David" w:hAnsi="David" w:cs="David"/>
          <w:sz w:val="24"/>
          <w:szCs w:val="24"/>
          <w:rtl/>
        </w:rPr>
      </w:pPr>
      <w:r w:rsidRPr="00D53E4D">
        <w:rPr>
          <w:rFonts w:ascii="David" w:hAnsi="David" w:cs="David"/>
          <w:sz w:val="24"/>
          <w:szCs w:val="24"/>
          <w:rtl/>
        </w:rPr>
        <w:t>היחס של א-סמאן לחברה הערבית, לתרבות ולהיסטוריה, כמו גם</w:t>
      </w:r>
      <w:r w:rsidR="00416A8B" w:rsidRPr="00D53E4D">
        <w:rPr>
          <w:rFonts w:ascii="David" w:hAnsi="David" w:cs="David"/>
          <w:sz w:val="24"/>
          <w:szCs w:val="24"/>
          <w:rtl/>
        </w:rPr>
        <w:t xml:space="preserve"> הדרך בה היא עוסקת בסוגיות אלה הופכת להיות יותר מקיפה ומורכבת בתקופה של </w:t>
      </w:r>
      <w:r w:rsidR="00C508B7" w:rsidRPr="00D53E4D">
        <w:rPr>
          <w:rFonts w:ascii="David" w:hAnsi="David" w:cs="David"/>
          <w:sz w:val="24"/>
          <w:szCs w:val="24"/>
          <w:rtl/>
        </w:rPr>
        <w:t>התגברות ה</w:t>
      </w:r>
      <w:r w:rsidR="00416A8B" w:rsidRPr="00D53E4D">
        <w:rPr>
          <w:rFonts w:ascii="David" w:hAnsi="David" w:cs="David"/>
          <w:sz w:val="24"/>
          <w:szCs w:val="24"/>
          <w:rtl/>
        </w:rPr>
        <w:t xml:space="preserve">שינוי </w:t>
      </w:r>
      <w:r w:rsidR="00C508B7" w:rsidRPr="00D53E4D">
        <w:rPr>
          <w:rFonts w:ascii="David" w:hAnsi="David" w:cs="David"/>
          <w:sz w:val="24"/>
          <w:szCs w:val="24"/>
          <w:rtl/>
        </w:rPr>
        <w:t>התרבותי, הפתיחות והל</w:t>
      </w:r>
      <w:r w:rsidR="00DB3F52" w:rsidRPr="00D53E4D">
        <w:rPr>
          <w:rFonts w:ascii="David" w:hAnsi="David" w:cs="David"/>
          <w:sz w:val="24"/>
          <w:szCs w:val="24"/>
          <w:rtl/>
        </w:rPr>
        <w:t>י</w:t>
      </w:r>
      <w:r w:rsidR="00C508B7" w:rsidRPr="00D53E4D">
        <w:rPr>
          <w:rFonts w:ascii="David" w:hAnsi="David" w:cs="David"/>
          <w:sz w:val="24"/>
          <w:szCs w:val="24"/>
          <w:rtl/>
        </w:rPr>
        <w:t xml:space="preserve">ברליזציה. </w:t>
      </w:r>
      <w:r w:rsidR="00DB3F52" w:rsidRPr="00D53E4D">
        <w:rPr>
          <w:rFonts w:ascii="David" w:hAnsi="David" w:cs="David"/>
          <w:sz w:val="24"/>
          <w:szCs w:val="24"/>
          <w:rtl/>
        </w:rPr>
        <w:t xml:space="preserve">ההתקוממויות המוקדמות של המשוררת מתרחשות </w:t>
      </w:r>
      <w:r w:rsidR="0015253E">
        <w:rPr>
          <w:rFonts w:ascii="David" w:hAnsi="David" w:cs="David"/>
          <w:sz w:val="24"/>
          <w:szCs w:val="24"/>
          <w:rtl/>
        </w:rPr>
        <w:t>בעולם האישי, בעוד שהאוס</w:t>
      </w:r>
      <w:r w:rsidR="0015253E">
        <w:rPr>
          <w:rFonts w:ascii="David" w:hAnsi="David" w:cs="David" w:hint="cs"/>
          <w:sz w:val="24"/>
          <w:szCs w:val="24"/>
          <w:rtl/>
        </w:rPr>
        <w:t>פים</w:t>
      </w:r>
      <w:r w:rsidR="00F85591" w:rsidRPr="00D53E4D">
        <w:rPr>
          <w:rFonts w:ascii="David" w:hAnsi="David" w:cs="David"/>
          <w:sz w:val="24"/>
          <w:szCs w:val="24"/>
          <w:rtl/>
        </w:rPr>
        <w:t xml:space="preserve"> המאוחר</w:t>
      </w:r>
      <w:r w:rsidR="0015253E">
        <w:rPr>
          <w:rFonts w:ascii="David" w:hAnsi="David" w:cs="David" w:hint="cs"/>
          <w:sz w:val="24"/>
          <w:szCs w:val="24"/>
          <w:rtl/>
        </w:rPr>
        <w:t>ים</w:t>
      </w:r>
      <w:r w:rsidR="00F85591" w:rsidRPr="00D53E4D">
        <w:rPr>
          <w:rFonts w:ascii="David" w:hAnsi="David" w:cs="David"/>
          <w:sz w:val="24"/>
          <w:szCs w:val="24"/>
          <w:rtl/>
        </w:rPr>
        <w:t xml:space="preserve"> של עבודותיה נע אל האוניברסאלי והופך היסטוריה ל</w:t>
      </w:r>
      <w:r w:rsidR="00941543" w:rsidRPr="00D53E4D">
        <w:rPr>
          <w:rFonts w:ascii="David" w:hAnsi="David" w:cs="David"/>
          <w:sz w:val="24"/>
          <w:szCs w:val="24"/>
          <w:rtl/>
        </w:rPr>
        <w:t xml:space="preserve">אומנות </w:t>
      </w:r>
      <w:r w:rsidR="00F85591" w:rsidRPr="00D53E4D">
        <w:rPr>
          <w:rFonts w:ascii="David" w:hAnsi="David" w:cs="David"/>
          <w:sz w:val="24"/>
          <w:szCs w:val="24"/>
          <w:rtl/>
        </w:rPr>
        <w:t>ספרות</w:t>
      </w:r>
      <w:r w:rsidR="00941543" w:rsidRPr="00D53E4D">
        <w:rPr>
          <w:rFonts w:ascii="David" w:hAnsi="David" w:cs="David"/>
          <w:sz w:val="24"/>
          <w:szCs w:val="24"/>
          <w:rtl/>
        </w:rPr>
        <w:t xml:space="preserve">ית ועוסק בצורה ישירה יותר בפוליטיקה, סוגיות של נשים, </w:t>
      </w:r>
      <w:r w:rsidR="0019684F" w:rsidRPr="00D53E4D">
        <w:rPr>
          <w:rFonts w:ascii="David" w:hAnsi="David" w:cs="David"/>
          <w:sz w:val="24"/>
          <w:szCs w:val="24"/>
          <w:rtl/>
        </w:rPr>
        <w:t>מציאות</w:t>
      </w:r>
      <w:r w:rsidR="00641077" w:rsidRPr="00D53E4D">
        <w:rPr>
          <w:rFonts w:ascii="David" w:hAnsi="David" w:cs="David"/>
          <w:sz w:val="24"/>
          <w:szCs w:val="24"/>
          <w:rtl/>
        </w:rPr>
        <w:t xml:space="preserve"> החופש</w:t>
      </w:r>
      <w:r w:rsidR="0019684F" w:rsidRPr="00D53E4D">
        <w:rPr>
          <w:rFonts w:ascii="David" w:hAnsi="David" w:cs="David"/>
          <w:sz w:val="24"/>
          <w:szCs w:val="24"/>
          <w:rtl/>
        </w:rPr>
        <w:t xml:space="preserve"> ו</w:t>
      </w:r>
      <w:r w:rsidR="00941543" w:rsidRPr="00D53E4D">
        <w:rPr>
          <w:rFonts w:ascii="David" w:hAnsi="David" w:cs="David"/>
          <w:sz w:val="24"/>
          <w:szCs w:val="24"/>
          <w:rtl/>
        </w:rPr>
        <w:t>מגבלות</w:t>
      </w:r>
      <w:r w:rsidR="00641077" w:rsidRPr="00D53E4D">
        <w:rPr>
          <w:rFonts w:ascii="David" w:hAnsi="David" w:cs="David"/>
          <w:sz w:val="24"/>
          <w:szCs w:val="24"/>
          <w:rtl/>
        </w:rPr>
        <w:t>יו</w:t>
      </w:r>
      <w:r w:rsidR="00941543" w:rsidRPr="00D53E4D">
        <w:rPr>
          <w:rFonts w:ascii="David" w:hAnsi="David" w:cs="David"/>
          <w:sz w:val="24"/>
          <w:szCs w:val="24"/>
          <w:rtl/>
        </w:rPr>
        <w:t xml:space="preserve"> </w:t>
      </w:r>
      <w:r w:rsidR="00641077" w:rsidRPr="00D53E4D">
        <w:rPr>
          <w:rFonts w:ascii="David" w:hAnsi="David" w:cs="David"/>
          <w:sz w:val="24"/>
          <w:szCs w:val="24"/>
          <w:rtl/>
        </w:rPr>
        <w:t>ב</w:t>
      </w:r>
      <w:r w:rsidR="0019684F" w:rsidRPr="00D53E4D">
        <w:rPr>
          <w:rFonts w:ascii="David" w:hAnsi="David" w:cs="David"/>
          <w:sz w:val="24"/>
          <w:szCs w:val="24"/>
          <w:rtl/>
        </w:rPr>
        <w:t>תרבות הערבית</w:t>
      </w:r>
      <w:r w:rsidR="00B83E06" w:rsidRPr="00D53E4D">
        <w:rPr>
          <w:rFonts w:ascii="David" w:hAnsi="David" w:cs="David"/>
          <w:sz w:val="24"/>
          <w:szCs w:val="24"/>
          <w:rtl/>
        </w:rPr>
        <w:t xml:space="preserve"> כמו גם הצעת ד</w:t>
      </w:r>
      <w:r w:rsidR="00A55868" w:rsidRPr="00D53E4D">
        <w:rPr>
          <w:rFonts w:ascii="David" w:hAnsi="David" w:cs="David"/>
          <w:sz w:val="24"/>
          <w:szCs w:val="24"/>
          <w:rtl/>
        </w:rPr>
        <w:t>רכים ספרותיות לטיפול בסוגיות אלה. כך הם משקפים את תהליך של המשוררת ליצירת דפוסים ספרותיים חדשים</w:t>
      </w:r>
      <w:r w:rsidR="00081C17" w:rsidRPr="00D53E4D">
        <w:rPr>
          <w:rFonts w:ascii="David" w:hAnsi="David" w:cs="David"/>
          <w:sz w:val="24"/>
          <w:szCs w:val="24"/>
          <w:rtl/>
        </w:rPr>
        <w:t xml:space="preserve"> ומשקפים את האבולוציה שלה ממשוררת מודרניסטית אל מ</w:t>
      </w:r>
      <w:r w:rsidR="00863CFB" w:rsidRPr="00D53E4D">
        <w:rPr>
          <w:rFonts w:ascii="David" w:hAnsi="David" w:cs="David"/>
          <w:sz w:val="24"/>
          <w:szCs w:val="24"/>
          <w:rtl/>
        </w:rPr>
        <w:t xml:space="preserve">שוררת </w:t>
      </w:r>
      <w:r w:rsidR="0015253E">
        <w:rPr>
          <w:rFonts w:ascii="David" w:hAnsi="David" w:cs="David" w:hint="cs"/>
          <w:sz w:val="24"/>
          <w:szCs w:val="24"/>
          <w:rtl/>
        </w:rPr>
        <w:t xml:space="preserve">המשלבת </w:t>
      </w:r>
      <w:r w:rsidR="00863CFB" w:rsidRPr="00D53E4D">
        <w:rPr>
          <w:rFonts w:ascii="David" w:hAnsi="David" w:cs="David"/>
          <w:sz w:val="24"/>
          <w:szCs w:val="24"/>
          <w:rtl/>
        </w:rPr>
        <w:t xml:space="preserve">פוסט </w:t>
      </w:r>
      <w:r w:rsidR="0015253E">
        <w:rPr>
          <w:rFonts w:ascii="David" w:hAnsi="David" w:cs="David"/>
          <w:sz w:val="24"/>
          <w:szCs w:val="24"/>
          <w:rtl/>
        </w:rPr>
        <w:t>מודרני</w:t>
      </w:r>
      <w:r w:rsidR="0015253E">
        <w:rPr>
          <w:rFonts w:ascii="David" w:hAnsi="David" w:cs="David" w:hint="cs"/>
          <w:sz w:val="24"/>
          <w:szCs w:val="24"/>
          <w:rtl/>
        </w:rPr>
        <w:t>זם</w:t>
      </w:r>
      <w:r w:rsidR="00863CFB" w:rsidRPr="00D53E4D">
        <w:rPr>
          <w:rFonts w:ascii="David" w:hAnsi="David" w:cs="David"/>
          <w:sz w:val="24"/>
          <w:szCs w:val="24"/>
          <w:rtl/>
        </w:rPr>
        <w:t>, שזו נקוד</w:t>
      </w:r>
      <w:r w:rsidR="0015253E">
        <w:rPr>
          <w:rFonts w:ascii="David" w:hAnsi="David" w:cs="David" w:hint="cs"/>
          <w:sz w:val="24"/>
          <w:szCs w:val="24"/>
          <w:rtl/>
        </w:rPr>
        <w:t>ת</w:t>
      </w:r>
      <w:r w:rsidR="00863CFB" w:rsidRPr="00D53E4D">
        <w:rPr>
          <w:rFonts w:ascii="David" w:hAnsi="David" w:cs="David"/>
          <w:sz w:val="24"/>
          <w:szCs w:val="24"/>
          <w:rtl/>
        </w:rPr>
        <w:t xml:space="preserve"> מגע</w:t>
      </w:r>
      <w:r w:rsidR="00081C17" w:rsidRPr="00D53E4D">
        <w:rPr>
          <w:rFonts w:ascii="David" w:hAnsi="David" w:cs="David"/>
          <w:sz w:val="24"/>
          <w:szCs w:val="24"/>
          <w:rtl/>
        </w:rPr>
        <w:t xml:space="preserve"> חשובה בין הכתיבה הפמיניסטית של א-סמאן</w:t>
      </w:r>
      <w:r w:rsidR="00863CFB" w:rsidRPr="00D53E4D">
        <w:rPr>
          <w:rFonts w:ascii="David" w:hAnsi="David" w:cs="David"/>
          <w:sz w:val="24"/>
          <w:szCs w:val="24"/>
          <w:rtl/>
        </w:rPr>
        <w:t xml:space="preserve"> לבין המציאות והפוליטיקה הערבית. </w:t>
      </w:r>
    </w:p>
    <w:p w:rsidR="009D51DE" w:rsidRPr="00D53E4D" w:rsidRDefault="00C32FBB" w:rsidP="0015253E">
      <w:pPr>
        <w:pStyle w:val="a3"/>
        <w:bidi/>
        <w:spacing w:line="360" w:lineRule="auto"/>
        <w:ind w:left="0" w:firstLine="567"/>
        <w:rPr>
          <w:rFonts w:ascii="David" w:hAnsi="David" w:cs="David"/>
          <w:sz w:val="24"/>
          <w:szCs w:val="24"/>
        </w:rPr>
      </w:pPr>
      <w:r w:rsidRPr="00D53E4D">
        <w:rPr>
          <w:rFonts w:ascii="David" w:hAnsi="David" w:cs="David"/>
          <w:sz w:val="24"/>
          <w:szCs w:val="24"/>
          <w:rtl/>
        </w:rPr>
        <w:t xml:space="preserve">לא פחות חשוב מכך, מעבר זה גם משקף המעבר של א-סמאן מעמדה </w:t>
      </w:r>
      <w:r w:rsidR="008366E3" w:rsidRPr="00D53E4D">
        <w:rPr>
          <w:rFonts w:ascii="David" w:hAnsi="David" w:cs="David"/>
          <w:sz w:val="24"/>
          <w:szCs w:val="24"/>
          <w:rtl/>
        </w:rPr>
        <w:t>של מגיבה</w:t>
      </w:r>
      <w:r w:rsidRPr="00D53E4D">
        <w:rPr>
          <w:rFonts w:ascii="David" w:hAnsi="David" w:cs="David"/>
          <w:sz w:val="24"/>
          <w:szCs w:val="24"/>
          <w:rtl/>
        </w:rPr>
        <w:t xml:space="preserve"> לעמדה </w:t>
      </w:r>
      <w:r w:rsidR="00926BB3" w:rsidRPr="00D53E4D">
        <w:rPr>
          <w:rFonts w:ascii="David" w:hAnsi="David" w:cs="David"/>
          <w:sz w:val="24"/>
          <w:szCs w:val="24"/>
          <w:rtl/>
        </w:rPr>
        <w:t>של פועלת מראש</w:t>
      </w:r>
      <w:r w:rsidR="000C62AC" w:rsidRPr="00D53E4D">
        <w:rPr>
          <w:rFonts w:ascii="David" w:hAnsi="David" w:cs="David"/>
          <w:sz w:val="24"/>
          <w:szCs w:val="24"/>
          <w:rtl/>
        </w:rPr>
        <w:t xml:space="preserve"> </w:t>
      </w:r>
      <w:r w:rsidR="0015253E">
        <w:rPr>
          <w:rFonts w:ascii="David" w:hAnsi="David" w:cs="David" w:hint="cs"/>
          <w:sz w:val="24"/>
          <w:szCs w:val="24"/>
          <w:rtl/>
        </w:rPr>
        <w:t xml:space="preserve">ויוזמת </w:t>
      </w:r>
      <w:r w:rsidR="000C62AC" w:rsidRPr="00D53E4D">
        <w:rPr>
          <w:rFonts w:ascii="David" w:hAnsi="David" w:cs="David"/>
          <w:sz w:val="24"/>
          <w:szCs w:val="24"/>
          <w:rtl/>
        </w:rPr>
        <w:t xml:space="preserve">כאשר היא </w:t>
      </w:r>
      <w:r w:rsidR="00926BB3" w:rsidRPr="00D53E4D">
        <w:rPr>
          <w:rFonts w:ascii="David" w:hAnsi="David" w:cs="David"/>
          <w:sz w:val="24"/>
          <w:szCs w:val="24"/>
          <w:rtl/>
        </w:rPr>
        <w:t>פועלת</w:t>
      </w:r>
      <w:r w:rsidR="000C62AC" w:rsidRPr="00D53E4D">
        <w:rPr>
          <w:rFonts w:ascii="David" w:hAnsi="David" w:cs="David"/>
          <w:sz w:val="24"/>
          <w:szCs w:val="24"/>
          <w:rtl/>
        </w:rPr>
        <w:t xml:space="preserve"> בתוך התרבות שלה במקום רק להגיב אליה. </w:t>
      </w:r>
      <w:r w:rsidR="00F150F6" w:rsidRPr="00D53E4D">
        <w:rPr>
          <w:rFonts w:ascii="David" w:hAnsi="David" w:cs="David"/>
          <w:sz w:val="24"/>
          <w:szCs w:val="24"/>
          <w:rtl/>
        </w:rPr>
        <w:t>היא אינה מגיבה עוד להגמוניה של הגבר המדכא בדו קוטביות. המחאה הזועמת שלה</w:t>
      </w:r>
      <w:r w:rsidR="00F02DC0" w:rsidRPr="00D53E4D">
        <w:rPr>
          <w:rFonts w:ascii="David" w:hAnsi="David" w:cs="David"/>
          <w:sz w:val="24"/>
          <w:szCs w:val="24"/>
          <w:rtl/>
        </w:rPr>
        <w:t xml:space="preserve"> בתגובה לגבר, מידה כנגד מידה, </w:t>
      </w:r>
      <w:r w:rsidR="00545CEF" w:rsidRPr="00D53E4D">
        <w:rPr>
          <w:rFonts w:ascii="David" w:hAnsi="David" w:cs="David"/>
          <w:sz w:val="24"/>
          <w:szCs w:val="24"/>
          <w:rtl/>
        </w:rPr>
        <w:t>נחלשת. המשוררת עוברת לעמדה חדשה של היטמעות לתוך המציאות שהיא חיה בתוכה</w:t>
      </w:r>
      <w:r w:rsidR="00B549E3" w:rsidRPr="00D53E4D">
        <w:rPr>
          <w:rFonts w:ascii="David" w:hAnsi="David" w:cs="David"/>
          <w:sz w:val="24"/>
          <w:szCs w:val="24"/>
          <w:rtl/>
        </w:rPr>
        <w:t xml:space="preserve"> תוך שהיא משתמשת בשפה ציורית</w:t>
      </w:r>
      <w:r w:rsidR="0053158B" w:rsidRPr="00D53E4D">
        <w:rPr>
          <w:rFonts w:ascii="David" w:hAnsi="David" w:cs="David"/>
          <w:sz w:val="24"/>
          <w:szCs w:val="24"/>
          <w:rtl/>
        </w:rPr>
        <w:t xml:space="preserve"> במחיה את השירה שלה ומנטרלת את התחרות בין </w:t>
      </w:r>
      <w:r w:rsidR="00FF4020" w:rsidRPr="00D53E4D">
        <w:rPr>
          <w:rFonts w:ascii="David" w:hAnsi="David" w:cs="David"/>
          <w:sz w:val="24"/>
          <w:szCs w:val="24"/>
          <w:rtl/>
        </w:rPr>
        <w:t>ביקורת מודרנית ומסורת, ומציעה ערכים חדשים שיוצרים מרחב משותף שמאפשר חופש. באמצעות עימות סוגיות תרבותיות אלה</w:t>
      </w:r>
      <w:r w:rsidR="00503DA0" w:rsidRPr="00D53E4D">
        <w:rPr>
          <w:rFonts w:ascii="David" w:hAnsi="David" w:cs="David"/>
          <w:sz w:val="24"/>
          <w:szCs w:val="24"/>
          <w:rtl/>
        </w:rPr>
        <w:t>, א-סמאן קושרת פוסט מודרניזם לייחודיות של התרבות הערבית ומרחיקה מהמרכז</w:t>
      </w:r>
      <w:r w:rsidR="0045342A" w:rsidRPr="00D53E4D">
        <w:rPr>
          <w:rFonts w:ascii="David" w:hAnsi="David" w:cs="David"/>
          <w:sz w:val="24"/>
          <w:szCs w:val="24"/>
          <w:rtl/>
        </w:rPr>
        <w:t xml:space="preserve"> את הבינאריות של מקומי/זר. העבר התרבותי אינו מוצג כסטטי ומרוחק, אל ובאופן אירוני</w:t>
      </w:r>
      <w:r w:rsidR="00D709FD" w:rsidRPr="00D53E4D">
        <w:rPr>
          <w:rFonts w:ascii="David" w:hAnsi="David" w:cs="David"/>
          <w:sz w:val="24"/>
          <w:szCs w:val="24"/>
          <w:rtl/>
        </w:rPr>
        <w:t xml:space="preserve"> כאשר המשוררת </w:t>
      </w:r>
      <w:r w:rsidR="00AC5DE5" w:rsidRPr="00D53E4D">
        <w:rPr>
          <w:rFonts w:ascii="David" w:hAnsi="David" w:cs="David"/>
          <w:sz w:val="24"/>
          <w:szCs w:val="24"/>
          <w:rtl/>
        </w:rPr>
        <w:t>חוזרת לבקר אותו ומעצבת אותו כדי להתאימו למיקום החדש שלה.</w:t>
      </w:r>
    </w:p>
    <w:p w:rsidR="00AC5DE5" w:rsidRPr="00D53E4D" w:rsidRDefault="00AC5DE5" w:rsidP="0015253E">
      <w:pPr>
        <w:pStyle w:val="a3"/>
        <w:bidi/>
        <w:spacing w:line="360" w:lineRule="auto"/>
        <w:ind w:left="0" w:firstLine="567"/>
        <w:jc w:val="both"/>
        <w:rPr>
          <w:rFonts w:ascii="David" w:hAnsi="David" w:cs="David"/>
          <w:sz w:val="24"/>
          <w:szCs w:val="24"/>
          <w:rtl/>
        </w:rPr>
      </w:pPr>
      <w:r w:rsidRPr="00D53E4D">
        <w:rPr>
          <w:rFonts w:ascii="David" w:hAnsi="David" w:cs="David"/>
          <w:sz w:val="24"/>
          <w:szCs w:val="24"/>
          <w:rtl/>
        </w:rPr>
        <w:t>בהקשר זה</w:t>
      </w:r>
      <w:r w:rsidR="00257684" w:rsidRPr="00D53E4D">
        <w:rPr>
          <w:rFonts w:ascii="David" w:hAnsi="David" w:cs="David"/>
          <w:sz w:val="24"/>
          <w:szCs w:val="24"/>
          <w:rtl/>
        </w:rPr>
        <w:t xml:space="preserve">, כאשר נשים ערביות מעצבות מחדש את חייהן דרך הכתיבה. הגיוון </w:t>
      </w:r>
      <w:r w:rsidR="006E2685" w:rsidRPr="00D53E4D">
        <w:rPr>
          <w:rFonts w:ascii="David" w:hAnsi="David" w:cs="David"/>
          <w:sz w:val="24"/>
          <w:szCs w:val="24"/>
          <w:rtl/>
        </w:rPr>
        <w:t xml:space="preserve">המיוחד </w:t>
      </w:r>
      <w:r w:rsidR="00257684" w:rsidRPr="00D53E4D">
        <w:rPr>
          <w:rFonts w:ascii="David" w:hAnsi="David" w:cs="David"/>
          <w:sz w:val="24"/>
          <w:szCs w:val="24"/>
          <w:rtl/>
        </w:rPr>
        <w:t xml:space="preserve">של א-סמאן </w:t>
      </w:r>
      <w:r w:rsidR="006E2685" w:rsidRPr="00D53E4D">
        <w:rPr>
          <w:rFonts w:ascii="David" w:hAnsi="David" w:cs="David"/>
          <w:sz w:val="24"/>
          <w:szCs w:val="24"/>
          <w:rtl/>
        </w:rPr>
        <w:t>הנו ביטוי ייחודי של פמיניזם, מודרניזם ופוסט מודרניזם</w:t>
      </w:r>
      <w:r w:rsidR="003B2315" w:rsidRPr="00D53E4D">
        <w:rPr>
          <w:rFonts w:ascii="David" w:hAnsi="David" w:cs="David"/>
          <w:sz w:val="24"/>
          <w:szCs w:val="24"/>
          <w:rtl/>
        </w:rPr>
        <w:t xml:space="preserve"> שמהווה אלטרנטיבה לביטויים המערביים המוכתבים</w:t>
      </w:r>
      <w:r w:rsidR="00614CA7" w:rsidRPr="00D53E4D">
        <w:rPr>
          <w:rFonts w:ascii="David" w:hAnsi="David" w:cs="David"/>
          <w:sz w:val="24"/>
          <w:szCs w:val="24"/>
          <w:rtl/>
        </w:rPr>
        <w:t xml:space="preserve"> ע"י הרוב. יותר מכך, </w:t>
      </w:r>
      <w:r w:rsidR="00410A99" w:rsidRPr="00D53E4D">
        <w:rPr>
          <w:rFonts w:ascii="David" w:hAnsi="David" w:cs="David"/>
          <w:sz w:val="24"/>
          <w:szCs w:val="24"/>
          <w:rtl/>
        </w:rPr>
        <w:t>הגיוון הזה מוס</w:t>
      </w:r>
      <w:r w:rsidR="00614CA7" w:rsidRPr="00D53E4D">
        <w:rPr>
          <w:rFonts w:ascii="David" w:hAnsi="David" w:cs="David"/>
          <w:sz w:val="24"/>
          <w:szCs w:val="24"/>
          <w:rtl/>
        </w:rPr>
        <w:t>יף ערך</w:t>
      </w:r>
      <w:r w:rsidR="00226380" w:rsidRPr="00D53E4D">
        <w:rPr>
          <w:rFonts w:ascii="David" w:hAnsi="David" w:cs="David"/>
          <w:sz w:val="24"/>
          <w:szCs w:val="24"/>
          <w:rtl/>
        </w:rPr>
        <w:t xml:space="preserve"> במושגים של </w:t>
      </w:r>
      <w:r w:rsidR="0015253E">
        <w:rPr>
          <w:rFonts w:ascii="David" w:hAnsi="David" w:cs="David" w:hint="cs"/>
          <w:sz w:val="24"/>
          <w:szCs w:val="24"/>
          <w:rtl/>
        </w:rPr>
        <w:t>"סוכנות"</w:t>
      </w:r>
      <w:r w:rsidR="00614CA7" w:rsidRPr="00D53E4D">
        <w:rPr>
          <w:rFonts w:ascii="David" w:hAnsi="David" w:cs="David"/>
          <w:sz w:val="24"/>
          <w:szCs w:val="24"/>
          <w:rtl/>
        </w:rPr>
        <w:t xml:space="preserve"> והשפעה פוליטית, שכן</w:t>
      </w:r>
      <w:r w:rsidR="00836C46" w:rsidRPr="00D53E4D">
        <w:rPr>
          <w:rFonts w:ascii="David" w:hAnsi="David" w:cs="David"/>
          <w:sz w:val="24"/>
          <w:szCs w:val="24"/>
          <w:rtl/>
        </w:rPr>
        <w:t xml:space="preserve"> השירה של א-סמאן מגדירה מחדש</w:t>
      </w:r>
      <w:r w:rsidR="007F5D27" w:rsidRPr="00D53E4D">
        <w:rPr>
          <w:rFonts w:ascii="David" w:hAnsi="David" w:cs="David"/>
          <w:sz w:val="24"/>
          <w:szCs w:val="24"/>
          <w:rtl/>
        </w:rPr>
        <w:t xml:space="preserve"> ומרחיבה את </w:t>
      </w:r>
      <w:r w:rsidR="009D03CE" w:rsidRPr="00D53E4D">
        <w:rPr>
          <w:rFonts w:ascii="David" w:hAnsi="David" w:cs="David"/>
          <w:sz w:val="24"/>
          <w:szCs w:val="24"/>
          <w:rtl/>
        </w:rPr>
        <w:t>רעיון</w:t>
      </w:r>
      <w:r w:rsidR="007F5D27" w:rsidRPr="00D53E4D">
        <w:rPr>
          <w:rFonts w:ascii="David" w:hAnsi="David" w:cs="David"/>
          <w:sz w:val="24"/>
          <w:szCs w:val="24"/>
          <w:rtl/>
        </w:rPr>
        <w:t xml:space="preserve"> החופש המערבי</w:t>
      </w:r>
      <w:r w:rsidR="009D03CE" w:rsidRPr="00D53E4D">
        <w:rPr>
          <w:rFonts w:ascii="David" w:hAnsi="David" w:cs="David"/>
          <w:sz w:val="24"/>
          <w:szCs w:val="24"/>
          <w:rtl/>
        </w:rPr>
        <w:t xml:space="preserve"> כדי לכלול מושגים כמו היטמעות וכניעה בשילוב עם כלים לינגוויסטיים מגוונים לשם השגת חידוש</w:t>
      </w:r>
      <w:r w:rsidR="00C61F84" w:rsidRPr="00D53E4D">
        <w:rPr>
          <w:rFonts w:ascii="David" w:hAnsi="David" w:cs="David"/>
          <w:sz w:val="24"/>
          <w:szCs w:val="24"/>
          <w:rtl/>
        </w:rPr>
        <w:t xml:space="preserve"> כאשר היא נשארת נאמנה לתרבות האישית שלה. במובן זה, א-סמאן נעה מביקורת המסורת למסורת של ביקורת.</w:t>
      </w:r>
    </w:p>
    <w:p w:rsidR="009D51DE" w:rsidRPr="00EA7F36" w:rsidRDefault="00F30D7E" w:rsidP="00EA7F36">
      <w:pPr>
        <w:pStyle w:val="a3"/>
        <w:bidi/>
        <w:spacing w:line="360" w:lineRule="auto"/>
        <w:ind w:left="0" w:firstLine="567"/>
        <w:jc w:val="both"/>
        <w:rPr>
          <w:rFonts w:ascii="David" w:hAnsi="David" w:cs="David"/>
          <w:sz w:val="24"/>
          <w:szCs w:val="24"/>
        </w:rPr>
      </w:pPr>
      <w:r w:rsidRPr="00D53E4D">
        <w:rPr>
          <w:rFonts w:ascii="David" w:hAnsi="David" w:cs="David"/>
          <w:sz w:val="24"/>
          <w:szCs w:val="24"/>
          <w:rtl/>
        </w:rPr>
        <w:t>בעוד המעבר הזה מעמדה של מגיבה לעמדה של פועלת מראש חשוב בפני עצמו, נדמה שהוא</w:t>
      </w:r>
      <w:r w:rsidR="003C6FE6" w:rsidRPr="00D53E4D">
        <w:rPr>
          <w:rFonts w:ascii="David" w:hAnsi="David" w:cs="David"/>
          <w:sz w:val="24"/>
          <w:szCs w:val="24"/>
          <w:rtl/>
        </w:rPr>
        <w:t xml:space="preserve"> מגלם אחד האלמנטים הבסיסיים למעבר בשיריה של א-סמאן</w:t>
      </w:r>
      <w:r w:rsidR="00BD1402" w:rsidRPr="00D53E4D">
        <w:rPr>
          <w:rFonts w:ascii="David" w:hAnsi="David" w:cs="David"/>
          <w:sz w:val="24"/>
          <w:szCs w:val="24"/>
          <w:rtl/>
        </w:rPr>
        <w:t>, וייתכן שהוא האלמנט המשמעותי ביותר. א-סמאן מאמצת תפקיד</w:t>
      </w:r>
      <w:r w:rsidR="003B2E72" w:rsidRPr="00D53E4D">
        <w:rPr>
          <w:rFonts w:ascii="David" w:hAnsi="David" w:cs="David"/>
          <w:sz w:val="24"/>
          <w:szCs w:val="24"/>
          <w:rtl/>
        </w:rPr>
        <w:t xml:space="preserve"> אקטיבי בדיון הספרותי</w:t>
      </w:r>
      <w:r w:rsidR="0014589C" w:rsidRPr="00D53E4D">
        <w:rPr>
          <w:rFonts w:ascii="David" w:hAnsi="David" w:cs="David"/>
          <w:sz w:val="24"/>
          <w:szCs w:val="24"/>
          <w:rtl/>
        </w:rPr>
        <w:t xml:space="preserve"> ולא תפקיד המגיבה המיועד, משום ששיריה עם קריאה לפעולה</w:t>
      </w:r>
      <w:r w:rsidR="00BF17DB" w:rsidRPr="00D53E4D">
        <w:rPr>
          <w:rFonts w:ascii="David" w:hAnsi="David" w:cs="David"/>
          <w:sz w:val="24"/>
          <w:szCs w:val="24"/>
          <w:rtl/>
        </w:rPr>
        <w:t xml:space="preserve"> </w:t>
      </w:r>
      <w:r w:rsidR="00BF17DB" w:rsidRPr="00D53E4D">
        <w:rPr>
          <w:rFonts w:ascii="David" w:hAnsi="David" w:cs="David"/>
          <w:sz w:val="24"/>
          <w:szCs w:val="24"/>
          <w:rtl/>
        </w:rPr>
        <w:lastRenderedPageBreak/>
        <w:t>והזמנה לגברים ולנשים לשתף פעולה. היא מחברת אומנות למציאות הערבית ומצפה</w:t>
      </w:r>
      <w:r w:rsidR="00886334" w:rsidRPr="00D53E4D">
        <w:rPr>
          <w:rFonts w:ascii="David" w:hAnsi="David" w:cs="David"/>
          <w:sz w:val="24"/>
          <w:szCs w:val="24"/>
          <w:rtl/>
        </w:rPr>
        <w:t xml:space="preserve"> מראש</w:t>
      </w:r>
      <w:r w:rsidR="00BF17DB" w:rsidRPr="00D53E4D">
        <w:rPr>
          <w:rFonts w:ascii="David" w:hAnsi="David" w:cs="David"/>
          <w:sz w:val="24"/>
          <w:szCs w:val="24"/>
          <w:rtl/>
        </w:rPr>
        <w:t xml:space="preserve"> למה</w:t>
      </w:r>
      <w:r w:rsidR="00886334" w:rsidRPr="00D53E4D">
        <w:rPr>
          <w:rFonts w:ascii="David" w:hAnsi="David" w:cs="David"/>
          <w:sz w:val="24"/>
          <w:szCs w:val="24"/>
          <w:rtl/>
        </w:rPr>
        <w:t>פכה כאשר אומנות הופכת להיות בסיס אלטרנטיבי</w:t>
      </w:r>
      <w:r w:rsidR="00F14F65" w:rsidRPr="00D53E4D">
        <w:rPr>
          <w:rFonts w:ascii="David" w:hAnsi="David" w:cs="David"/>
          <w:sz w:val="24"/>
          <w:szCs w:val="24"/>
          <w:rtl/>
        </w:rPr>
        <w:t xml:space="preserve"> לפוליטיקה וה</w:t>
      </w:r>
      <w:r w:rsidR="00A569A2" w:rsidRPr="00D53E4D">
        <w:rPr>
          <w:rFonts w:ascii="David" w:hAnsi="David" w:cs="David"/>
          <w:sz w:val="24"/>
          <w:szCs w:val="24"/>
          <w:rtl/>
        </w:rPr>
        <w:t>קונטקסט משורר/אמן</w:t>
      </w:r>
      <w:r w:rsidR="00F14F65" w:rsidRPr="00D53E4D">
        <w:rPr>
          <w:rFonts w:ascii="David" w:hAnsi="David" w:cs="David"/>
          <w:sz w:val="24"/>
          <w:szCs w:val="24"/>
          <w:rtl/>
        </w:rPr>
        <w:t xml:space="preserve"> הופך להיות כוח חברתי מקדם דמוקרטיה. </w:t>
      </w:r>
      <w:r w:rsidR="00C12DC8" w:rsidRPr="00D53E4D">
        <w:rPr>
          <w:rFonts w:ascii="David" w:hAnsi="David" w:cs="David"/>
          <w:sz w:val="24"/>
          <w:szCs w:val="24"/>
          <w:rtl/>
        </w:rPr>
        <w:t xml:space="preserve">השפה </w:t>
      </w:r>
      <w:r w:rsidR="00325BCA" w:rsidRPr="00D53E4D">
        <w:rPr>
          <w:rFonts w:ascii="David" w:hAnsi="David" w:cs="David"/>
          <w:sz w:val="24"/>
          <w:szCs w:val="24"/>
          <w:rtl/>
        </w:rPr>
        <w:t>והק</w:t>
      </w:r>
      <w:r w:rsidR="00C12DC8" w:rsidRPr="00D53E4D">
        <w:rPr>
          <w:rFonts w:ascii="David" w:hAnsi="David" w:cs="David"/>
          <w:sz w:val="24"/>
          <w:szCs w:val="24"/>
          <w:rtl/>
        </w:rPr>
        <w:t>ונטקסט החדשניים של א-סמאן</w:t>
      </w:r>
      <w:r w:rsidR="00325BCA" w:rsidRPr="00D53E4D">
        <w:rPr>
          <w:rFonts w:ascii="David" w:hAnsi="David" w:cs="David"/>
          <w:sz w:val="24"/>
          <w:szCs w:val="24"/>
          <w:rtl/>
        </w:rPr>
        <w:t>, שבאמצעותם היא מתארת ביסודיות מציאות מורכבת של חוויות נשים ו</w:t>
      </w:r>
      <w:r w:rsidR="00626A4F" w:rsidRPr="00D53E4D">
        <w:rPr>
          <w:rFonts w:ascii="David" w:hAnsi="David" w:cs="David"/>
          <w:sz w:val="24"/>
          <w:szCs w:val="24"/>
          <w:rtl/>
        </w:rPr>
        <w:t xml:space="preserve">מציבה ללא פחד ובאופן אקטיבי את כתיבת הנשים במרכז הדיון בספרות הערבית. </w:t>
      </w:r>
      <w:r w:rsidR="00AD144F" w:rsidRPr="00D53E4D">
        <w:rPr>
          <w:rFonts w:ascii="David" w:hAnsi="David" w:cs="David"/>
          <w:sz w:val="24"/>
          <w:szCs w:val="24"/>
          <w:rtl/>
        </w:rPr>
        <w:t>בעשותה זאת, א-סמאן נוקטת עוד צעד חשוב לקראת הקנוניזציה של הס</w:t>
      </w:r>
      <w:r w:rsidR="0033378A" w:rsidRPr="00D53E4D">
        <w:rPr>
          <w:rFonts w:ascii="David" w:hAnsi="David" w:cs="David"/>
          <w:sz w:val="24"/>
          <w:szCs w:val="24"/>
          <w:rtl/>
        </w:rPr>
        <w:t xml:space="preserve">פרות שלה בדרך שיכולה להיות בנויה כמעט כקנוניזציה עצמית. </w:t>
      </w:r>
    </w:p>
    <w:p w:rsidR="009D51DE" w:rsidRPr="00D53E4D" w:rsidRDefault="00D30EB7" w:rsidP="00EA7F36">
      <w:pPr>
        <w:pStyle w:val="a3"/>
        <w:bidi/>
        <w:spacing w:line="360" w:lineRule="auto"/>
        <w:ind w:left="0" w:firstLine="400"/>
        <w:jc w:val="both"/>
        <w:rPr>
          <w:rFonts w:ascii="David" w:eastAsia="Cambria" w:hAnsi="David" w:cs="David"/>
          <w:sz w:val="24"/>
          <w:szCs w:val="24"/>
        </w:rPr>
      </w:pPr>
      <w:r w:rsidRPr="00D53E4D">
        <w:rPr>
          <w:rFonts w:ascii="David" w:eastAsia="Cambria" w:hAnsi="David" w:cs="David"/>
          <w:sz w:val="24"/>
          <w:szCs w:val="24"/>
          <w:rtl/>
        </w:rPr>
        <w:t>חופש הוא יחסי ומתוקנן. התנגדות וביקורת תמיד נתפסו כאמצעים להגעה לחופש</w:t>
      </w:r>
      <w:r w:rsidR="00CE2E43" w:rsidRPr="00D53E4D">
        <w:rPr>
          <w:rFonts w:ascii="David" w:eastAsia="Cambria" w:hAnsi="David" w:cs="David"/>
          <w:sz w:val="24"/>
          <w:szCs w:val="24"/>
          <w:rtl/>
        </w:rPr>
        <w:t xml:space="preserve"> והשגת אמצעי במובן יעיל. </w:t>
      </w:r>
      <w:r w:rsidR="00D771AB" w:rsidRPr="00D53E4D">
        <w:rPr>
          <w:rFonts w:ascii="David" w:eastAsia="Cambria" w:hAnsi="David" w:cs="David"/>
          <w:sz w:val="24"/>
          <w:szCs w:val="24"/>
          <w:rtl/>
        </w:rPr>
        <w:t>אולם, הצבת חופש בקונטקסט של התרבות המקומית שלה</w:t>
      </w:r>
      <w:r w:rsidR="00AE5F5A" w:rsidRPr="00D53E4D">
        <w:rPr>
          <w:rFonts w:ascii="David" w:eastAsia="Cambria" w:hAnsi="David" w:cs="David"/>
          <w:sz w:val="24"/>
          <w:szCs w:val="24"/>
          <w:rtl/>
        </w:rPr>
        <w:t>, א-סמאן שוברת את היחס האנטגוניסטי בין ביקורת ומסורת.</w:t>
      </w:r>
      <w:r w:rsidR="00B4545B" w:rsidRPr="00D53E4D">
        <w:rPr>
          <w:rFonts w:ascii="David" w:eastAsia="Cambria" w:hAnsi="David" w:cs="David"/>
          <w:sz w:val="24"/>
          <w:szCs w:val="24"/>
          <w:rtl/>
        </w:rPr>
        <w:t xml:space="preserve"> א-סמאן משיגה זאת דרך השימוש בשירה והשימוש הייחודי בשפה. השפה היא המדיום שלה לשינוי גישות. בדרך זו, הדיון הפמיניסטי יכול להיות קונסטר</w:t>
      </w:r>
      <w:r w:rsidR="002A60DF" w:rsidRPr="00D53E4D">
        <w:rPr>
          <w:rFonts w:ascii="David" w:eastAsia="Cambria" w:hAnsi="David" w:cs="David"/>
          <w:sz w:val="24"/>
          <w:szCs w:val="24"/>
          <w:rtl/>
        </w:rPr>
        <w:t>ו</w:t>
      </w:r>
      <w:r w:rsidR="00B4545B" w:rsidRPr="00D53E4D">
        <w:rPr>
          <w:rFonts w:ascii="David" w:eastAsia="Cambria" w:hAnsi="David" w:cs="David"/>
          <w:sz w:val="24"/>
          <w:szCs w:val="24"/>
          <w:rtl/>
        </w:rPr>
        <w:t>קטיבי</w:t>
      </w:r>
      <w:r w:rsidR="0044298B" w:rsidRPr="00D53E4D">
        <w:rPr>
          <w:rFonts w:ascii="David" w:eastAsia="Cambria" w:hAnsi="David" w:cs="David"/>
          <w:sz w:val="24"/>
          <w:szCs w:val="24"/>
          <w:rtl/>
        </w:rPr>
        <w:t xml:space="preserve"> ולא רק הרסני. א-סמאן מציעה חופש עם שוני החותר תחת ההגדרה הנורמטיבית של חופש. </w:t>
      </w:r>
      <w:r w:rsidR="002A60DF" w:rsidRPr="00D53E4D">
        <w:rPr>
          <w:rFonts w:ascii="David" w:eastAsia="Cambria" w:hAnsi="David" w:cs="David"/>
          <w:sz w:val="24"/>
          <w:szCs w:val="24"/>
          <w:rtl/>
        </w:rPr>
        <w:t xml:space="preserve"> היא מאתגרת את הזיקה בין מסורת לחופש ככוחות מנוגדים. השפה בה היא משתמשת מאפשרת לה לחשוף את הדינמיקה החדשה בין חופש ומסורת. </w:t>
      </w:r>
      <w:r w:rsidR="00541DB1" w:rsidRPr="00D53E4D">
        <w:rPr>
          <w:rFonts w:ascii="David" w:eastAsia="Cambria" w:hAnsi="David" w:cs="David"/>
          <w:sz w:val="24"/>
          <w:szCs w:val="24"/>
          <w:rtl/>
        </w:rPr>
        <w:t xml:space="preserve">השפה היא הגשר שלה כדי לדמיין מחדש חיבור זה בתוך התרבות האישית שלה. </w:t>
      </w:r>
      <w:r w:rsidR="002A60DF" w:rsidRPr="00D53E4D">
        <w:rPr>
          <w:rFonts w:ascii="David" w:eastAsia="Cambria" w:hAnsi="David" w:cs="David"/>
          <w:sz w:val="24"/>
          <w:szCs w:val="24"/>
          <w:rtl/>
        </w:rPr>
        <w:t xml:space="preserve"> </w:t>
      </w:r>
    </w:p>
    <w:p w:rsidR="009D51DE" w:rsidRPr="00EA7F36" w:rsidRDefault="00541DB1" w:rsidP="00EA7F36">
      <w:pPr>
        <w:pStyle w:val="a3"/>
        <w:bidi/>
        <w:spacing w:line="360" w:lineRule="auto"/>
        <w:ind w:left="0" w:firstLine="400"/>
        <w:jc w:val="both"/>
        <w:rPr>
          <w:rFonts w:ascii="David" w:eastAsia="Cambria" w:hAnsi="David" w:cs="David"/>
          <w:sz w:val="24"/>
          <w:szCs w:val="24"/>
        </w:rPr>
      </w:pPr>
      <w:r w:rsidRPr="00D53E4D">
        <w:rPr>
          <w:rFonts w:ascii="David" w:eastAsia="Cambria" w:hAnsi="David" w:cs="David"/>
          <w:sz w:val="24"/>
          <w:szCs w:val="24"/>
          <w:rtl/>
        </w:rPr>
        <w:t>לשם השגת רמה גבוהה יותר של אינטגרציה והשתתפות, א-סמאן בוחרת</w:t>
      </w:r>
      <w:r w:rsidR="003174E7" w:rsidRPr="00D53E4D">
        <w:rPr>
          <w:rFonts w:ascii="David" w:eastAsia="Cambria" w:hAnsi="David" w:cs="David"/>
          <w:sz w:val="24"/>
          <w:szCs w:val="24"/>
          <w:rtl/>
        </w:rPr>
        <w:t xml:space="preserve"> להפוך תרבות לפרמטר רלוונטי בעולם/חברה המשתנה. על בסיס זה אני </w:t>
      </w:r>
      <w:r w:rsidR="009D74AB" w:rsidRPr="00D53E4D">
        <w:rPr>
          <w:rFonts w:ascii="David" w:eastAsia="Cambria" w:hAnsi="David" w:cs="David"/>
          <w:sz w:val="24"/>
          <w:szCs w:val="24"/>
          <w:rtl/>
        </w:rPr>
        <w:t xml:space="preserve">מסתכנת בטענה שאנחנו צריכים לחשוב מחדש על ההנחות </w:t>
      </w:r>
      <w:r w:rsidR="00DF74E8" w:rsidRPr="00D53E4D">
        <w:rPr>
          <w:rFonts w:ascii="David" w:eastAsia="Cambria" w:hAnsi="David" w:cs="David"/>
          <w:sz w:val="24"/>
          <w:szCs w:val="24"/>
          <w:rtl/>
        </w:rPr>
        <w:t xml:space="preserve">הליברליות הסטנדרטיות על מנת לפרוץ דרך המערכות החברתיות והפוליטיות, הפטריארכיות או האחרות. </w:t>
      </w:r>
      <w:r w:rsidR="005245BA" w:rsidRPr="00D53E4D">
        <w:rPr>
          <w:rFonts w:ascii="David" w:eastAsia="Cambria" w:hAnsi="David" w:cs="David"/>
          <w:sz w:val="24"/>
          <w:szCs w:val="24"/>
          <w:rtl/>
        </w:rPr>
        <w:t>הנחות אלה הן חד ממדיות, ומה שא-סמאן עושה הוא לשחרר את עצמה מהנחות אלה</w:t>
      </w:r>
      <w:r w:rsidR="00763135" w:rsidRPr="00D53E4D">
        <w:rPr>
          <w:rFonts w:ascii="David" w:eastAsia="Cambria" w:hAnsi="David" w:cs="David"/>
          <w:sz w:val="24"/>
          <w:szCs w:val="24"/>
          <w:rtl/>
        </w:rPr>
        <w:t xml:space="preserve"> בדיוק כמו שהיא משחררת את עצמה מההגדרה המערבית של פמיניזם וחופש המוגדרות ע"י התנגדות.  שחרור זה מאפשר</w:t>
      </w:r>
      <w:r w:rsidR="007C7F66" w:rsidRPr="00D53E4D">
        <w:rPr>
          <w:rFonts w:ascii="David" w:eastAsia="Cambria" w:hAnsi="David" w:cs="David"/>
          <w:sz w:val="24"/>
          <w:szCs w:val="24"/>
          <w:rtl/>
        </w:rPr>
        <w:t xml:space="preserve"> לה לעסוק בחקר פרודוקטיבי וקריאטיבי ומאפשר לה לפתח הרגלים חדשים</w:t>
      </w:r>
      <w:r w:rsidR="00E57F12" w:rsidRPr="00D53E4D">
        <w:rPr>
          <w:rFonts w:ascii="David" w:eastAsia="Cambria" w:hAnsi="David" w:cs="David"/>
          <w:sz w:val="24"/>
          <w:szCs w:val="24"/>
          <w:rtl/>
        </w:rPr>
        <w:t xml:space="preserve"> של קריאה וכתיבה. הפמיניזם הוא בדרך כלל נושא לחשיבה </w:t>
      </w:r>
      <w:r w:rsidR="006F43CA" w:rsidRPr="00D53E4D">
        <w:rPr>
          <w:rFonts w:ascii="David" w:eastAsia="Cambria" w:hAnsi="David" w:cs="David"/>
          <w:sz w:val="24"/>
          <w:szCs w:val="24"/>
          <w:rtl/>
        </w:rPr>
        <w:t>ליברלית שהיא מגבילה יותר משהיא פ</w:t>
      </w:r>
      <w:r w:rsidR="00E57F12" w:rsidRPr="00D53E4D">
        <w:rPr>
          <w:rFonts w:ascii="David" w:eastAsia="Cambria" w:hAnsi="David" w:cs="David"/>
          <w:sz w:val="24"/>
          <w:szCs w:val="24"/>
          <w:rtl/>
        </w:rPr>
        <w:t xml:space="preserve">תוחה. </w:t>
      </w:r>
      <w:r w:rsidR="006F43CA" w:rsidRPr="00D53E4D">
        <w:rPr>
          <w:rFonts w:ascii="David" w:eastAsia="Cambria" w:hAnsi="David" w:cs="David"/>
          <w:sz w:val="24"/>
          <w:szCs w:val="24"/>
          <w:rtl/>
        </w:rPr>
        <w:t xml:space="preserve">הבעייתיות שא-סמאן </w:t>
      </w:r>
      <w:r w:rsidR="006761D2" w:rsidRPr="00D53E4D">
        <w:rPr>
          <w:rFonts w:ascii="David" w:eastAsia="Cambria" w:hAnsi="David" w:cs="David"/>
          <w:sz w:val="24"/>
          <w:szCs w:val="24"/>
          <w:rtl/>
        </w:rPr>
        <w:t>מבצעת ביחס לסוגיות אלה פותחת שטח חדש לסופרות</w:t>
      </w:r>
      <w:r w:rsidR="004F2FAC" w:rsidRPr="00D53E4D">
        <w:rPr>
          <w:rFonts w:ascii="David" w:eastAsia="Cambria" w:hAnsi="David" w:cs="David"/>
          <w:sz w:val="24"/>
          <w:szCs w:val="24"/>
          <w:rtl/>
        </w:rPr>
        <w:t xml:space="preserve"> לעסוק בדיונים חדשים ולכן אינה מספקת </w:t>
      </w:r>
      <w:r w:rsidR="00276DCD" w:rsidRPr="00D53E4D">
        <w:rPr>
          <w:rFonts w:ascii="David" w:eastAsia="Cambria" w:hAnsi="David" w:cs="David"/>
          <w:sz w:val="24"/>
          <w:szCs w:val="24"/>
          <w:rtl/>
        </w:rPr>
        <w:t>בהכרח</w:t>
      </w:r>
      <w:r w:rsidR="004F2FAC" w:rsidRPr="00D53E4D">
        <w:rPr>
          <w:rFonts w:ascii="David" w:eastAsia="Cambria" w:hAnsi="David" w:cs="David"/>
          <w:sz w:val="24"/>
          <w:szCs w:val="24"/>
          <w:rtl/>
        </w:rPr>
        <w:t xml:space="preserve"> תשובות קונקרטיות. הפוסט מודרניזם הערבי הוא</w:t>
      </w:r>
      <w:r w:rsidR="009A608C" w:rsidRPr="00D53E4D">
        <w:rPr>
          <w:rFonts w:ascii="David" w:eastAsia="Cambria" w:hAnsi="David" w:cs="David"/>
          <w:sz w:val="24"/>
          <w:szCs w:val="24"/>
          <w:rtl/>
        </w:rPr>
        <w:t xml:space="preserve"> תוספת בעלת ערך בסולם הלאומי</w:t>
      </w:r>
      <w:r w:rsidR="00F742B2" w:rsidRPr="00D53E4D">
        <w:rPr>
          <w:rFonts w:ascii="David" w:eastAsia="Cambria" w:hAnsi="David" w:cs="David"/>
          <w:sz w:val="24"/>
          <w:szCs w:val="24"/>
          <w:rtl/>
        </w:rPr>
        <w:t xml:space="preserve"> והגלובלי והנתיב</w:t>
      </w:r>
      <w:r w:rsidR="009A608C" w:rsidRPr="00D53E4D">
        <w:rPr>
          <w:rFonts w:ascii="David" w:eastAsia="Cambria" w:hAnsi="David" w:cs="David"/>
          <w:sz w:val="24"/>
          <w:szCs w:val="24"/>
          <w:rtl/>
        </w:rPr>
        <w:t xml:space="preserve"> של המשוררת אליו</w:t>
      </w:r>
      <w:r w:rsidR="00F742B2" w:rsidRPr="00D53E4D">
        <w:rPr>
          <w:rFonts w:ascii="David" w:eastAsia="Cambria" w:hAnsi="David" w:cs="David"/>
          <w:sz w:val="24"/>
          <w:szCs w:val="24"/>
          <w:rtl/>
        </w:rPr>
        <w:t xml:space="preserve"> הוא שפה שיכולה להביע דינ</w:t>
      </w:r>
      <w:r w:rsidR="005B4D37" w:rsidRPr="00D53E4D">
        <w:rPr>
          <w:rFonts w:ascii="David" w:eastAsia="Cambria" w:hAnsi="David" w:cs="David"/>
          <w:sz w:val="24"/>
          <w:szCs w:val="24"/>
          <w:rtl/>
        </w:rPr>
        <w:t>מיקה</w:t>
      </w:r>
      <w:r w:rsidR="00F742B2" w:rsidRPr="00D53E4D">
        <w:rPr>
          <w:rFonts w:ascii="David" w:eastAsia="Cambria" w:hAnsi="David" w:cs="David"/>
          <w:sz w:val="24"/>
          <w:szCs w:val="24"/>
          <w:rtl/>
        </w:rPr>
        <w:t xml:space="preserve"> חדשות.</w:t>
      </w:r>
    </w:p>
    <w:p w:rsidR="005B4D37" w:rsidRPr="00D53E4D" w:rsidRDefault="00EA7F36" w:rsidP="00EA7F36">
      <w:pPr>
        <w:pStyle w:val="a3"/>
        <w:bidi/>
        <w:spacing w:line="360" w:lineRule="auto"/>
        <w:ind w:left="0" w:firstLine="567"/>
        <w:jc w:val="both"/>
        <w:rPr>
          <w:rFonts w:ascii="David" w:hAnsi="David" w:cs="David"/>
          <w:sz w:val="24"/>
          <w:szCs w:val="24"/>
          <w:rtl/>
        </w:rPr>
      </w:pPr>
      <w:r>
        <w:rPr>
          <w:rFonts w:ascii="David" w:hAnsi="David" w:cs="David"/>
          <w:sz w:val="24"/>
          <w:szCs w:val="24"/>
          <w:rtl/>
        </w:rPr>
        <w:t>על אף ש</w:t>
      </w:r>
      <w:r>
        <w:rPr>
          <w:rFonts w:ascii="David" w:hAnsi="David" w:cs="David" w:hint="cs"/>
          <w:sz w:val="24"/>
          <w:szCs w:val="24"/>
          <w:rtl/>
        </w:rPr>
        <w:t>ק</w:t>
      </w:r>
      <w:r w:rsidR="009F3898" w:rsidRPr="00D53E4D">
        <w:rPr>
          <w:rFonts w:ascii="David" w:hAnsi="David" w:cs="David"/>
          <w:sz w:val="24"/>
          <w:szCs w:val="24"/>
          <w:rtl/>
        </w:rPr>
        <w:t xml:space="preserve">ובץ השירים האחרון שלה שכותרתו </w:t>
      </w:r>
      <w:r w:rsidR="009F3898" w:rsidRPr="00D53E4D">
        <w:rPr>
          <w:rFonts w:ascii="David" w:hAnsi="David" w:cs="David"/>
          <w:i/>
          <w:iCs/>
          <w:sz w:val="24"/>
          <w:szCs w:val="24"/>
          <w:rtl/>
        </w:rPr>
        <w:t>מאהבת החופש</w:t>
      </w:r>
      <w:r w:rsidR="009F3898" w:rsidRPr="00D53E4D">
        <w:rPr>
          <w:rFonts w:ascii="David" w:hAnsi="David" w:cs="David"/>
          <w:sz w:val="24"/>
          <w:szCs w:val="24"/>
          <w:rtl/>
        </w:rPr>
        <w:t xml:space="preserve"> (2011) הנו בן יותר מעשר שנים, עבודתה הנוכחית של א-סמאן נותרה נאמנה לאותה רוח</w:t>
      </w:r>
      <w:r w:rsidR="00393932" w:rsidRPr="00D53E4D">
        <w:rPr>
          <w:rFonts w:ascii="David" w:hAnsi="David" w:cs="David"/>
          <w:sz w:val="24"/>
          <w:szCs w:val="24"/>
          <w:rtl/>
        </w:rPr>
        <w:t xml:space="preserve"> של שחרור מתפיסות חד ממדיות מובנות מאליהן. בעודה חיה בפריז, א-סמאן מפרסמת טור דעה</w:t>
      </w:r>
      <w:r w:rsidR="00732EB4" w:rsidRPr="00D53E4D">
        <w:rPr>
          <w:rFonts w:ascii="David" w:hAnsi="David" w:cs="David"/>
          <w:sz w:val="24"/>
          <w:szCs w:val="24"/>
          <w:rtl/>
        </w:rPr>
        <w:t xml:space="preserve"> תרבותי</w:t>
      </w:r>
      <w:r w:rsidR="00393932" w:rsidRPr="00D53E4D">
        <w:rPr>
          <w:rFonts w:ascii="David" w:hAnsi="David" w:cs="David"/>
          <w:sz w:val="24"/>
          <w:szCs w:val="24"/>
          <w:rtl/>
        </w:rPr>
        <w:t xml:space="preserve"> שבועי</w:t>
      </w:r>
      <w:r w:rsidR="00732EB4" w:rsidRPr="00D53E4D">
        <w:rPr>
          <w:rFonts w:ascii="David" w:hAnsi="David" w:cs="David"/>
          <w:sz w:val="24"/>
          <w:szCs w:val="24"/>
          <w:rtl/>
        </w:rPr>
        <w:t xml:space="preserve"> בעתון יומי פלסטיני </w:t>
      </w:r>
      <w:r w:rsidR="00732EB4" w:rsidRPr="00D53E4D">
        <w:rPr>
          <w:rFonts w:ascii="David" w:hAnsi="David" w:cs="David"/>
          <w:i/>
          <w:iCs/>
          <w:sz w:val="24"/>
          <w:szCs w:val="24"/>
        </w:rPr>
        <w:t>Al-Quds</w:t>
      </w:r>
      <w:r w:rsidR="00732EB4" w:rsidRPr="00D53E4D">
        <w:rPr>
          <w:rFonts w:ascii="David" w:hAnsi="David" w:cs="David"/>
          <w:sz w:val="24"/>
          <w:szCs w:val="24"/>
        </w:rPr>
        <w:t>,</w:t>
      </w:r>
      <w:r w:rsidR="00732EB4" w:rsidRPr="00D53E4D">
        <w:rPr>
          <w:rStyle w:val="a9"/>
          <w:rFonts w:ascii="David" w:hAnsi="David" w:cs="David"/>
          <w:sz w:val="24"/>
          <w:szCs w:val="24"/>
        </w:rPr>
        <w:footnoteReference w:id="4"/>
      </w:r>
      <w:r w:rsidR="00895C7A" w:rsidRPr="00D53E4D">
        <w:rPr>
          <w:rFonts w:ascii="David" w:hAnsi="David" w:cs="David"/>
          <w:sz w:val="24"/>
          <w:szCs w:val="24"/>
          <w:rtl/>
        </w:rPr>
        <w:t xml:space="preserve">, </w:t>
      </w:r>
      <w:r w:rsidR="006A61B3" w:rsidRPr="00D53E4D">
        <w:rPr>
          <w:rFonts w:ascii="David" w:hAnsi="David" w:cs="David"/>
          <w:sz w:val="24"/>
          <w:szCs w:val="24"/>
          <w:rtl/>
        </w:rPr>
        <w:t>ומשמיעה את דעותיה ותובנותיה על ס</w:t>
      </w:r>
      <w:r w:rsidR="00895C7A" w:rsidRPr="00D53E4D">
        <w:rPr>
          <w:rFonts w:ascii="David" w:hAnsi="David" w:cs="David"/>
          <w:sz w:val="24"/>
          <w:szCs w:val="24"/>
          <w:rtl/>
        </w:rPr>
        <w:t>וגיות אקטואליות</w:t>
      </w:r>
      <w:r w:rsidR="006A61B3" w:rsidRPr="00D53E4D">
        <w:rPr>
          <w:rFonts w:ascii="David" w:hAnsi="David" w:cs="David"/>
          <w:sz w:val="24"/>
          <w:szCs w:val="24"/>
          <w:rtl/>
        </w:rPr>
        <w:t xml:space="preserve"> בתחום החברתי, הספרותי והפוליטי. </w:t>
      </w:r>
      <w:r w:rsidR="00780AEA" w:rsidRPr="00D53E4D">
        <w:rPr>
          <w:rFonts w:ascii="David" w:hAnsi="David" w:cs="David"/>
          <w:sz w:val="24"/>
          <w:szCs w:val="24"/>
          <w:rtl/>
        </w:rPr>
        <w:t xml:space="preserve">א-סמאן עוטפת רעיון זה בצורה יפה </w:t>
      </w:r>
      <w:r w:rsidR="003F1368" w:rsidRPr="00D53E4D">
        <w:rPr>
          <w:rFonts w:ascii="David" w:hAnsi="David" w:cs="David"/>
          <w:sz w:val="24"/>
          <w:szCs w:val="24"/>
          <w:rtl/>
        </w:rPr>
        <w:t>ב</w:t>
      </w:r>
      <w:r w:rsidR="006A61B3" w:rsidRPr="00D53E4D">
        <w:rPr>
          <w:rFonts w:ascii="David" w:hAnsi="David" w:cs="David"/>
          <w:sz w:val="24"/>
          <w:szCs w:val="24"/>
          <w:rtl/>
        </w:rPr>
        <w:t>מאמר שלה בשם "הפגי</w:t>
      </w:r>
      <w:r>
        <w:rPr>
          <w:rFonts w:ascii="David" w:hAnsi="David" w:cs="David" w:hint="cs"/>
          <w:sz w:val="24"/>
          <w:szCs w:val="24"/>
          <w:rtl/>
        </w:rPr>
        <w:t>ש</w:t>
      </w:r>
      <w:r w:rsidR="006A61B3" w:rsidRPr="00D53E4D">
        <w:rPr>
          <w:rFonts w:ascii="David" w:hAnsi="David" w:cs="David"/>
          <w:sz w:val="24"/>
          <w:szCs w:val="24"/>
          <w:rtl/>
        </w:rPr>
        <w:t xml:space="preserve">ה היחידה שלי עם </w:t>
      </w:r>
      <w:proofErr w:type="spellStart"/>
      <w:r w:rsidR="006A61B3" w:rsidRPr="00D53E4D">
        <w:rPr>
          <w:rFonts w:ascii="David" w:hAnsi="David" w:cs="David"/>
          <w:sz w:val="24"/>
          <w:szCs w:val="24"/>
          <w:rtl/>
        </w:rPr>
        <w:t>נווא</w:t>
      </w:r>
      <w:r w:rsidR="00276DCD" w:rsidRPr="00D53E4D">
        <w:rPr>
          <w:rFonts w:ascii="David" w:hAnsi="David" w:cs="David"/>
          <w:sz w:val="24"/>
          <w:szCs w:val="24"/>
          <w:rtl/>
        </w:rPr>
        <w:t>ל</w:t>
      </w:r>
      <w:proofErr w:type="spellEnd"/>
      <w:r w:rsidR="006A61B3" w:rsidRPr="00D53E4D">
        <w:rPr>
          <w:rFonts w:ascii="David" w:hAnsi="David" w:cs="David"/>
          <w:sz w:val="24"/>
          <w:szCs w:val="24"/>
          <w:rtl/>
        </w:rPr>
        <w:t xml:space="preserve"> </w:t>
      </w:r>
      <w:proofErr w:type="spellStart"/>
      <w:r w:rsidR="006A61B3" w:rsidRPr="00D53E4D">
        <w:rPr>
          <w:rFonts w:ascii="David" w:hAnsi="David" w:cs="David"/>
          <w:sz w:val="24"/>
          <w:szCs w:val="24"/>
          <w:rtl/>
        </w:rPr>
        <w:t>אלסעדאווי</w:t>
      </w:r>
      <w:proofErr w:type="spellEnd"/>
      <w:r w:rsidR="006A61B3" w:rsidRPr="00D53E4D">
        <w:rPr>
          <w:rFonts w:ascii="David" w:hAnsi="David" w:cs="David"/>
          <w:sz w:val="24"/>
          <w:szCs w:val="24"/>
          <w:rtl/>
        </w:rPr>
        <w:t>"</w:t>
      </w:r>
      <w:r w:rsidR="003F1368" w:rsidRPr="00D53E4D">
        <w:rPr>
          <w:rFonts w:ascii="David" w:hAnsi="David" w:cs="David"/>
          <w:sz w:val="24"/>
          <w:szCs w:val="24"/>
          <w:rtl/>
        </w:rPr>
        <w:t xml:space="preserve">, </w:t>
      </w:r>
      <w:r w:rsidR="007C182A" w:rsidRPr="00D53E4D">
        <w:rPr>
          <w:rFonts w:ascii="David" w:hAnsi="David" w:cs="David"/>
          <w:sz w:val="24"/>
          <w:szCs w:val="24"/>
          <w:rtl/>
        </w:rPr>
        <w:t>טור אפריל 2021 של א-סמאן</w:t>
      </w:r>
      <w:r w:rsidR="00780AEA" w:rsidRPr="00D53E4D">
        <w:rPr>
          <w:rFonts w:ascii="David" w:hAnsi="David" w:cs="David"/>
          <w:sz w:val="24"/>
          <w:szCs w:val="24"/>
          <w:vertAlign w:val="superscript"/>
          <w:rtl/>
        </w:rPr>
        <w:t>4</w:t>
      </w:r>
      <w:r w:rsidR="00780AEA" w:rsidRPr="00D53E4D">
        <w:rPr>
          <w:rFonts w:ascii="David" w:hAnsi="David" w:cs="David"/>
          <w:sz w:val="24"/>
          <w:szCs w:val="24"/>
          <w:rtl/>
        </w:rPr>
        <w:t xml:space="preserve">. </w:t>
      </w:r>
      <w:r w:rsidR="00AA43AB" w:rsidRPr="00D53E4D">
        <w:rPr>
          <w:rFonts w:ascii="David" w:hAnsi="David" w:cs="David"/>
          <w:sz w:val="24"/>
          <w:szCs w:val="24"/>
          <w:rtl/>
        </w:rPr>
        <w:t>באיחולי פרידה ל</w:t>
      </w:r>
      <w:r w:rsidR="00F77092" w:rsidRPr="00D53E4D">
        <w:rPr>
          <w:rFonts w:ascii="David" w:hAnsi="David" w:cs="David"/>
          <w:sz w:val="24"/>
          <w:szCs w:val="24"/>
          <w:rtl/>
        </w:rPr>
        <w:t>סופרת ה</w:t>
      </w:r>
      <w:r w:rsidR="00AA43AB" w:rsidRPr="00D53E4D">
        <w:rPr>
          <w:rFonts w:ascii="David" w:hAnsi="David" w:cs="David"/>
          <w:sz w:val="24"/>
          <w:szCs w:val="24"/>
          <w:rtl/>
        </w:rPr>
        <w:t>פמיניסטית הרדיקלית המצרית</w:t>
      </w:r>
      <w:r w:rsidR="00276DCD" w:rsidRPr="00D53E4D">
        <w:rPr>
          <w:rFonts w:ascii="David" w:hAnsi="David" w:cs="David"/>
          <w:sz w:val="24"/>
          <w:szCs w:val="24"/>
          <w:rtl/>
        </w:rPr>
        <w:t xml:space="preserve"> </w:t>
      </w:r>
      <w:proofErr w:type="spellStart"/>
      <w:r w:rsidR="00276DCD" w:rsidRPr="00D53E4D">
        <w:rPr>
          <w:rFonts w:ascii="David" w:hAnsi="David" w:cs="David"/>
          <w:sz w:val="24"/>
          <w:szCs w:val="24"/>
          <w:rtl/>
        </w:rPr>
        <w:t>נוואל</w:t>
      </w:r>
      <w:proofErr w:type="spellEnd"/>
      <w:r w:rsidR="00276DCD" w:rsidRPr="00D53E4D">
        <w:rPr>
          <w:rFonts w:ascii="David" w:hAnsi="David" w:cs="David"/>
          <w:sz w:val="24"/>
          <w:szCs w:val="24"/>
          <w:rtl/>
        </w:rPr>
        <w:t xml:space="preserve"> </w:t>
      </w:r>
      <w:proofErr w:type="spellStart"/>
      <w:r w:rsidR="00276DCD" w:rsidRPr="00D53E4D">
        <w:rPr>
          <w:rFonts w:ascii="David" w:hAnsi="David" w:cs="David"/>
          <w:sz w:val="24"/>
          <w:szCs w:val="24"/>
          <w:rtl/>
        </w:rPr>
        <w:t>אלס</w:t>
      </w:r>
      <w:r w:rsidR="00F77092" w:rsidRPr="00D53E4D">
        <w:rPr>
          <w:rFonts w:ascii="David" w:hAnsi="David" w:cs="David"/>
          <w:sz w:val="24"/>
          <w:szCs w:val="24"/>
          <w:rtl/>
        </w:rPr>
        <w:t>עדאווי</w:t>
      </w:r>
      <w:proofErr w:type="spellEnd"/>
      <w:r w:rsidR="00F77092" w:rsidRPr="00D53E4D">
        <w:rPr>
          <w:rFonts w:ascii="David" w:hAnsi="David" w:cs="David"/>
          <w:sz w:val="24"/>
          <w:szCs w:val="24"/>
          <w:rtl/>
        </w:rPr>
        <w:t xml:space="preserve"> (1931-2021), שהלכה לעולמה בתחילת אותה שנה</w:t>
      </w:r>
      <w:r w:rsidR="0064414B" w:rsidRPr="00D53E4D">
        <w:rPr>
          <w:rFonts w:ascii="David" w:hAnsi="David" w:cs="David"/>
          <w:sz w:val="24"/>
          <w:szCs w:val="24"/>
          <w:rtl/>
        </w:rPr>
        <w:t>, א-סמאן מדברת ישירות על הפמיניזם שלה ועל השקפותיה לגבי היחסים בין גברים ונשים</w:t>
      </w:r>
      <w:r w:rsidR="00086BC2" w:rsidRPr="00D53E4D">
        <w:rPr>
          <w:rFonts w:ascii="David" w:hAnsi="David" w:cs="David"/>
          <w:sz w:val="24"/>
          <w:szCs w:val="24"/>
          <w:rtl/>
        </w:rPr>
        <w:t xml:space="preserve"> ערבים:</w:t>
      </w:r>
      <w:r w:rsidR="0064414B" w:rsidRPr="00D53E4D">
        <w:rPr>
          <w:rFonts w:ascii="David" w:hAnsi="David" w:cs="David"/>
          <w:sz w:val="24"/>
          <w:szCs w:val="24"/>
          <w:rtl/>
        </w:rPr>
        <w:t xml:space="preserve"> </w:t>
      </w:r>
    </w:p>
    <w:p w:rsidR="00086BC2" w:rsidRPr="00D53E4D" w:rsidRDefault="00086BC2" w:rsidP="00086BC2">
      <w:pPr>
        <w:pStyle w:val="a3"/>
        <w:bidi/>
        <w:spacing w:line="360" w:lineRule="auto"/>
        <w:ind w:left="567"/>
        <w:jc w:val="both"/>
        <w:rPr>
          <w:rFonts w:ascii="David" w:hAnsi="David" w:cs="David"/>
          <w:sz w:val="24"/>
          <w:szCs w:val="24"/>
          <w:rtl/>
        </w:rPr>
      </w:pPr>
      <w:r w:rsidRPr="00D53E4D">
        <w:rPr>
          <w:rFonts w:ascii="David" w:hAnsi="David" w:cs="David"/>
          <w:sz w:val="24"/>
          <w:szCs w:val="24"/>
          <w:rtl/>
        </w:rPr>
        <w:t>האישה לא תקבל נ</w:t>
      </w:r>
      <w:r w:rsidR="0013466C" w:rsidRPr="00D53E4D">
        <w:rPr>
          <w:rFonts w:ascii="David" w:hAnsi="David" w:cs="David"/>
          <w:sz w:val="24"/>
          <w:szCs w:val="24"/>
          <w:rtl/>
        </w:rPr>
        <w:t>גיסה מלחם החופש אלא</w:t>
      </w:r>
      <w:r w:rsidR="00EA7F36">
        <w:rPr>
          <w:rFonts w:ascii="David" w:hAnsi="David" w:cs="David"/>
          <w:sz w:val="24"/>
          <w:szCs w:val="24"/>
          <w:rtl/>
        </w:rPr>
        <w:t xml:space="preserve"> אם הגבר הערבי ישוחרר גם הוא. ה</w:t>
      </w:r>
      <w:r w:rsidR="00EA7F36">
        <w:rPr>
          <w:rFonts w:ascii="David" w:hAnsi="David" w:cs="David" w:hint="cs"/>
          <w:sz w:val="24"/>
          <w:szCs w:val="24"/>
          <w:rtl/>
        </w:rPr>
        <w:t>ג</w:t>
      </w:r>
      <w:r w:rsidR="0013466C" w:rsidRPr="00D53E4D">
        <w:rPr>
          <w:rFonts w:ascii="David" w:hAnsi="David" w:cs="David"/>
          <w:sz w:val="24"/>
          <w:szCs w:val="24"/>
          <w:rtl/>
        </w:rPr>
        <w:t>בר אינו האויב שלה, אל בן ברית אפשרי להשגת זכויותיה במדינות ערב</w:t>
      </w:r>
      <w:r w:rsidR="000215F9" w:rsidRPr="00D53E4D">
        <w:rPr>
          <w:rFonts w:ascii="David" w:hAnsi="David" w:cs="David"/>
          <w:sz w:val="24"/>
          <w:szCs w:val="24"/>
          <w:rtl/>
        </w:rPr>
        <w:t xml:space="preserve">, שחלק מהן אינן מכבדות את הזכויות של שני המינים. כאשר פגשתי את </w:t>
      </w:r>
      <w:proofErr w:type="spellStart"/>
      <w:r w:rsidR="000215F9" w:rsidRPr="00D53E4D">
        <w:rPr>
          <w:rFonts w:ascii="David" w:hAnsi="David" w:cs="David"/>
          <w:sz w:val="24"/>
          <w:szCs w:val="24"/>
          <w:rtl/>
        </w:rPr>
        <w:t>אלסעדאווי</w:t>
      </w:r>
      <w:proofErr w:type="spellEnd"/>
      <w:r w:rsidR="000215F9" w:rsidRPr="00D53E4D">
        <w:rPr>
          <w:rFonts w:ascii="David" w:hAnsi="David" w:cs="David"/>
          <w:sz w:val="24"/>
          <w:szCs w:val="24"/>
          <w:rtl/>
        </w:rPr>
        <w:t xml:space="preserve"> היו לי רק שני ספרים</w:t>
      </w:r>
      <w:r w:rsidR="00D722BD" w:rsidRPr="00D53E4D">
        <w:rPr>
          <w:rFonts w:ascii="David" w:hAnsi="David" w:cs="David"/>
          <w:sz w:val="24"/>
          <w:szCs w:val="24"/>
          <w:rtl/>
        </w:rPr>
        <w:t xml:space="preserve"> ברקורד שלי: "עיניך הם גורלי" ו"אין ים בביירות"</w:t>
      </w:r>
      <w:r w:rsidR="002626FF" w:rsidRPr="00D53E4D">
        <w:rPr>
          <w:rFonts w:ascii="David" w:hAnsi="David" w:cs="David"/>
          <w:sz w:val="24"/>
          <w:szCs w:val="24"/>
          <w:rtl/>
        </w:rPr>
        <w:t xml:space="preserve">. אבל המחשבות שלי יצאו לכיוונים חדשים יותר מאשר שחרור נשים או הדיכוי של </w:t>
      </w:r>
      <w:r w:rsidR="002626FF" w:rsidRPr="00D53E4D">
        <w:rPr>
          <w:rFonts w:ascii="David" w:hAnsi="David" w:cs="David"/>
          <w:sz w:val="24"/>
          <w:szCs w:val="24"/>
          <w:rtl/>
        </w:rPr>
        <w:lastRenderedPageBreak/>
        <w:t>הגברים נגדן</w:t>
      </w:r>
      <w:r w:rsidR="00322D64" w:rsidRPr="00D53E4D">
        <w:rPr>
          <w:rFonts w:ascii="David" w:hAnsi="David" w:cs="David"/>
          <w:sz w:val="24"/>
          <w:szCs w:val="24"/>
          <w:rtl/>
        </w:rPr>
        <w:t xml:space="preserve"> והחברה הפטריארכית </w:t>
      </w:r>
      <w:proofErr w:type="spellStart"/>
      <w:r w:rsidR="00322D64" w:rsidRPr="00D53E4D">
        <w:rPr>
          <w:rFonts w:ascii="David" w:hAnsi="David" w:cs="David"/>
          <w:sz w:val="24"/>
          <w:szCs w:val="24"/>
          <w:rtl/>
        </w:rPr>
        <w:t>שנוואל</w:t>
      </w:r>
      <w:proofErr w:type="spellEnd"/>
      <w:r w:rsidR="00322D64" w:rsidRPr="00D53E4D">
        <w:rPr>
          <w:rFonts w:ascii="David" w:hAnsi="David" w:cs="David"/>
          <w:sz w:val="24"/>
          <w:szCs w:val="24"/>
          <w:rtl/>
        </w:rPr>
        <w:t xml:space="preserve"> </w:t>
      </w:r>
      <w:proofErr w:type="spellStart"/>
      <w:r w:rsidR="00322D64" w:rsidRPr="00D53E4D">
        <w:rPr>
          <w:rFonts w:ascii="David" w:hAnsi="David" w:cs="David"/>
          <w:sz w:val="24"/>
          <w:szCs w:val="24"/>
          <w:rtl/>
        </w:rPr>
        <w:t>אלסעדאווי</w:t>
      </w:r>
      <w:proofErr w:type="spellEnd"/>
      <w:r w:rsidR="00322D64" w:rsidRPr="00D53E4D">
        <w:rPr>
          <w:rFonts w:ascii="David" w:hAnsi="David" w:cs="David"/>
          <w:sz w:val="24"/>
          <w:szCs w:val="24"/>
          <w:rtl/>
        </w:rPr>
        <w:t xml:space="preserve"> מדברת עליה. אני רציתי חופש לכל אזרח ערבי, גבר או אישה</w:t>
      </w:r>
      <w:r w:rsidR="00322D64" w:rsidRPr="00D53E4D">
        <w:rPr>
          <w:rFonts w:ascii="David" w:hAnsi="David" w:cs="David"/>
          <w:sz w:val="24"/>
          <w:szCs w:val="24"/>
          <w:vertAlign w:val="superscript"/>
          <w:rtl/>
        </w:rPr>
        <w:t>4</w:t>
      </w:r>
      <w:r w:rsidR="00322D64" w:rsidRPr="00D53E4D">
        <w:rPr>
          <w:rFonts w:ascii="David" w:hAnsi="David" w:cs="David"/>
          <w:sz w:val="24"/>
          <w:szCs w:val="24"/>
          <w:rtl/>
        </w:rPr>
        <w:t>.</w:t>
      </w:r>
      <w:r w:rsidR="000215F9" w:rsidRPr="00D53E4D">
        <w:rPr>
          <w:rFonts w:ascii="David" w:hAnsi="David" w:cs="David"/>
          <w:sz w:val="24"/>
          <w:szCs w:val="24"/>
          <w:rtl/>
        </w:rPr>
        <w:t xml:space="preserve"> </w:t>
      </w:r>
    </w:p>
    <w:p w:rsidR="009D51DE" w:rsidRPr="00D53E4D" w:rsidRDefault="009D51DE" w:rsidP="009D51DE">
      <w:pPr>
        <w:pStyle w:val="a3"/>
        <w:spacing w:line="360" w:lineRule="auto"/>
        <w:ind w:left="0"/>
        <w:jc w:val="both"/>
        <w:rPr>
          <w:rFonts w:ascii="David" w:eastAsia="Cambria" w:hAnsi="David" w:cs="David"/>
          <w:sz w:val="24"/>
          <w:szCs w:val="24"/>
          <w:lang w:bidi="ar-SA"/>
        </w:rPr>
      </w:pPr>
    </w:p>
    <w:p w:rsidR="00757B02" w:rsidRPr="00EA7F36" w:rsidRDefault="00A07CDA" w:rsidP="00EA7F36">
      <w:pPr>
        <w:pStyle w:val="a3"/>
        <w:bidi/>
        <w:spacing w:line="360" w:lineRule="auto"/>
        <w:ind w:left="0"/>
        <w:jc w:val="both"/>
        <w:rPr>
          <w:rFonts w:ascii="David" w:hAnsi="David" w:cs="David"/>
          <w:sz w:val="24"/>
          <w:szCs w:val="24"/>
          <w:rtl/>
        </w:rPr>
      </w:pPr>
      <w:r w:rsidRPr="00D53E4D">
        <w:rPr>
          <w:rFonts w:ascii="David" w:eastAsia="Cambria" w:hAnsi="David" w:cs="David"/>
          <w:sz w:val="24"/>
          <w:szCs w:val="24"/>
          <w:rtl/>
        </w:rPr>
        <w:t xml:space="preserve">ההשקפה של א-סמאן לגבי </w:t>
      </w:r>
      <w:r w:rsidR="00EA7F36">
        <w:rPr>
          <w:rFonts w:ascii="David" w:eastAsia="Cambria" w:hAnsi="David" w:cs="David" w:hint="cs"/>
          <w:sz w:val="24"/>
          <w:szCs w:val="24"/>
          <w:rtl/>
        </w:rPr>
        <w:t>ה</w:t>
      </w:r>
      <w:r w:rsidRPr="00D53E4D">
        <w:rPr>
          <w:rFonts w:ascii="David" w:eastAsia="Cambria" w:hAnsi="David" w:cs="David"/>
          <w:sz w:val="24"/>
          <w:szCs w:val="24"/>
          <w:rtl/>
        </w:rPr>
        <w:t>יחס לסוגיות אלה</w:t>
      </w:r>
      <w:r w:rsidR="005F4F8C" w:rsidRPr="00D53E4D">
        <w:rPr>
          <w:rFonts w:ascii="David" w:eastAsia="Cambria" w:hAnsi="David" w:cs="David"/>
          <w:sz w:val="24"/>
          <w:szCs w:val="24"/>
          <w:rtl/>
        </w:rPr>
        <w:t xml:space="preserve"> היו והנן בתחרות מרה עם אלה של </w:t>
      </w:r>
      <w:proofErr w:type="spellStart"/>
      <w:r w:rsidR="005F4F8C" w:rsidRPr="00D53E4D">
        <w:rPr>
          <w:rFonts w:ascii="David" w:eastAsia="Cambria" w:hAnsi="David" w:cs="David"/>
          <w:sz w:val="24"/>
          <w:szCs w:val="24"/>
          <w:rtl/>
        </w:rPr>
        <w:t>אלסעדאווי</w:t>
      </w:r>
      <w:proofErr w:type="spellEnd"/>
      <w:r w:rsidR="005F4F8C" w:rsidRPr="00D53E4D">
        <w:rPr>
          <w:rFonts w:ascii="David" w:eastAsia="Cambria" w:hAnsi="David" w:cs="David"/>
          <w:sz w:val="24"/>
          <w:szCs w:val="24"/>
          <w:rtl/>
        </w:rPr>
        <w:t xml:space="preserve">, אשר היו הרבה יותר קיצוניות לטעמה של א-סמאן. </w:t>
      </w:r>
      <w:r w:rsidR="00B77F06" w:rsidRPr="00D53E4D">
        <w:rPr>
          <w:rFonts w:ascii="David" w:eastAsia="Cambria" w:hAnsi="David" w:cs="David"/>
          <w:sz w:val="24"/>
          <w:szCs w:val="24"/>
          <w:rtl/>
        </w:rPr>
        <w:t>טור זה מראה לנו היכן היא עומדת כיום עם המחשבות שלה על פטריארכיה ועל היחס</w:t>
      </w:r>
      <w:r w:rsidR="002753E0" w:rsidRPr="00D53E4D">
        <w:rPr>
          <w:rFonts w:ascii="David" w:eastAsia="Cambria" w:hAnsi="David" w:cs="David"/>
          <w:sz w:val="24"/>
          <w:szCs w:val="24"/>
          <w:rtl/>
        </w:rPr>
        <w:t xml:space="preserve">ים בין נשים וערבים בעולם הערבי, </w:t>
      </w:r>
      <w:r w:rsidR="002753E0" w:rsidRPr="00D53E4D">
        <w:rPr>
          <w:rFonts w:ascii="David" w:hAnsi="David" w:cs="David"/>
          <w:sz w:val="24"/>
          <w:szCs w:val="24"/>
          <w:rtl/>
        </w:rPr>
        <w:t>ומדגי</w:t>
      </w:r>
      <w:r w:rsidR="00A406F5" w:rsidRPr="00D53E4D">
        <w:rPr>
          <w:rFonts w:ascii="David" w:hAnsi="David" w:cs="David"/>
          <w:sz w:val="24"/>
          <w:szCs w:val="24"/>
          <w:rtl/>
        </w:rPr>
        <w:t xml:space="preserve">ש את השקפתה הפלורליסטית, שלפיה נשים וגברים אינם המוקד של המחלוקת. </w:t>
      </w:r>
      <w:r w:rsidR="004E69EE" w:rsidRPr="00D53E4D">
        <w:rPr>
          <w:rFonts w:ascii="David" w:hAnsi="David" w:cs="David"/>
          <w:sz w:val="24"/>
          <w:szCs w:val="24"/>
          <w:rtl/>
        </w:rPr>
        <w:t>זוהי גם צוואה למגוון סופרות ערביות</w:t>
      </w:r>
      <w:r w:rsidR="00757B02" w:rsidRPr="00D53E4D">
        <w:rPr>
          <w:rFonts w:ascii="David" w:hAnsi="David" w:cs="David"/>
          <w:sz w:val="24"/>
          <w:szCs w:val="24"/>
          <w:rtl/>
        </w:rPr>
        <w:t xml:space="preserve"> שיש להן גישה שונה לפמיניזם הערבי.</w:t>
      </w:r>
    </w:p>
    <w:p w:rsidR="00091FCE" w:rsidRPr="00D53E4D" w:rsidRDefault="001F7381" w:rsidP="00AD1CCB">
      <w:pPr>
        <w:pStyle w:val="a3"/>
        <w:bidi/>
        <w:spacing w:line="360" w:lineRule="auto"/>
        <w:ind w:left="0" w:firstLine="720"/>
        <w:jc w:val="both"/>
        <w:rPr>
          <w:rFonts w:ascii="David" w:eastAsia="Times New Roman" w:hAnsi="David" w:cs="David"/>
          <w:sz w:val="24"/>
          <w:szCs w:val="24"/>
          <w:rtl/>
        </w:rPr>
      </w:pPr>
      <w:r w:rsidRPr="00D53E4D">
        <w:rPr>
          <w:rFonts w:ascii="David" w:eastAsia="Cambria" w:hAnsi="David" w:cs="David"/>
          <w:sz w:val="24"/>
          <w:szCs w:val="24"/>
          <w:rtl/>
        </w:rPr>
        <w:t>המחקר שלי עוקב אחר האבולוציה של שירת א-סמאן דרך הטיפול שלה בדמות הגבר</w:t>
      </w:r>
      <w:r w:rsidR="001B3E76" w:rsidRPr="00D53E4D">
        <w:rPr>
          <w:rFonts w:ascii="David" w:eastAsia="Times New Roman" w:hAnsi="David" w:cs="David"/>
          <w:sz w:val="24"/>
          <w:szCs w:val="24"/>
          <w:rtl/>
        </w:rPr>
        <w:t xml:space="preserve"> ובמובן הרחב יותר, </w:t>
      </w:r>
      <w:r w:rsidR="00DC53D7" w:rsidRPr="00D53E4D">
        <w:rPr>
          <w:rFonts w:ascii="David" w:eastAsia="Times New Roman" w:hAnsi="David" w:cs="David"/>
          <w:sz w:val="24"/>
          <w:szCs w:val="24"/>
          <w:rtl/>
        </w:rPr>
        <w:t xml:space="preserve">הפרספקטיבה שלה לגבי החברה שלה והמקום שלה בתוכה. השוואה </w:t>
      </w:r>
      <w:r w:rsidR="00856CBB" w:rsidRPr="00D53E4D">
        <w:rPr>
          <w:rFonts w:ascii="David" w:eastAsia="Times New Roman" w:hAnsi="David" w:cs="David"/>
          <w:sz w:val="24"/>
          <w:szCs w:val="24"/>
          <w:rtl/>
        </w:rPr>
        <w:t xml:space="preserve">והנגדה של </w:t>
      </w:r>
      <w:proofErr w:type="spellStart"/>
      <w:r w:rsidR="00856CBB" w:rsidRPr="00D53E4D">
        <w:rPr>
          <w:rFonts w:ascii="David" w:eastAsia="Times New Roman" w:hAnsi="David" w:cs="David"/>
          <w:sz w:val="24"/>
          <w:szCs w:val="24"/>
          <w:rtl/>
        </w:rPr>
        <w:t>אלס</w:t>
      </w:r>
      <w:r w:rsidR="00DC53D7" w:rsidRPr="00D53E4D">
        <w:rPr>
          <w:rFonts w:ascii="David" w:eastAsia="Times New Roman" w:hAnsi="David" w:cs="David"/>
          <w:sz w:val="24"/>
          <w:szCs w:val="24"/>
          <w:rtl/>
        </w:rPr>
        <w:t>עדאווי</w:t>
      </w:r>
      <w:proofErr w:type="spellEnd"/>
      <w:r w:rsidR="00DC53D7" w:rsidRPr="00D53E4D">
        <w:rPr>
          <w:rFonts w:ascii="David" w:eastAsia="Times New Roman" w:hAnsi="David" w:cs="David"/>
          <w:sz w:val="24"/>
          <w:szCs w:val="24"/>
          <w:rtl/>
        </w:rPr>
        <w:t xml:space="preserve"> עם א-סמאן</w:t>
      </w:r>
      <w:r w:rsidR="008874EA" w:rsidRPr="00D53E4D">
        <w:rPr>
          <w:rFonts w:ascii="David" w:eastAsia="Times New Roman" w:hAnsi="David" w:cs="David"/>
          <w:sz w:val="24"/>
          <w:szCs w:val="24"/>
          <w:rtl/>
        </w:rPr>
        <w:t xml:space="preserve"> טומנת בחובה אפשרות </w:t>
      </w:r>
      <w:r w:rsidR="008874EA" w:rsidRPr="00D53E4D">
        <w:rPr>
          <w:rFonts w:ascii="David" w:eastAsia="Times New Roman" w:hAnsi="David" w:cs="David"/>
          <w:b/>
          <w:bCs/>
          <w:sz w:val="24"/>
          <w:szCs w:val="24"/>
          <w:rtl/>
        </w:rPr>
        <w:t>למחקר עתידי</w:t>
      </w:r>
      <w:r w:rsidR="008874EA" w:rsidRPr="00D53E4D">
        <w:rPr>
          <w:rFonts w:ascii="David" w:eastAsia="Times New Roman" w:hAnsi="David" w:cs="David"/>
          <w:sz w:val="24"/>
          <w:szCs w:val="24"/>
          <w:rtl/>
        </w:rPr>
        <w:t xml:space="preserve"> שעשוי גם לבחון משוררות/סופרות קנוניות על מנת לראות</w:t>
      </w:r>
      <w:r w:rsidR="00856CBB" w:rsidRPr="00D53E4D">
        <w:rPr>
          <w:rFonts w:ascii="David" w:eastAsia="Times New Roman" w:hAnsi="David" w:cs="David"/>
          <w:sz w:val="24"/>
          <w:szCs w:val="24"/>
          <w:rtl/>
        </w:rPr>
        <w:t xml:space="preserve"> כיצד </w:t>
      </w:r>
      <w:r w:rsidR="00A01A15" w:rsidRPr="00D53E4D">
        <w:rPr>
          <w:rFonts w:ascii="David" w:eastAsia="Times New Roman" w:hAnsi="David" w:cs="David"/>
          <w:sz w:val="24"/>
          <w:szCs w:val="24"/>
          <w:rtl/>
        </w:rPr>
        <w:t xml:space="preserve">מתפתחת הצגת התרבות שלהן </w:t>
      </w:r>
      <w:r w:rsidR="00AD1CCB" w:rsidRPr="00D53E4D">
        <w:rPr>
          <w:rFonts w:ascii="David" w:eastAsia="Times New Roman" w:hAnsi="David" w:cs="David"/>
          <w:sz w:val="24"/>
          <w:szCs w:val="24"/>
          <w:rtl/>
        </w:rPr>
        <w:t>דרך</w:t>
      </w:r>
      <w:r w:rsidR="00856CBB" w:rsidRPr="00D53E4D">
        <w:rPr>
          <w:rFonts w:ascii="David" w:eastAsia="Times New Roman" w:hAnsi="David" w:cs="David"/>
          <w:sz w:val="24"/>
          <w:szCs w:val="24"/>
          <w:rtl/>
        </w:rPr>
        <w:t xml:space="preserve"> הצגת דמות הגבר</w:t>
      </w:r>
      <w:r w:rsidR="00AD1CCB" w:rsidRPr="00D53E4D">
        <w:rPr>
          <w:rFonts w:ascii="David" w:eastAsia="Times New Roman" w:hAnsi="David" w:cs="David"/>
          <w:sz w:val="24"/>
          <w:szCs w:val="24"/>
          <w:rtl/>
        </w:rPr>
        <w:t xml:space="preserve"> וחושפת ומעצבת את הגישות שלהן כלפי הפמיניזם הערבי. בדרך זו אדם יכול להבין</w:t>
      </w:r>
      <w:r w:rsidR="00B07045" w:rsidRPr="00D53E4D">
        <w:rPr>
          <w:rFonts w:ascii="David" w:eastAsia="Times New Roman" w:hAnsi="David" w:cs="David"/>
          <w:sz w:val="24"/>
          <w:szCs w:val="24"/>
          <w:rtl/>
        </w:rPr>
        <w:t xml:space="preserve"> כיצד נשים ערביות בנות העת הזו, אחרי מאבק ארוך לקבלה בספרות ובתחומים אחרים, מייצגות </w:t>
      </w:r>
      <w:r w:rsidR="006549D3" w:rsidRPr="00D53E4D">
        <w:rPr>
          <w:rFonts w:ascii="David" w:eastAsia="Times New Roman" w:hAnsi="David" w:cs="David"/>
          <w:sz w:val="24"/>
          <w:szCs w:val="24"/>
          <w:rtl/>
        </w:rPr>
        <w:t>מוטיבים כמו גבריות או מוטיבים תרבותיים אחרים בעבודות האחרונות שלהן. מחקר כזה עשוי ל</w:t>
      </w:r>
      <w:r w:rsidR="004D12FE" w:rsidRPr="00D53E4D">
        <w:rPr>
          <w:rFonts w:ascii="David" w:eastAsia="Times New Roman" w:hAnsi="David" w:cs="David"/>
          <w:sz w:val="24"/>
          <w:szCs w:val="24"/>
          <w:rtl/>
        </w:rPr>
        <w:t>הציג מענה לשאלה אם א-סמאן היא חלוצה באופן בו היא מחברת את התרבות שלה לטרנדים הגלובליים</w:t>
      </w:r>
      <w:r w:rsidR="009D7668" w:rsidRPr="00D53E4D">
        <w:rPr>
          <w:rFonts w:ascii="David" w:eastAsia="Times New Roman" w:hAnsi="David" w:cs="David"/>
          <w:sz w:val="24"/>
          <w:szCs w:val="24"/>
          <w:rtl/>
        </w:rPr>
        <w:t xml:space="preserve"> כמו פוסט מודרניזם או האם היא </w:t>
      </w:r>
      <w:r w:rsidR="00EA36E0" w:rsidRPr="00D53E4D">
        <w:rPr>
          <w:rFonts w:ascii="David" w:eastAsia="Times New Roman" w:hAnsi="David" w:cs="David"/>
          <w:sz w:val="24"/>
          <w:szCs w:val="24"/>
          <w:rtl/>
        </w:rPr>
        <w:t>מ</w:t>
      </w:r>
      <w:r w:rsidR="009D7668" w:rsidRPr="00D53E4D">
        <w:rPr>
          <w:rFonts w:ascii="David" w:eastAsia="Times New Roman" w:hAnsi="David" w:cs="David"/>
          <w:sz w:val="24"/>
          <w:szCs w:val="24"/>
          <w:rtl/>
        </w:rPr>
        <w:t>ש</w:t>
      </w:r>
      <w:r w:rsidR="00EA36E0" w:rsidRPr="00D53E4D">
        <w:rPr>
          <w:rFonts w:ascii="David" w:eastAsia="Times New Roman" w:hAnsi="David" w:cs="David"/>
          <w:sz w:val="24"/>
          <w:szCs w:val="24"/>
          <w:rtl/>
        </w:rPr>
        <w:t>ת</w:t>
      </w:r>
      <w:r w:rsidR="009D7668" w:rsidRPr="00D53E4D">
        <w:rPr>
          <w:rFonts w:ascii="David" w:eastAsia="Times New Roman" w:hAnsi="David" w:cs="David"/>
          <w:sz w:val="24"/>
          <w:szCs w:val="24"/>
          <w:rtl/>
        </w:rPr>
        <w:t xml:space="preserve">ייכת לזרם גדול יותר בעולם הערבי. </w:t>
      </w:r>
    </w:p>
    <w:p w:rsidR="009A032F" w:rsidRPr="00D53E4D" w:rsidRDefault="004E74A7" w:rsidP="00EA7F36">
      <w:pPr>
        <w:pStyle w:val="a3"/>
        <w:bidi/>
        <w:spacing w:line="360" w:lineRule="auto"/>
        <w:ind w:left="0" w:firstLine="720"/>
        <w:jc w:val="both"/>
        <w:rPr>
          <w:rFonts w:ascii="David" w:eastAsia="Cambria" w:hAnsi="David" w:cs="David"/>
          <w:sz w:val="24"/>
          <w:szCs w:val="24"/>
          <w:rtl/>
        </w:rPr>
      </w:pPr>
      <w:r w:rsidRPr="00D53E4D">
        <w:rPr>
          <w:rFonts w:ascii="David" w:eastAsia="Cambria" w:hAnsi="David" w:cs="David"/>
          <w:sz w:val="24"/>
          <w:szCs w:val="24"/>
          <w:rtl/>
        </w:rPr>
        <w:t>שמירה ע</w:t>
      </w:r>
      <w:r w:rsidR="000861D0" w:rsidRPr="00D53E4D">
        <w:rPr>
          <w:rFonts w:ascii="David" w:eastAsia="Cambria" w:hAnsi="David" w:cs="David"/>
          <w:sz w:val="24"/>
          <w:szCs w:val="24"/>
          <w:rtl/>
        </w:rPr>
        <w:t>ל דיאלוג בין</w:t>
      </w:r>
      <w:r w:rsidRPr="00D53E4D">
        <w:rPr>
          <w:rFonts w:ascii="David" w:eastAsia="Cambria" w:hAnsi="David" w:cs="David"/>
          <w:sz w:val="24"/>
          <w:szCs w:val="24"/>
          <w:rtl/>
        </w:rPr>
        <w:t xml:space="preserve"> פרספקטיבות מנוגדות ולפעמים אפילו</w:t>
      </w:r>
      <w:r w:rsidR="000861D0" w:rsidRPr="00D53E4D">
        <w:rPr>
          <w:rFonts w:ascii="David" w:eastAsia="Cambria" w:hAnsi="David" w:cs="David"/>
          <w:sz w:val="24"/>
          <w:szCs w:val="24"/>
          <w:rtl/>
        </w:rPr>
        <w:t xml:space="preserve"> סותרות </w:t>
      </w:r>
      <w:r w:rsidR="00692424" w:rsidRPr="00D53E4D">
        <w:rPr>
          <w:rFonts w:ascii="David" w:eastAsia="Cambria" w:hAnsi="David" w:cs="David"/>
          <w:sz w:val="24"/>
          <w:szCs w:val="24"/>
          <w:rtl/>
        </w:rPr>
        <w:t xml:space="preserve">הוא דבר מרתק כשלעצמו ומעודד אדם לחשוב על </w:t>
      </w:r>
      <w:r w:rsidR="00692424" w:rsidRPr="00D53E4D">
        <w:rPr>
          <w:rFonts w:ascii="David" w:eastAsia="Cambria" w:hAnsi="David" w:cs="David"/>
          <w:b/>
          <w:bCs/>
          <w:sz w:val="24"/>
          <w:szCs w:val="24"/>
          <w:rtl/>
        </w:rPr>
        <w:t>מחקר עתידי</w:t>
      </w:r>
      <w:r w:rsidR="00692424" w:rsidRPr="00D53E4D">
        <w:rPr>
          <w:rFonts w:ascii="David" w:eastAsia="Cambria" w:hAnsi="David" w:cs="David"/>
          <w:sz w:val="24"/>
          <w:szCs w:val="24"/>
          <w:rtl/>
        </w:rPr>
        <w:t xml:space="preserve"> אפשרי בכיוון זה. </w:t>
      </w:r>
      <w:r w:rsidR="000073D2" w:rsidRPr="00D53E4D">
        <w:rPr>
          <w:rFonts w:ascii="David" w:eastAsia="Cambria" w:hAnsi="David" w:cs="David"/>
          <w:sz w:val="24"/>
          <w:szCs w:val="24"/>
          <w:rtl/>
        </w:rPr>
        <w:t xml:space="preserve"> תמה זו מעוררת סקרנות כאשר היא מוצגת בעבודה העצמית של א-סמאן. העבודה הנוכחית</w:t>
      </w:r>
      <w:r w:rsidR="00E83AD7" w:rsidRPr="00D53E4D">
        <w:rPr>
          <w:rFonts w:ascii="David" w:eastAsia="Cambria" w:hAnsi="David" w:cs="David"/>
          <w:sz w:val="24"/>
          <w:szCs w:val="24"/>
          <w:rtl/>
        </w:rPr>
        <w:t xml:space="preserve"> מציינת כיצד א-סמאן שמה זה לצד זה סמלים דתיים ו</w:t>
      </w:r>
      <w:r w:rsidR="006E5857" w:rsidRPr="00D53E4D">
        <w:rPr>
          <w:rFonts w:ascii="David" w:eastAsia="Cambria" w:hAnsi="David" w:cs="David"/>
          <w:sz w:val="24"/>
          <w:szCs w:val="24"/>
          <w:rtl/>
        </w:rPr>
        <w:t>תיאורים מיניים גלויים של נרטיבים מהעבר. מתוך מגוון הנרטיבים התרבותיים והסמלים שא-סמאן משתמשת בהם בשירתה, החיבור</w:t>
      </w:r>
      <w:r w:rsidR="003741D8" w:rsidRPr="00D53E4D">
        <w:rPr>
          <w:rFonts w:ascii="David" w:eastAsia="Cambria" w:hAnsi="David" w:cs="David"/>
          <w:sz w:val="24"/>
          <w:szCs w:val="24"/>
          <w:rtl/>
        </w:rPr>
        <w:t xml:space="preserve"> בין סיפורים דתיים ותיאורים מיניים הוא הבולט. </w:t>
      </w:r>
      <w:r w:rsidR="00A000B5" w:rsidRPr="00D53E4D">
        <w:rPr>
          <w:rFonts w:ascii="David" w:eastAsia="Cambria" w:hAnsi="David" w:cs="David"/>
          <w:sz w:val="24"/>
          <w:szCs w:val="24"/>
          <w:rtl/>
        </w:rPr>
        <w:t xml:space="preserve">יש </w:t>
      </w:r>
      <w:r w:rsidR="008C072A" w:rsidRPr="00D53E4D">
        <w:rPr>
          <w:rFonts w:ascii="David" w:eastAsia="Cambria" w:hAnsi="David" w:cs="David"/>
          <w:sz w:val="24"/>
          <w:szCs w:val="24"/>
          <w:rtl/>
        </w:rPr>
        <w:t>חשיבות מאוד גדולה ומ</w:t>
      </w:r>
      <w:r w:rsidR="00A000B5" w:rsidRPr="00D53E4D">
        <w:rPr>
          <w:rFonts w:ascii="David" w:eastAsia="Cambria" w:hAnsi="David" w:cs="David"/>
          <w:sz w:val="24"/>
          <w:szCs w:val="24"/>
          <w:rtl/>
        </w:rPr>
        <w:t>ידית למחקר עתידי על מנת לחקור את ההב</w:t>
      </w:r>
      <w:r w:rsidR="008C072A" w:rsidRPr="00D53E4D">
        <w:rPr>
          <w:rFonts w:ascii="David" w:eastAsia="Cambria" w:hAnsi="David" w:cs="David"/>
          <w:sz w:val="24"/>
          <w:szCs w:val="24"/>
          <w:rtl/>
        </w:rPr>
        <w:t xml:space="preserve">דלים בין שימוש בסיפורים דתיים ונרטיבים תרבותיים אחרים לא דתיים וכיצד ולמה נעשה בהם שימוש. </w:t>
      </w:r>
    </w:p>
    <w:p w:rsidR="008C072A" w:rsidRPr="00D53E4D" w:rsidRDefault="008C072A" w:rsidP="00EA7F36">
      <w:pPr>
        <w:pStyle w:val="a3"/>
        <w:bidi/>
        <w:spacing w:line="360" w:lineRule="auto"/>
        <w:ind w:left="0" w:firstLine="567"/>
        <w:jc w:val="both"/>
        <w:rPr>
          <w:rFonts w:ascii="David" w:eastAsia="Cambria" w:hAnsi="David" w:cs="David"/>
          <w:sz w:val="24"/>
          <w:szCs w:val="24"/>
          <w:rtl/>
        </w:rPr>
      </w:pPr>
      <w:r w:rsidRPr="00202E7E">
        <w:rPr>
          <w:rFonts w:ascii="David" w:eastAsia="Cambria" w:hAnsi="David" w:cs="David"/>
          <w:sz w:val="24"/>
          <w:szCs w:val="24"/>
          <w:rtl/>
        </w:rPr>
        <w:t>בהקשר של סיפורי עם וזיכרונות, קיים רעיון נוסף ששווה לחקור</w:t>
      </w:r>
      <w:r w:rsidR="00C73C8F" w:rsidRPr="00202E7E">
        <w:rPr>
          <w:rFonts w:ascii="David" w:eastAsia="Cambria" w:hAnsi="David" w:cs="David"/>
          <w:sz w:val="24"/>
          <w:szCs w:val="24"/>
          <w:rtl/>
        </w:rPr>
        <w:t xml:space="preserve"> אותו</w:t>
      </w:r>
      <w:r w:rsidR="00C73C8F" w:rsidRPr="00D53E4D">
        <w:rPr>
          <w:rFonts w:ascii="David" w:eastAsia="Cambria" w:hAnsi="David" w:cs="David"/>
          <w:sz w:val="24"/>
          <w:szCs w:val="24"/>
          <w:rtl/>
        </w:rPr>
        <w:t xml:space="preserve"> והוא ה</w:t>
      </w:r>
      <w:r w:rsidR="006D3C36" w:rsidRPr="00D53E4D">
        <w:rPr>
          <w:rFonts w:ascii="David" w:eastAsia="Cambria" w:hAnsi="David" w:cs="David"/>
          <w:sz w:val="24"/>
          <w:szCs w:val="24"/>
          <w:rtl/>
        </w:rPr>
        <w:t>הצמדה</w:t>
      </w:r>
      <w:r w:rsidR="00C73C8F" w:rsidRPr="00D53E4D">
        <w:rPr>
          <w:rFonts w:ascii="David" w:eastAsia="Cambria" w:hAnsi="David" w:cs="David"/>
          <w:sz w:val="24"/>
          <w:szCs w:val="24"/>
          <w:rtl/>
        </w:rPr>
        <w:t xml:space="preserve"> של א-סמאן </w:t>
      </w:r>
      <w:r w:rsidR="006D3C36" w:rsidRPr="00D53E4D">
        <w:rPr>
          <w:rFonts w:ascii="David" w:eastAsia="Cambria" w:hAnsi="David" w:cs="David"/>
          <w:sz w:val="24"/>
          <w:szCs w:val="24"/>
          <w:rtl/>
        </w:rPr>
        <w:t xml:space="preserve">משתמשת בה כדי להעמיד זה לצד זה </w:t>
      </w:r>
      <w:r w:rsidR="00DE20A4" w:rsidRPr="00D53E4D">
        <w:rPr>
          <w:rFonts w:ascii="David" w:eastAsia="Cambria" w:hAnsi="David" w:cs="David"/>
          <w:sz w:val="24"/>
          <w:szCs w:val="24"/>
          <w:rtl/>
        </w:rPr>
        <w:t xml:space="preserve">בעבודתה </w:t>
      </w:r>
      <w:r w:rsidR="006D3C36" w:rsidRPr="00D53E4D">
        <w:rPr>
          <w:rFonts w:ascii="David" w:eastAsia="Cambria" w:hAnsi="David" w:cs="David"/>
          <w:sz w:val="24"/>
          <w:szCs w:val="24"/>
          <w:rtl/>
        </w:rPr>
        <w:t>חומרים פולקלוריים לא ערביים</w:t>
      </w:r>
      <w:r w:rsidR="00DE20A4" w:rsidRPr="00D53E4D">
        <w:rPr>
          <w:rFonts w:ascii="David" w:eastAsia="Cambria" w:hAnsi="David" w:cs="David"/>
          <w:sz w:val="24"/>
          <w:szCs w:val="24"/>
          <w:rtl/>
        </w:rPr>
        <w:t xml:space="preserve">. בעוד שעבודה זו מתמקדת בשימוש שא-סמאן עושה בחומרים פולקלוריים מהמורשת הערבית, ההיסטוריה והזיכרון, א-סמאן גם משתמשת בסיפורי עם לא ערביים כמו </w:t>
      </w:r>
      <w:r w:rsidR="00005D32" w:rsidRPr="00D53E4D">
        <w:rPr>
          <w:rFonts w:ascii="David" w:eastAsia="Cambria" w:hAnsi="David" w:cs="David"/>
          <w:sz w:val="24"/>
          <w:szCs w:val="24"/>
          <w:rtl/>
        </w:rPr>
        <w:t>ג'ק המרטש, הנסיך הקטן והיפהפייה הנרדמת</w:t>
      </w:r>
      <w:r w:rsidR="00D61B86" w:rsidRPr="00D53E4D">
        <w:rPr>
          <w:rFonts w:ascii="David" w:eastAsia="Cambria" w:hAnsi="David" w:cs="David"/>
          <w:sz w:val="24"/>
          <w:szCs w:val="24"/>
          <w:rtl/>
        </w:rPr>
        <w:t xml:space="preserve"> בהשוואה לסיפורי מעשיות ערביים. אני מציעה </w:t>
      </w:r>
      <w:r w:rsidR="00D61B86" w:rsidRPr="00202E7E">
        <w:rPr>
          <w:rFonts w:ascii="David" w:eastAsia="Cambria" w:hAnsi="David" w:cs="David"/>
          <w:b/>
          <w:bCs/>
          <w:sz w:val="24"/>
          <w:szCs w:val="24"/>
          <w:rtl/>
        </w:rPr>
        <w:t>מחקר עתידי</w:t>
      </w:r>
      <w:r w:rsidR="00D61B86" w:rsidRPr="00D53E4D">
        <w:rPr>
          <w:rFonts w:ascii="David" w:eastAsia="Cambria" w:hAnsi="David" w:cs="David"/>
          <w:sz w:val="24"/>
          <w:szCs w:val="24"/>
          <w:rtl/>
        </w:rPr>
        <w:t xml:space="preserve"> לבחינת הדרכים בה</w:t>
      </w:r>
      <w:r w:rsidR="00844A46" w:rsidRPr="00D53E4D">
        <w:rPr>
          <w:rFonts w:ascii="David" w:eastAsia="Cambria" w:hAnsi="David" w:cs="David"/>
          <w:sz w:val="24"/>
          <w:szCs w:val="24"/>
          <w:rtl/>
        </w:rPr>
        <w:t>ם</w:t>
      </w:r>
      <w:r w:rsidR="00D61B86" w:rsidRPr="00D53E4D">
        <w:rPr>
          <w:rFonts w:ascii="David" w:eastAsia="Cambria" w:hAnsi="David" w:cs="David"/>
          <w:sz w:val="24"/>
          <w:szCs w:val="24"/>
          <w:rtl/>
        </w:rPr>
        <w:t xml:space="preserve"> משתמשת א-סמאן</w:t>
      </w:r>
      <w:r w:rsidR="00E41881" w:rsidRPr="00D53E4D">
        <w:rPr>
          <w:rFonts w:ascii="David" w:eastAsia="Cambria" w:hAnsi="David" w:cs="David"/>
          <w:sz w:val="24"/>
          <w:szCs w:val="24"/>
          <w:rtl/>
        </w:rPr>
        <w:t xml:space="preserve"> בכלים, שהם לכאורה  כלים סותרים וכיצד היא מאפשרת להם דו קיום</w:t>
      </w:r>
      <w:r w:rsidR="00844A46" w:rsidRPr="00D53E4D">
        <w:rPr>
          <w:rFonts w:ascii="David" w:eastAsia="Cambria" w:hAnsi="David" w:cs="David"/>
          <w:sz w:val="24"/>
          <w:szCs w:val="24"/>
          <w:rtl/>
        </w:rPr>
        <w:t>, שיספק תובנות</w:t>
      </w:r>
      <w:r w:rsidR="004A6222" w:rsidRPr="00D53E4D">
        <w:rPr>
          <w:rFonts w:ascii="David" w:eastAsia="Cambria" w:hAnsi="David" w:cs="David"/>
          <w:sz w:val="24"/>
          <w:szCs w:val="24"/>
          <w:rtl/>
        </w:rPr>
        <w:t xml:space="preserve"> ספרותיות ותרבותיות בעלות ערך.</w:t>
      </w:r>
    </w:p>
    <w:p w:rsidR="004A6222" w:rsidRDefault="004A6222" w:rsidP="00202E7E">
      <w:pPr>
        <w:pStyle w:val="a3"/>
        <w:bidi/>
        <w:spacing w:line="360" w:lineRule="auto"/>
        <w:ind w:left="0" w:firstLine="567"/>
        <w:jc w:val="both"/>
        <w:rPr>
          <w:rFonts w:ascii="David" w:hAnsi="David" w:cs="David"/>
          <w:sz w:val="24"/>
          <w:szCs w:val="24"/>
          <w:rtl/>
        </w:rPr>
      </w:pPr>
      <w:r w:rsidRPr="00D53E4D">
        <w:rPr>
          <w:rFonts w:ascii="David" w:hAnsi="David" w:cs="David"/>
          <w:sz w:val="24"/>
          <w:szCs w:val="24"/>
          <w:rtl/>
        </w:rPr>
        <w:t>לבסוף, האבולוציה הזו בפרספקטיבה של א-סמאן הובילה גם לאבולוציה בפרספקטיבה</w:t>
      </w:r>
      <w:r w:rsidR="005D5AC0" w:rsidRPr="00D53E4D">
        <w:rPr>
          <w:rFonts w:ascii="David" w:hAnsi="David" w:cs="David"/>
          <w:sz w:val="24"/>
          <w:szCs w:val="24"/>
          <w:rtl/>
        </w:rPr>
        <w:t xml:space="preserve"> הלמדנית שלי עצמי, ובדומה ל</w:t>
      </w:r>
      <w:r w:rsidR="00665A5C" w:rsidRPr="00D53E4D">
        <w:rPr>
          <w:rFonts w:ascii="David" w:hAnsi="David" w:cs="David"/>
          <w:sz w:val="24"/>
          <w:szCs w:val="24"/>
          <w:rtl/>
        </w:rPr>
        <w:t>זה של המשוררת, השינוי אצלי נגרם בגלל</w:t>
      </w:r>
      <w:r w:rsidR="00260D32" w:rsidRPr="00D53E4D">
        <w:rPr>
          <w:rFonts w:ascii="David" w:hAnsi="David" w:cs="David"/>
          <w:sz w:val="24"/>
          <w:szCs w:val="24"/>
          <w:rtl/>
        </w:rPr>
        <w:t xml:space="preserve"> השפה והתוכן. זה לא היה כך עד שהגעתי למסקנות של מחקר זה כאשר נוכחתי לדעת שהשפה והטרמינולוגיה של פרויקט המחקר שלי משקפת השפעה חד צדדית</w:t>
      </w:r>
      <w:r w:rsidR="00427172" w:rsidRPr="00D53E4D">
        <w:rPr>
          <w:rFonts w:ascii="David" w:hAnsi="David" w:cs="David"/>
          <w:sz w:val="24"/>
          <w:szCs w:val="24"/>
          <w:rtl/>
        </w:rPr>
        <w:t xml:space="preserve"> של טרנדים ופרספקטיביות של המערב על התרבות הערבית, והדבר נתפס</w:t>
      </w:r>
      <w:r w:rsidR="00CA025E" w:rsidRPr="00D53E4D">
        <w:rPr>
          <w:rFonts w:ascii="David" w:hAnsi="David" w:cs="David"/>
          <w:sz w:val="24"/>
          <w:szCs w:val="24"/>
          <w:rtl/>
        </w:rPr>
        <w:t xml:space="preserve"> כמצמצם ומגביל עבור נשים. במושגים של תוכן, הכרה זו הובילה</w:t>
      </w:r>
      <w:r w:rsidR="00546ACF" w:rsidRPr="00D53E4D">
        <w:rPr>
          <w:rFonts w:ascii="David" w:hAnsi="David" w:cs="David"/>
          <w:sz w:val="24"/>
          <w:szCs w:val="24"/>
          <w:rtl/>
        </w:rPr>
        <w:t xml:space="preserve"> לאחרת, שכן הבנתי שהשפעה זו, שתיארתי יכולה להיות השפעה בשתי דרכים או</w:t>
      </w:r>
      <w:r w:rsidR="0027404F" w:rsidRPr="00D53E4D">
        <w:rPr>
          <w:rFonts w:ascii="David" w:hAnsi="David" w:cs="David"/>
          <w:sz w:val="24"/>
          <w:szCs w:val="24"/>
          <w:rtl/>
        </w:rPr>
        <w:t xml:space="preserve"> במידת מה השפעה מעגלית קבועה, שכן כתיבתה של א-סמאן לא רק מכלילה </w:t>
      </w:r>
      <w:r w:rsidR="0027404F" w:rsidRPr="00D53E4D">
        <w:rPr>
          <w:rFonts w:ascii="David" w:hAnsi="David" w:cs="David"/>
          <w:sz w:val="24"/>
          <w:szCs w:val="24"/>
          <w:rtl/>
        </w:rPr>
        <w:lastRenderedPageBreak/>
        <w:t>טרנדים אלה בתוך העבודה שלה</w:t>
      </w:r>
      <w:r w:rsidR="00F906DF" w:rsidRPr="00D53E4D">
        <w:rPr>
          <w:rFonts w:ascii="David" w:hAnsi="David" w:cs="David"/>
          <w:sz w:val="24"/>
          <w:szCs w:val="24"/>
          <w:rtl/>
        </w:rPr>
        <w:t>, אלא מציעה גם תרומה</w:t>
      </w:r>
      <w:r w:rsidR="00BB4302" w:rsidRPr="00D53E4D">
        <w:rPr>
          <w:rFonts w:ascii="David" w:hAnsi="David" w:cs="David"/>
          <w:sz w:val="24"/>
          <w:szCs w:val="24"/>
          <w:rtl/>
        </w:rPr>
        <w:t xml:space="preserve"> דומה, אם כי ייחודית לספרות העולמית ולמוסכמות הספרותיות ביחס לפטריארכיה ולתרבות הערבית. </w:t>
      </w:r>
      <w:r w:rsidR="00F906DF" w:rsidRPr="00D53E4D">
        <w:rPr>
          <w:rFonts w:ascii="David" w:hAnsi="David" w:cs="David"/>
          <w:sz w:val="24"/>
          <w:szCs w:val="24"/>
          <w:rtl/>
        </w:rPr>
        <w:t xml:space="preserve"> </w:t>
      </w:r>
    </w:p>
    <w:p w:rsidR="00EA7F36" w:rsidRPr="00D53E4D" w:rsidRDefault="00EA7F36" w:rsidP="00EA7F36">
      <w:pPr>
        <w:pStyle w:val="a3"/>
        <w:bidi/>
        <w:spacing w:line="360" w:lineRule="auto"/>
        <w:ind w:left="0" w:firstLine="567"/>
        <w:jc w:val="both"/>
        <w:rPr>
          <w:rFonts w:ascii="David" w:hAnsi="David" w:cs="David"/>
          <w:sz w:val="24"/>
          <w:szCs w:val="24"/>
        </w:rPr>
      </w:pPr>
      <w:r w:rsidRPr="00EA7F36">
        <w:rPr>
          <w:rFonts w:ascii="David" w:hAnsi="David" w:cs="David"/>
          <w:sz w:val="24"/>
          <w:szCs w:val="24"/>
          <w:rtl/>
        </w:rPr>
        <w:t>כפי שהחקירה שלי לשירה של א-סמאן התפתחה לקראת השקפה יותר מגוונת ומקיפה, כך עשיתי גם בעבודה שלי.  אני עברתי להחלפת ביטויים כמו "א-סמאן קוראת תיגר על הנורמות של החברה שלה" עם "א-סמאן פונה אל הנורמות"; והצהרות כמו "הצהרה פוליטית נגד חברה זכרית בעיקרה" עם "הצהרה פוליטית לגבי חברה זכרית בעיקרה". אני החלפתי את ההשקפה החד צדדית שהתחלתי אתה כאשר הצבעתי על נורמות ומוסכמות תרבותיות ערביות כ"הגבלות" בהקשר זה עם ביטויים יותר ניטרליים שמאפשרות חקירה טובה יותר של התרבות והימנעות מתוויות חסרות תוקף אלה. סוג זה של תנועה בהשקפה שלי כחוקרת דומה לתנועה שתיארתי בעבודה זו ביחס להתפתחות שירתה של א-סמאן.</w:t>
      </w:r>
    </w:p>
    <w:p w:rsidR="00EA7F36" w:rsidRPr="00EA7F36" w:rsidRDefault="00EA7F36" w:rsidP="00EA7F36">
      <w:pPr>
        <w:pStyle w:val="a3"/>
        <w:bidi/>
        <w:spacing w:line="360" w:lineRule="auto"/>
        <w:ind w:left="0" w:firstLine="567"/>
        <w:jc w:val="both"/>
        <w:rPr>
          <w:rFonts w:ascii="David" w:hAnsi="David" w:cs="David"/>
          <w:sz w:val="24"/>
          <w:szCs w:val="24"/>
          <w:rtl/>
        </w:rPr>
      </w:pPr>
    </w:p>
    <w:p w:rsidR="009D51DE" w:rsidRPr="00D53E4D" w:rsidRDefault="009D51DE" w:rsidP="009D51DE">
      <w:pPr>
        <w:pStyle w:val="a3"/>
        <w:spacing w:line="360" w:lineRule="auto"/>
        <w:ind w:left="0" w:firstLine="567"/>
        <w:jc w:val="both"/>
        <w:rPr>
          <w:rFonts w:ascii="David" w:hAnsi="David" w:cs="David"/>
          <w:sz w:val="24"/>
          <w:szCs w:val="24"/>
          <w:rtl/>
        </w:rPr>
      </w:pPr>
    </w:p>
    <w:p w:rsidR="007260AC" w:rsidRPr="00D53E4D" w:rsidRDefault="007260AC">
      <w:pPr>
        <w:rPr>
          <w:rFonts w:ascii="David" w:hAnsi="David" w:cs="David"/>
          <w:lang w:bidi="he-IL"/>
        </w:rPr>
      </w:pPr>
    </w:p>
    <w:sectPr w:rsidR="007260AC" w:rsidRPr="00D53E4D" w:rsidSect="00ED7E96">
      <w:footerReference w:type="default" r:id="rId8"/>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B3F" w:rsidRDefault="001D3B3F" w:rsidP="009D51DE">
      <w:pPr>
        <w:spacing w:after="0" w:line="240" w:lineRule="auto"/>
      </w:pPr>
      <w:r>
        <w:separator/>
      </w:r>
    </w:p>
  </w:endnote>
  <w:endnote w:type="continuationSeparator" w:id="0">
    <w:p w:rsidR="001D3B3F" w:rsidRDefault="001D3B3F" w:rsidP="009D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Light">
    <w:altName w:val="Times New Roman"/>
    <w:charset w:val="B1"/>
    <w:family w:val="auto"/>
    <w:pitch w:val="variable"/>
    <w:sig w:usb0="00000000" w:usb1="4000204B" w:usb2="00000000" w:usb3="00000000" w:csb0="00000021" w:csb1="00000000"/>
  </w:font>
  <w:font w:name="TAU Logo HEB">
    <w:altName w:val="Malgun Gothic Semilight"/>
    <w:charset w:val="00"/>
    <w:family w:val="swiss"/>
    <w:pitch w:val="variable"/>
    <w:sig w:usb0="00000000" w:usb1="0000000A" w:usb2="00000000" w:usb3="00000000" w:csb0="00000021" w:csb1="00000000"/>
  </w:font>
  <w:font w:name="GulimChe">
    <w:charset w:val="81"/>
    <w:family w:val="modern"/>
    <w:pitch w:val="fixed"/>
    <w:sig w:usb0="B00002AF" w:usb1="69D77CFB" w:usb2="00000030" w:usb3="00000000" w:csb0="0008009F" w:csb1="00000000"/>
  </w:font>
  <w:font w:name="Miriam Transparent">
    <w:panose1 w:val="020B0502050101010101"/>
    <w:charset w:val="00"/>
    <w:family w:val="swiss"/>
    <w:pitch w:val="variable"/>
    <w:sig w:usb0="00000803" w:usb1="00000000" w:usb2="00000000" w:usb3="00000000" w:csb0="00000021" w:csb1="00000000"/>
  </w:font>
  <w:font w:name="Angsana New">
    <w:panose1 w:val="02020603050405020304"/>
    <w:charset w:val="00"/>
    <w:family w:val="roman"/>
    <w:pitch w:val="variable"/>
    <w:sig w:usb0="81000003" w:usb1="00000000" w:usb2="00000000" w:usb3="00000000" w:csb0="00010001" w:csb1="00000000"/>
  </w:font>
  <w:font w:name="Fixed Miriam Transparent">
    <w:panose1 w:val="020B0509050101010101"/>
    <w:charset w:val="00"/>
    <w:family w:val="modern"/>
    <w:pitch w:val="fixed"/>
    <w:sig w:usb0="00000803" w:usb1="00000000" w:usb2="00000000" w:usb3="00000000" w:csb0="00000021" w:csb1="00000000"/>
  </w:font>
  <w:font w:name="CG Omega">
    <w:altName w:val="Arial"/>
    <w:panose1 w:val="00000000000000000000"/>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David">
    <w:panose1 w:val="020E0502060401010101"/>
    <w:charset w:val="00"/>
    <w:family w:val="swiss"/>
    <w:pitch w:val="variable"/>
    <w:sig w:usb0="00000803" w:usb1="00000000" w:usb2="00000000" w:usb3="00000000" w:csb0="00000021" w:csb1="00000000"/>
  </w:font>
  <w:font w:name="Times Beyrut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758002"/>
      <w:docPartObj>
        <w:docPartGallery w:val="Page Numbers (Bottom of Page)"/>
        <w:docPartUnique/>
      </w:docPartObj>
    </w:sdtPr>
    <w:sdtEndPr/>
    <w:sdtContent>
      <w:p w:rsidR="00ED7E96" w:rsidRDefault="00ED7E96">
        <w:pPr>
          <w:pStyle w:val="a5"/>
          <w:jc w:val="center"/>
          <w:rPr>
            <w:rtl/>
            <w:cs/>
          </w:rPr>
        </w:pPr>
        <w:r>
          <w:fldChar w:fldCharType="begin"/>
        </w:r>
        <w:r>
          <w:rPr>
            <w:rtl/>
            <w:cs/>
          </w:rPr>
          <w:instrText xml:space="preserve">PAGE   </w:instrText>
        </w:r>
        <w:r>
          <w:rPr>
            <w:cs/>
          </w:rPr>
          <w:instrText>\</w:instrText>
        </w:r>
        <w:r>
          <w:rPr>
            <w:rtl/>
            <w:cs/>
          </w:rPr>
          <w:instrText>* MERGEFORMAT</w:instrText>
        </w:r>
        <w:r>
          <w:fldChar w:fldCharType="separate"/>
        </w:r>
        <w:r w:rsidR="008B7B61" w:rsidRPr="008B7B61">
          <w:rPr>
            <w:rFonts w:cs="Calibri"/>
            <w:noProof/>
            <w:lang w:val="he-IL" w:bidi="he-IL"/>
          </w:rPr>
          <w:t>10</w:t>
        </w:r>
        <w:r>
          <w:fldChar w:fldCharType="end"/>
        </w:r>
      </w:p>
    </w:sdtContent>
  </w:sdt>
  <w:p w:rsidR="00ED7E96" w:rsidRDefault="00ED7E9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B3F" w:rsidRDefault="001D3B3F" w:rsidP="009D51DE">
      <w:pPr>
        <w:spacing w:after="0" w:line="240" w:lineRule="auto"/>
      </w:pPr>
      <w:r>
        <w:separator/>
      </w:r>
    </w:p>
  </w:footnote>
  <w:footnote w:type="continuationSeparator" w:id="0">
    <w:p w:rsidR="001D3B3F" w:rsidRDefault="001D3B3F" w:rsidP="009D51DE">
      <w:pPr>
        <w:spacing w:after="0" w:line="240" w:lineRule="auto"/>
      </w:pPr>
      <w:r>
        <w:continuationSeparator/>
      </w:r>
    </w:p>
  </w:footnote>
  <w:footnote w:id="1">
    <w:p w:rsidR="00373335" w:rsidRPr="00EB6F3F" w:rsidRDefault="00373335" w:rsidP="00EB6F3F">
      <w:pPr>
        <w:pStyle w:val="a7"/>
        <w:bidi/>
        <w:jc w:val="both"/>
        <w:rPr>
          <w:rFonts w:ascii="David" w:hAnsi="David" w:cs="David"/>
          <w:rtl/>
          <w:lang w:bidi="he-IL"/>
        </w:rPr>
      </w:pPr>
      <w:r w:rsidRPr="00EB6F3F">
        <w:rPr>
          <w:rStyle w:val="a9"/>
          <w:rFonts w:ascii="David" w:hAnsi="David" w:cs="David"/>
        </w:rPr>
        <w:footnoteRef/>
      </w:r>
      <w:r w:rsidRPr="00EB6F3F">
        <w:rPr>
          <w:rFonts w:ascii="David" w:hAnsi="David" w:cs="David"/>
        </w:rPr>
        <w:t xml:space="preserve"> </w:t>
      </w:r>
      <w:r w:rsidRPr="00EB6F3F">
        <w:rPr>
          <w:rFonts w:ascii="David" w:hAnsi="David" w:cs="David"/>
          <w:rtl/>
          <w:lang w:bidi="he-IL"/>
        </w:rPr>
        <w:t>על חשיבות השירה הערבית והשימושים ראה:</w:t>
      </w:r>
    </w:p>
    <w:p w:rsidR="00373335" w:rsidRPr="009E4FCA" w:rsidRDefault="00373335" w:rsidP="00EB6F3F">
      <w:pPr>
        <w:pStyle w:val="a7"/>
        <w:jc w:val="both"/>
        <w:rPr>
          <w:rFonts w:ascii="Times Beyrut Roman" w:hAnsi="Times Beyrut Roman" w:cs="David"/>
          <w:rtl/>
        </w:rPr>
      </w:pPr>
      <w:r w:rsidRPr="009E4FCA">
        <w:rPr>
          <w:rFonts w:ascii="Times Beyrut Roman" w:hAnsi="Times Beyrut Roman" w:cs="David"/>
          <w:rtl/>
          <w:lang w:bidi="he-IL"/>
        </w:rPr>
        <w:t xml:space="preserve"> </w:t>
      </w:r>
      <w:r w:rsidRPr="009E4FCA">
        <w:rPr>
          <w:rFonts w:ascii="Times Beyrut Roman" w:hAnsi="Times Beyrut Roman" w:cs="David"/>
        </w:rPr>
        <w:t xml:space="preserve"> </w:t>
      </w:r>
      <w:proofErr w:type="spellStart"/>
      <w:r w:rsidRPr="009E4FCA">
        <w:rPr>
          <w:rFonts w:ascii="Times Beyrut Roman" w:hAnsi="Times Beyrut Roman" w:cs="David"/>
        </w:rPr>
        <w:t>Íuseen</w:t>
      </w:r>
      <w:proofErr w:type="spellEnd"/>
      <w:r w:rsidRPr="009E4FCA">
        <w:rPr>
          <w:rFonts w:ascii="Times Beyrut Roman" w:hAnsi="Times Beyrut Roman" w:cs="David"/>
        </w:rPr>
        <w:t xml:space="preserve"> </w:t>
      </w:r>
      <w:proofErr w:type="spellStart"/>
      <w:r w:rsidRPr="009E4FCA">
        <w:rPr>
          <w:rFonts w:ascii="Times Beyrut Roman" w:hAnsi="Times Beyrut Roman" w:cs="David"/>
        </w:rPr>
        <w:t>Taha</w:t>
      </w:r>
      <w:proofErr w:type="spellEnd"/>
      <w:r w:rsidRPr="009E4FCA">
        <w:rPr>
          <w:rFonts w:ascii="Times Beyrut Roman" w:hAnsi="Times Beyrut Roman" w:cs="David"/>
        </w:rPr>
        <w:t xml:space="preserve"> 1981, </w:t>
      </w:r>
      <w:proofErr w:type="spellStart"/>
      <w:r w:rsidRPr="009E4FCA">
        <w:rPr>
          <w:rFonts w:ascii="Times Beyrut Roman" w:hAnsi="Times Beyrut Roman" w:cs="David"/>
        </w:rPr>
        <w:t>Makki</w:t>
      </w:r>
      <w:proofErr w:type="spellEnd"/>
      <w:r w:rsidRPr="009E4FCA">
        <w:rPr>
          <w:rFonts w:ascii="Times Beyrut Roman" w:hAnsi="Times Beyrut Roman" w:cs="David"/>
          <w:rtl/>
        </w:rPr>
        <w:t>1986</w:t>
      </w:r>
      <w:r w:rsidRPr="009E4FCA">
        <w:rPr>
          <w:rFonts w:ascii="Times Beyrut Roman" w:hAnsi="Times Beyrut Roman" w:cs="David"/>
        </w:rPr>
        <w:t xml:space="preserve"> and </w:t>
      </w:r>
      <w:proofErr w:type="spellStart"/>
      <w:r w:rsidRPr="009E4FCA">
        <w:rPr>
          <w:rFonts w:ascii="Times Beyrut Roman" w:hAnsi="Times Beyrut Roman" w:cs="David"/>
        </w:rPr>
        <w:t>Moreh</w:t>
      </w:r>
      <w:proofErr w:type="spellEnd"/>
      <w:r w:rsidRPr="009E4FCA">
        <w:rPr>
          <w:rFonts w:ascii="Times Beyrut Roman" w:hAnsi="Times Beyrut Roman" w:cs="David"/>
        </w:rPr>
        <w:t xml:space="preserve"> 1976: Introduction</w:t>
      </w:r>
      <w:r w:rsidRPr="009E4FCA">
        <w:rPr>
          <w:rFonts w:ascii="Times Beyrut Roman" w:hAnsi="Times Beyrut Roman" w:cs="David"/>
          <w:rtl/>
          <w:lang w:bidi="he-IL"/>
        </w:rPr>
        <w:t xml:space="preserve"> </w:t>
      </w:r>
    </w:p>
  </w:footnote>
  <w:footnote w:id="2">
    <w:p w:rsidR="007E5CFD" w:rsidRPr="00EB6F3F" w:rsidRDefault="007E5CFD" w:rsidP="00EB6F3F">
      <w:pPr>
        <w:pStyle w:val="a7"/>
        <w:bidi/>
        <w:jc w:val="both"/>
        <w:rPr>
          <w:rFonts w:ascii="David" w:hAnsi="David" w:cs="David"/>
          <w:rtl/>
          <w:lang w:bidi="he-IL"/>
        </w:rPr>
      </w:pPr>
      <w:r w:rsidRPr="00EB6F3F">
        <w:rPr>
          <w:rStyle w:val="a9"/>
          <w:rFonts w:ascii="David" w:hAnsi="David" w:cs="David"/>
        </w:rPr>
        <w:footnoteRef/>
      </w:r>
      <w:r w:rsidRPr="00EB6F3F">
        <w:rPr>
          <w:rFonts w:ascii="David" w:hAnsi="David" w:cs="David"/>
        </w:rPr>
        <w:t xml:space="preserve"> </w:t>
      </w:r>
      <w:r w:rsidRPr="00EB6F3F">
        <w:rPr>
          <w:rFonts w:ascii="David" w:hAnsi="David" w:cs="David"/>
          <w:rtl/>
          <w:lang w:bidi="he-IL"/>
        </w:rPr>
        <w:t xml:space="preserve"> </w:t>
      </w:r>
      <w:r w:rsidRPr="00EB6F3F">
        <w:rPr>
          <w:rFonts w:ascii="David" w:hAnsi="David" w:cs="David"/>
          <w:rtl/>
          <w:lang w:bidi="he-IL"/>
        </w:rPr>
        <w:t xml:space="preserve">ראה: </w:t>
      </w:r>
    </w:p>
    <w:p w:rsidR="007E5CFD" w:rsidRPr="009E4FCA" w:rsidRDefault="007E5CFD" w:rsidP="00EB6F3F">
      <w:pPr>
        <w:pStyle w:val="a7"/>
        <w:jc w:val="both"/>
        <w:rPr>
          <w:rFonts w:ascii="Times Beyrut Roman" w:hAnsi="Times Beyrut Roman" w:cs="David"/>
          <w:rtl/>
          <w:lang w:bidi="he-IL"/>
        </w:rPr>
      </w:pPr>
      <w:r w:rsidRPr="009E4FCA">
        <w:rPr>
          <w:rFonts w:ascii="Times Beyrut Roman" w:hAnsi="Times Beyrut Roman" w:cs="David"/>
        </w:rPr>
        <w:t>Al-</w:t>
      </w:r>
      <w:proofErr w:type="spellStart"/>
      <w:r w:rsidRPr="009E4FCA">
        <w:rPr>
          <w:rFonts w:ascii="Times Beyrut Roman" w:hAnsi="Times Beyrut Roman" w:cs="David"/>
        </w:rPr>
        <w:t>ÇaÆÆÁmi</w:t>
      </w:r>
      <w:proofErr w:type="spellEnd"/>
      <w:r w:rsidRPr="009E4FCA">
        <w:rPr>
          <w:rFonts w:ascii="Times Beyrut Roman" w:hAnsi="Times Beyrut Roman" w:cs="David"/>
        </w:rPr>
        <w:t xml:space="preserve"> 2005: 198 and </w:t>
      </w:r>
      <w:proofErr w:type="spellStart"/>
      <w:r w:rsidRPr="009E4FCA">
        <w:rPr>
          <w:rFonts w:ascii="Times Beyrut Roman" w:hAnsi="Times Beyrut Roman" w:cs="David"/>
        </w:rPr>
        <w:t>Ýabbas</w:t>
      </w:r>
      <w:proofErr w:type="spellEnd"/>
      <w:r w:rsidRPr="009E4FCA">
        <w:rPr>
          <w:rFonts w:ascii="Times Beyrut Roman" w:hAnsi="Times Beyrut Roman" w:cs="David"/>
        </w:rPr>
        <w:t xml:space="preserve"> 1971: introduction</w:t>
      </w:r>
      <w:r w:rsidRPr="009E4FCA">
        <w:rPr>
          <w:rFonts w:ascii="Times Beyrut Roman" w:hAnsi="Times Beyrut Roman" w:cs="David"/>
          <w:rtl/>
          <w:lang w:bidi="he-IL"/>
        </w:rPr>
        <w:t xml:space="preserve">  </w:t>
      </w:r>
    </w:p>
  </w:footnote>
  <w:footnote w:id="3">
    <w:p w:rsidR="00715F29" w:rsidRPr="00715F29" w:rsidRDefault="00715F29" w:rsidP="00715F29">
      <w:pPr>
        <w:pStyle w:val="a7"/>
        <w:bidi/>
        <w:jc w:val="both"/>
        <w:rPr>
          <w:rtl/>
          <w:lang w:bidi="he-IL"/>
        </w:rPr>
      </w:pPr>
      <w:r>
        <w:rPr>
          <w:rStyle w:val="a9"/>
        </w:rPr>
        <w:footnoteRef/>
      </w:r>
      <w:r>
        <w:t xml:space="preserve"> </w:t>
      </w:r>
      <w:r w:rsidRPr="00715F29">
        <w:rPr>
          <w:rFonts w:ascii="David" w:hAnsi="David" w:cs="David"/>
          <w:rtl/>
          <w:lang w:bidi="he-IL"/>
        </w:rPr>
        <w:t xml:space="preserve">המונח נטבע על ידי מבקרת הספרות והתיאורטיקנית הקנדית לינדה </w:t>
      </w:r>
      <w:proofErr w:type="spellStart"/>
      <w:r w:rsidRPr="00715F29">
        <w:rPr>
          <w:rFonts w:ascii="David" w:hAnsi="David" w:cs="David"/>
          <w:rtl/>
          <w:lang w:bidi="he-IL"/>
        </w:rPr>
        <w:t>האצ'און</w:t>
      </w:r>
      <w:proofErr w:type="spellEnd"/>
      <w:r w:rsidRPr="00715F29">
        <w:rPr>
          <w:rFonts w:ascii="David" w:hAnsi="David" w:cs="David"/>
          <w:rtl/>
          <w:lang w:bidi="he-IL"/>
        </w:rPr>
        <w:t xml:space="preserve"> בהקשר של </w:t>
      </w:r>
      <w:proofErr w:type="spellStart"/>
      <w:r w:rsidRPr="00715F29">
        <w:rPr>
          <w:rFonts w:ascii="David" w:hAnsi="David" w:cs="David"/>
          <w:rtl/>
          <w:lang w:bidi="he-IL"/>
        </w:rPr>
        <w:t>מטאפיקציה</w:t>
      </w:r>
      <w:proofErr w:type="spellEnd"/>
      <w:r w:rsidRPr="00715F29">
        <w:rPr>
          <w:rFonts w:ascii="David" w:hAnsi="David" w:cs="David"/>
          <w:rtl/>
          <w:lang w:bidi="he-IL"/>
        </w:rPr>
        <w:t xml:space="preserve"> היסטוריוגרפית. הוא רומז ליצירות הממחישות אירועים ודמויות היסטוריות באופן פרודי או אירוני. </w:t>
      </w:r>
      <w:r w:rsidRPr="00715F29">
        <w:t>Hutcheon 1989:11</w:t>
      </w:r>
    </w:p>
  </w:footnote>
  <w:footnote w:id="4">
    <w:p w:rsidR="00732EB4" w:rsidRPr="00EE054C" w:rsidRDefault="00732EB4" w:rsidP="00373335">
      <w:pPr>
        <w:pStyle w:val="a7"/>
        <w:bidi/>
        <w:ind w:left="84" w:hanging="84"/>
        <w:jc w:val="both"/>
        <w:rPr>
          <w:rFonts w:ascii="Times New Roman" w:hAnsi="Times New Roman" w:cs="Times New Roman"/>
        </w:rPr>
      </w:pPr>
      <w:r w:rsidRPr="00EE054C">
        <w:rPr>
          <w:rStyle w:val="a9"/>
          <w:rFonts w:ascii="Times New Roman" w:hAnsi="Times New Roman" w:cs="Times New Roman"/>
        </w:rPr>
        <w:footnoteRef/>
      </w:r>
      <w:r w:rsidRPr="00EE054C">
        <w:rPr>
          <w:rFonts w:ascii="Times New Roman" w:hAnsi="Times New Roman" w:cs="Times New Roman"/>
        </w:rPr>
        <w:t xml:space="preserve"> www.alquds.co.uk.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DE"/>
    <w:rsid w:val="00001EE1"/>
    <w:rsid w:val="00002467"/>
    <w:rsid w:val="00002F2C"/>
    <w:rsid w:val="0000383F"/>
    <w:rsid w:val="00004879"/>
    <w:rsid w:val="00005D32"/>
    <w:rsid w:val="000073D2"/>
    <w:rsid w:val="00020CA3"/>
    <w:rsid w:val="000215F9"/>
    <w:rsid w:val="000234D5"/>
    <w:rsid w:val="00023884"/>
    <w:rsid w:val="000265A6"/>
    <w:rsid w:val="00027979"/>
    <w:rsid w:val="00055CBE"/>
    <w:rsid w:val="00061963"/>
    <w:rsid w:val="000752EF"/>
    <w:rsid w:val="000754E1"/>
    <w:rsid w:val="0007790F"/>
    <w:rsid w:val="000800D3"/>
    <w:rsid w:val="00081C17"/>
    <w:rsid w:val="000861D0"/>
    <w:rsid w:val="00086BC2"/>
    <w:rsid w:val="00091FCE"/>
    <w:rsid w:val="000A1616"/>
    <w:rsid w:val="000A75A6"/>
    <w:rsid w:val="000A75A9"/>
    <w:rsid w:val="000A7761"/>
    <w:rsid w:val="000B048C"/>
    <w:rsid w:val="000C00E8"/>
    <w:rsid w:val="000C2157"/>
    <w:rsid w:val="000C62AC"/>
    <w:rsid w:val="000C7A03"/>
    <w:rsid w:val="000D3501"/>
    <w:rsid w:val="000D35C8"/>
    <w:rsid w:val="000D3B69"/>
    <w:rsid w:val="000D41B1"/>
    <w:rsid w:val="000D5ACE"/>
    <w:rsid w:val="000D7222"/>
    <w:rsid w:val="000D75B3"/>
    <w:rsid w:val="000E0C7E"/>
    <w:rsid w:val="000E20FA"/>
    <w:rsid w:val="000F7FF8"/>
    <w:rsid w:val="00110CDE"/>
    <w:rsid w:val="00111D77"/>
    <w:rsid w:val="00117661"/>
    <w:rsid w:val="00122A67"/>
    <w:rsid w:val="001267E8"/>
    <w:rsid w:val="0013466C"/>
    <w:rsid w:val="0014589C"/>
    <w:rsid w:val="0015253E"/>
    <w:rsid w:val="0016324F"/>
    <w:rsid w:val="0016358C"/>
    <w:rsid w:val="00165C4F"/>
    <w:rsid w:val="001665A4"/>
    <w:rsid w:val="001711A1"/>
    <w:rsid w:val="001816E6"/>
    <w:rsid w:val="00181827"/>
    <w:rsid w:val="00186083"/>
    <w:rsid w:val="00195CF4"/>
    <w:rsid w:val="0019684F"/>
    <w:rsid w:val="0019694A"/>
    <w:rsid w:val="001A4841"/>
    <w:rsid w:val="001A7FCA"/>
    <w:rsid w:val="001B3AC3"/>
    <w:rsid w:val="001B3E76"/>
    <w:rsid w:val="001B4C52"/>
    <w:rsid w:val="001B5DF2"/>
    <w:rsid w:val="001B6B68"/>
    <w:rsid w:val="001C19EF"/>
    <w:rsid w:val="001C3A24"/>
    <w:rsid w:val="001C78C0"/>
    <w:rsid w:val="001D02E5"/>
    <w:rsid w:val="001D3B3F"/>
    <w:rsid w:val="001E1282"/>
    <w:rsid w:val="001E29FE"/>
    <w:rsid w:val="001E704A"/>
    <w:rsid w:val="001F7381"/>
    <w:rsid w:val="00200F43"/>
    <w:rsid w:val="00202608"/>
    <w:rsid w:val="00202E7E"/>
    <w:rsid w:val="0020325F"/>
    <w:rsid w:val="00213D12"/>
    <w:rsid w:val="002203AE"/>
    <w:rsid w:val="00226380"/>
    <w:rsid w:val="00235ED2"/>
    <w:rsid w:val="00243D0E"/>
    <w:rsid w:val="00245783"/>
    <w:rsid w:val="00255F23"/>
    <w:rsid w:val="00256439"/>
    <w:rsid w:val="00257684"/>
    <w:rsid w:val="00260D32"/>
    <w:rsid w:val="002626FF"/>
    <w:rsid w:val="00266063"/>
    <w:rsid w:val="0027404F"/>
    <w:rsid w:val="00274A5E"/>
    <w:rsid w:val="002753E0"/>
    <w:rsid w:val="00276DCD"/>
    <w:rsid w:val="002808F4"/>
    <w:rsid w:val="00297B43"/>
    <w:rsid w:val="002A45CF"/>
    <w:rsid w:val="002A60DF"/>
    <w:rsid w:val="002B15A7"/>
    <w:rsid w:val="002C161E"/>
    <w:rsid w:val="002C2F01"/>
    <w:rsid w:val="002C3A05"/>
    <w:rsid w:val="002C5FB2"/>
    <w:rsid w:val="002C65E3"/>
    <w:rsid w:val="002E115D"/>
    <w:rsid w:val="002E12BF"/>
    <w:rsid w:val="003028D6"/>
    <w:rsid w:val="00307E86"/>
    <w:rsid w:val="003174E7"/>
    <w:rsid w:val="00322AD6"/>
    <w:rsid w:val="00322D64"/>
    <w:rsid w:val="00325BCA"/>
    <w:rsid w:val="0033378A"/>
    <w:rsid w:val="003445DD"/>
    <w:rsid w:val="00356F9E"/>
    <w:rsid w:val="003615E1"/>
    <w:rsid w:val="00363C3D"/>
    <w:rsid w:val="00371FC5"/>
    <w:rsid w:val="00373335"/>
    <w:rsid w:val="003741D8"/>
    <w:rsid w:val="00384732"/>
    <w:rsid w:val="00391882"/>
    <w:rsid w:val="0039194C"/>
    <w:rsid w:val="00393932"/>
    <w:rsid w:val="003A4A65"/>
    <w:rsid w:val="003B2315"/>
    <w:rsid w:val="003B2E72"/>
    <w:rsid w:val="003C1EC5"/>
    <w:rsid w:val="003C39FA"/>
    <w:rsid w:val="003C4E83"/>
    <w:rsid w:val="003C6FE6"/>
    <w:rsid w:val="003D2615"/>
    <w:rsid w:val="003E4DDD"/>
    <w:rsid w:val="003E6E85"/>
    <w:rsid w:val="003F1368"/>
    <w:rsid w:val="003F3F78"/>
    <w:rsid w:val="003F5A8A"/>
    <w:rsid w:val="00410A99"/>
    <w:rsid w:val="00412A78"/>
    <w:rsid w:val="00416A8B"/>
    <w:rsid w:val="00423D86"/>
    <w:rsid w:val="00423EEA"/>
    <w:rsid w:val="00427172"/>
    <w:rsid w:val="00427E5C"/>
    <w:rsid w:val="0043413A"/>
    <w:rsid w:val="0043482A"/>
    <w:rsid w:val="0044298B"/>
    <w:rsid w:val="004432A5"/>
    <w:rsid w:val="0045342A"/>
    <w:rsid w:val="004534F5"/>
    <w:rsid w:val="004570F1"/>
    <w:rsid w:val="00480925"/>
    <w:rsid w:val="004813FF"/>
    <w:rsid w:val="00486BDA"/>
    <w:rsid w:val="00491B80"/>
    <w:rsid w:val="004954E6"/>
    <w:rsid w:val="004A14F8"/>
    <w:rsid w:val="004A6222"/>
    <w:rsid w:val="004B27CC"/>
    <w:rsid w:val="004B741A"/>
    <w:rsid w:val="004D0F75"/>
    <w:rsid w:val="004D12FE"/>
    <w:rsid w:val="004E69EE"/>
    <w:rsid w:val="004E74A7"/>
    <w:rsid w:val="004F0922"/>
    <w:rsid w:val="004F2FAC"/>
    <w:rsid w:val="00503DA0"/>
    <w:rsid w:val="005245BA"/>
    <w:rsid w:val="00526C75"/>
    <w:rsid w:val="0053158B"/>
    <w:rsid w:val="00536438"/>
    <w:rsid w:val="00541DB1"/>
    <w:rsid w:val="00545CEF"/>
    <w:rsid w:val="00546ACF"/>
    <w:rsid w:val="00555DF0"/>
    <w:rsid w:val="00564AD3"/>
    <w:rsid w:val="005809E1"/>
    <w:rsid w:val="005A4E1D"/>
    <w:rsid w:val="005A4F1B"/>
    <w:rsid w:val="005B4424"/>
    <w:rsid w:val="005B4D37"/>
    <w:rsid w:val="005B5F04"/>
    <w:rsid w:val="005C3B95"/>
    <w:rsid w:val="005D1170"/>
    <w:rsid w:val="005D2214"/>
    <w:rsid w:val="005D30A7"/>
    <w:rsid w:val="005D5AC0"/>
    <w:rsid w:val="005D650D"/>
    <w:rsid w:val="005E2003"/>
    <w:rsid w:val="005E3AE2"/>
    <w:rsid w:val="005F4F8C"/>
    <w:rsid w:val="005F7FB0"/>
    <w:rsid w:val="00600F11"/>
    <w:rsid w:val="0061331E"/>
    <w:rsid w:val="00613818"/>
    <w:rsid w:val="00613D38"/>
    <w:rsid w:val="00614CA7"/>
    <w:rsid w:val="00622B99"/>
    <w:rsid w:val="006254E7"/>
    <w:rsid w:val="00626A4F"/>
    <w:rsid w:val="006315B5"/>
    <w:rsid w:val="00634E31"/>
    <w:rsid w:val="00641077"/>
    <w:rsid w:val="00641B71"/>
    <w:rsid w:val="00643D04"/>
    <w:rsid w:val="0064414B"/>
    <w:rsid w:val="006523EC"/>
    <w:rsid w:val="006549D3"/>
    <w:rsid w:val="0066094F"/>
    <w:rsid w:val="00665A5C"/>
    <w:rsid w:val="00674568"/>
    <w:rsid w:val="00675339"/>
    <w:rsid w:val="006761D2"/>
    <w:rsid w:val="0067761C"/>
    <w:rsid w:val="00677E2E"/>
    <w:rsid w:val="0068314E"/>
    <w:rsid w:val="006860E4"/>
    <w:rsid w:val="00692424"/>
    <w:rsid w:val="006955D2"/>
    <w:rsid w:val="006A274A"/>
    <w:rsid w:val="006A2969"/>
    <w:rsid w:val="006A3412"/>
    <w:rsid w:val="006A61B3"/>
    <w:rsid w:val="006A7CC0"/>
    <w:rsid w:val="006B0F84"/>
    <w:rsid w:val="006C273B"/>
    <w:rsid w:val="006C72E2"/>
    <w:rsid w:val="006D3B94"/>
    <w:rsid w:val="006D3C36"/>
    <w:rsid w:val="006D7F6F"/>
    <w:rsid w:val="006E1370"/>
    <w:rsid w:val="006E1B7A"/>
    <w:rsid w:val="006E2685"/>
    <w:rsid w:val="006E3965"/>
    <w:rsid w:val="006E56EE"/>
    <w:rsid w:val="006E5857"/>
    <w:rsid w:val="006E74D9"/>
    <w:rsid w:val="006F43CA"/>
    <w:rsid w:val="006F740F"/>
    <w:rsid w:val="006F768E"/>
    <w:rsid w:val="00702869"/>
    <w:rsid w:val="00702A2B"/>
    <w:rsid w:val="0070340E"/>
    <w:rsid w:val="00715E23"/>
    <w:rsid w:val="00715F29"/>
    <w:rsid w:val="00716541"/>
    <w:rsid w:val="00717ACA"/>
    <w:rsid w:val="007215E9"/>
    <w:rsid w:val="00723A6B"/>
    <w:rsid w:val="007260AC"/>
    <w:rsid w:val="00732EB4"/>
    <w:rsid w:val="00735E46"/>
    <w:rsid w:val="00752B3E"/>
    <w:rsid w:val="007551F3"/>
    <w:rsid w:val="0075760F"/>
    <w:rsid w:val="00757B02"/>
    <w:rsid w:val="00763135"/>
    <w:rsid w:val="00772B15"/>
    <w:rsid w:val="00780AEA"/>
    <w:rsid w:val="00783C90"/>
    <w:rsid w:val="00783D3F"/>
    <w:rsid w:val="00790AE0"/>
    <w:rsid w:val="007921AC"/>
    <w:rsid w:val="007942A0"/>
    <w:rsid w:val="007A4B15"/>
    <w:rsid w:val="007A7092"/>
    <w:rsid w:val="007C182A"/>
    <w:rsid w:val="007C4205"/>
    <w:rsid w:val="007C7F66"/>
    <w:rsid w:val="007D0CDE"/>
    <w:rsid w:val="007D714C"/>
    <w:rsid w:val="007D7FB1"/>
    <w:rsid w:val="007E1DD6"/>
    <w:rsid w:val="007E5CFD"/>
    <w:rsid w:val="007F0DE4"/>
    <w:rsid w:val="007F4E63"/>
    <w:rsid w:val="007F5D27"/>
    <w:rsid w:val="00821E93"/>
    <w:rsid w:val="00824C9F"/>
    <w:rsid w:val="008366E3"/>
    <w:rsid w:val="00836C46"/>
    <w:rsid w:val="00840813"/>
    <w:rsid w:val="00844A46"/>
    <w:rsid w:val="00846044"/>
    <w:rsid w:val="00847F62"/>
    <w:rsid w:val="008529BF"/>
    <w:rsid w:val="00856CBB"/>
    <w:rsid w:val="0086172E"/>
    <w:rsid w:val="00863CFB"/>
    <w:rsid w:val="00867676"/>
    <w:rsid w:val="00870CD4"/>
    <w:rsid w:val="00872E9E"/>
    <w:rsid w:val="00880E2C"/>
    <w:rsid w:val="00886334"/>
    <w:rsid w:val="008874EA"/>
    <w:rsid w:val="00890825"/>
    <w:rsid w:val="00895C7A"/>
    <w:rsid w:val="008A000C"/>
    <w:rsid w:val="008A15E9"/>
    <w:rsid w:val="008B34B3"/>
    <w:rsid w:val="008B397A"/>
    <w:rsid w:val="008B7B61"/>
    <w:rsid w:val="008C072A"/>
    <w:rsid w:val="008C2CCE"/>
    <w:rsid w:val="008D0FCA"/>
    <w:rsid w:val="008D22B7"/>
    <w:rsid w:val="008D22E2"/>
    <w:rsid w:val="008F09C2"/>
    <w:rsid w:val="008F4310"/>
    <w:rsid w:val="008F5B05"/>
    <w:rsid w:val="0090623F"/>
    <w:rsid w:val="009210A6"/>
    <w:rsid w:val="00926BB3"/>
    <w:rsid w:val="00931AC3"/>
    <w:rsid w:val="00931BFD"/>
    <w:rsid w:val="009352EA"/>
    <w:rsid w:val="0093544C"/>
    <w:rsid w:val="00936D22"/>
    <w:rsid w:val="00940796"/>
    <w:rsid w:val="00941543"/>
    <w:rsid w:val="009424C8"/>
    <w:rsid w:val="00943C61"/>
    <w:rsid w:val="00944008"/>
    <w:rsid w:val="0094653A"/>
    <w:rsid w:val="0095460A"/>
    <w:rsid w:val="009549B2"/>
    <w:rsid w:val="00954C9D"/>
    <w:rsid w:val="009644CF"/>
    <w:rsid w:val="00980AA7"/>
    <w:rsid w:val="00992C1E"/>
    <w:rsid w:val="00993A68"/>
    <w:rsid w:val="00995C36"/>
    <w:rsid w:val="00996610"/>
    <w:rsid w:val="009A032F"/>
    <w:rsid w:val="009A4C10"/>
    <w:rsid w:val="009A608C"/>
    <w:rsid w:val="009B6ED5"/>
    <w:rsid w:val="009C6FC3"/>
    <w:rsid w:val="009D03CE"/>
    <w:rsid w:val="009D51DE"/>
    <w:rsid w:val="009D74AB"/>
    <w:rsid w:val="009D7668"/>
    <w:rsid w:val="009E0D72"/>
    <w:rsid w:val="009E4FCA"/>
    <w:rsid w:val="009E5BE7"/>
    <w:rsid w:val="009F3898"/>
    <w:rsid w:val="009F6F7C"/>
    <w:rsid w:val="009F73E2"/>
    <w:rsid w:val="009F7727"/>
    <w:rsid w:val="00A000B5"/>
    <w:rsid w:val="00A0118B"/>
    <w:rsid w:val="00A01A15"/>
    <w:rsid w:val="00A07CDA"/>
    <w:rsid w:val="00A12343"/>
    <w:rsid w:val="00A30D94"/>
    <w:rsid w:val="00A406F5"/>
    <w:rsid w:val="00A43038"/>
    <w:rsid w:val="00A55868"/>
    <w:rsid w:val="00A5680E"/>
    <w:rsid w:val="00A569A2"/>
    <w:rsid w:val="00A652F8"/>
    <w:rsid w:val="00A65CE8"/>
    <w:rsid w:val="00A7001D"/>
    <w:rsid w:val="00A72FE1"/>
    <w:rsid w:val="00A74895"/>
    <w:rsid w:val="00A924EA"/>
    <w:rsid w:val="00A93FE6"/>
    <w:rsid w:val="00A9667D"/>
    <w:rsid w:val="00AA43AB"/>
    <w:rsid w:val="00AC5DE5"/>
    <w:rsid w:val="00AC67F3"/>
    <w:rsid w:val="00AC7A8C"/>
    <w:rsid w:val="00AD144F"/>
    <w:rsid w:val="00AD15BE"/>
    <w:rsid w:val="00AD1CCB"/>
    <w:rsid w:val="00AD20B1"/>
    <w:rsid w:val="00AD2D39"/>
    <w:rsid w:val="00AD3D36"/>
    <w:rsid w:val="00AD5A63"/>
    <w:rsid w:val="00AD6425"/>
    <w:rsid w:val="00AE2F58"/>
    <w:rsid w:val="00AE5F5A"/>
    <w:rsid w:val="00B017B6"/>
    <w:rsid w:val="00B02D41"/>
    <w:rsid w:val="00B07045"/>
    <w:rsid w:val="00B07D99"/>
    <w:rsid w:val="00B12E2F"/>
    <w:rsid w:val="00B135FB"/>
    <w:rsid w:val="00B1452D"/>
    <w:rsid w:val="00B16A3D"/>
    <w:rsid w:val="00B3266D"/>
    <w:rsid w:val="00B4545B"/>
    <w:rsid w:val="00B45521"/>
    <w:rsid w:val="00B472E8"/>
    <w:rsid w:val="00B47924"/>
    <w:rsid w:val="00B549E3"/>
    <w:rsid w:val="00B55525"/>
    <w:rsid w:val="00B667F1"/>
    <w:rsid w:val="00B77F06"/>
    <w:rsid w:val="00B83DB3"/>
    <w:rsid w:val="00B83E06"/>
    <w:rsid w:val="00B935F5"/>
    <w:rsid w:val="00B9671F"/>
    <w:rsid w:val="00BA0F1A"/>
    <w:rsid w:val="00BB35E6"/>
    <w:rsid w:val="00BB4302"/>
    <w:rsid w:val="00BD1402"/>
    <w:rsid w:val="00BD60CA"/>
    <w:rsid w:val="00BE6CBA"/>
    <w:rsid w:val="00BF17DB"/>
    <w:rsid w:val="00BF1B31"/>
    <w:rsid w:val="00BF2A7F"/>
    <w:rsid w:val="00C03766"/>
    <w:rsid w:val="00C12DC8"/>
    <w:rsid w:val="00C32FBB"/>
    <w:rsid w:val="00C342DC"/>
    <w:rsid w:val="00C3770D"/>
    <w:rsid w:val="00C508B7"/>
    <w:rsid w:val="00C57FC7"/>
    <w:rsid w:val="00C60A20"/>
    <w:rsid w:val="00C61F84"/>
    <w:rsid w:val="00C67AC3"/>
    <w:rsid w:val="00C736B5"/>
    <w:rsid w:val="00C73C8F"/>
    <w:rsid w:val="00C744BF"/>
    <w:rsid w:val="00C761F3"/>
    <w:rsid w:val="00C8016A"/>
    <w:rsid w:val="00C8118E"/>
    <w:rsid w:val="00C85917"/>
    <w:rsid w:val="00C967DD"/>
    <w:rsid w:val="00CA025E"/>
    <w:rsid w:val="00CB1790"/>
    <w:rsid w:val="00CB7302"/>
    <w:rsid w:val="00CB7C89"/>
    <w:rsid w:val="00CC3F16"/>
    <w:rsid w:val="00CC4E65"/>
    <w:rsid w:val="00CD1E07"/>
    <w:rsid w:val="00CE2E43"/>
    <w:rsid w:val="00CF2F7C"/>
    <w:rsid w:val="00D230BD"/>
    <w:rsid w:val="00D27132"/>
    <w:rsid w:val="00D27C88"/>
    <w:rsid w:val="00D30EB7"/>
    <w:rsid w:val="00D35171"/>
    <w:rsid w:val="00D36EDF"/>
    <w:rsid w:val="00D41A93"/>
    <w:rsid w:val="00D51048"/>
    <w:rsid w:val="00D53E4D"/>
    <w:rsid w:val="00D61B86"/>
    <w:rsid w:val="00D64EB8"/>
    <w:rsid w:val="00D65729"/>
    <w:rsid w:val="00D70682"/>
    <w:rsid w:val="00D709FD"/>
    <w:rsid w:val="00D722BD"/>
    <w:rsid w:val="00D74CA2"/>
    <w:rsid w:val="00D771AB"/>
    <w:rsid w:val="00D831D3"/>
    <w:rsid w:val="00DA00ED"/>
    <w:rsid w:val="00DB3F52"/>
    <w:rsid w:val="00DB441B"/>
    <w:rsid w:val="00DB7FFB"/>
    <w:rsid w:val="00DC53D7"/>
    <w:rsid w:val="00DC662E"/>
    <w:rsid w:val="00DD11EF"/>
    <w:rsid w:val="00DD5789"/>
    <w:rsid w:val="00DE20A4"/>
    <w:rsid w:val="00DE4758"/>
    <w:rsid w:val="00DE746E"/>
    <w:rsid w:val="00DF74E8"/>
    <w:rsid w:val="00E14AFB"/>
    <w:rsid w:val="00E16BE0"/>
    <w:rsid w:val="00E231E2"/>
    <w:rsid w:val="00E24136"/>
    <w:rsid w:val="00E3261C"/>
    <w:rsid w:val="00E32621"/>
    <w:rsid w:val="00E35EF4"/>
    <w:rsid w:val="00E41881"/>
    <w:rsid w:val="00E42DCC"/>
    <w:rsid w:val="00E44725"/>
    <w:rsid w:val="00E54091"/>
    <w:rsid w:val="00E57F12"/>
    <w:rsid w:val="00E62652"/>
    <w:rsid w:val="00E731C8"/>
    <w:rsid w:val="00E7320D"/>
    <w:rsid w:val="00E7405F"/>
    <w:rsid w:val="00E818B0"/>
    <w:rsid w:val="00E81A50"/>
    <w:rsid w:val="00E8336C"/>
    <w:rsid w:val="00E83AD7"/>
    <w:rsid w:val="00E922F6"/>
    <w:rsid w:val="00EA2A29"/>
    <w:rsid w:val="00EA36E0"/>
    <w:rsid w:val="00EA76F0"/>
    <w:rsid w:val="00EA7F36"/>
    <w:rsid w:val="00EB3CF1"/>
    <w:rsid w:val="00EB5205"/>
    <w:rsid w:val="00EB6F3F"/>
    <w:rsid w:val="00ED120B"/>
    <w:rsid w:val="00ED186C"/>
    <w:rsid w:val="00ED59B7"/>
    <w:rsid w:val="00ED7E96"/>
    <w:rsid w:val="00EE193D"/>
    <w:rsid w:val="00EE2CC6"/>
    <w:rsid w:val="00EF379E"/>
    <w:rsid w:val="00EF7A7A"/>
    <w:rsid w:val="00F01E01"/>
    <w:rsid w:val="00F02DC0"/>
    <w:rsid w:val="00F04DB3"/>
    <w:rsid w:val="00F14F65"/>
    <w:rsid w:val="00F150F6"/>
    <w:rsid w:val="00F21C8E"/>
    <w:rsid w:val="00F21FF9"/>
    <w:rsid w:val="00F224D4"/>
    <w:rsid w:val="00F2791F"/>
    <w:rsid w:val="00F30D7E"/>
    <w:rsid w:val="00F344B4"/>
    <w:rsid w:val="00F44592"/>
    <w:rsid w:val="00F60A5E"/>
    <w:rsid w:val="00F6503F"/>
    <w:rsid w:val="00F6765F"/>
    <w:rsid w:val="00F704EA"/>
    <w:rsid w:val="00F742B2"/>
    <w:rsid w:val="00F74402"/>
    <w:rsid w:val="00F748DF"/>
    <w:rsid w:val="00F77092"/>
    <w:rsid w:val="00F8221D"/>
    <w:rsid w:val="00F85591"/>
    <w:rsid w:val="00F90188"/>
    <w:rsid w:val="00F906DF"/>
    <w:rsid w:val="00F978E9"/>
    <w:rsid w:val="00FA60AF"/>
    <w:rsid w:val="00FB0765"/>
    <w:rsid w:val="00FB6C4D"/>
    <w:rsid w:val="00FC6CC0"/>
    <w:rsid w:val="00FD06B8"/>
    <w:rsid w:val="00FD09F1"/>
    <w:rsid w:val="00FD42B4"/>
    <w:rsid w:val="00FD7F5F"/>
    <w:rsid w:val="00FE2E49"/>
    <w:rsid w:val="00FE6A61"/>
    <w:rsid w:val="00FF25A1"/>
    <w:rsid w:val="00FF4020"/>
    <w:rsid w:val="00FF6046"/>
    <w:rsid w:val="00FF7F9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455D71"/>
  <w15:docId w15:val="{E7CC3E2E-C417-466E-84C3-AE712922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DE"/>
    <w:rPr>
      <w:rFonts w:ascii="Calibri" w:eastAsia="Calibri" w:hAnsi="Calibri" w:cs="Arial"/>
    </w:rPr>
  </w:style>
  <w:style w:type="paragraph" w:styleId="1">
    <w:name w:val="heading 1"/>
    <w:basedOn w:val="a"/>
    <w:next w:val="a"/>
    <w:link w:val="10"/>
    <w:uiPriority w:val="9"/>
    <w:qFormat/>
    <w:rsid w:val="009D51DE"/>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D51DE"/>
    <w:rPr>
      <w:rFonts w:ascii="Calibri Light" w:eastAsia="Times New Roman" w:hAnsi="Calibri Light" w:cs="Times New Roman"/>
      <w:color w:val="2F5496"/>
      <w:sz w:val="32"/>
      <w:szCs w:val="32"/>
    </w:rPr>
  </w:style>
  <w:style w:type="character" w:styleId="Hyperlink">
    <w:name w:val="Hyperlink"/>
    <w:uiPriority w:val="99"/>
    <w:unhideWhenUsed/>
    <w:qFormat/>
    <w:rsid w:val="009D51DE"/>
    <w:rPr>
      <w:rFonts w:ascii="Assistant Light" w:hAnsi="Assistant Light" w:cs="Assistant Light"/>
      <w:b w:val="0"/>
      <w:bCs w:val="0"/>
      <w:i w:val="0"/>
      <w:iCs w:val="0"/>
      <w:color w:val="0563C1"/>
      <w:sz w:val="22"/>
      <w:szCs w:val="22"/>
      <w:u w:val="single"/>
    </w:rPr>
  </w:style>
  <w:style w:type="paragraph" w:styleId="a3">
    <w:name w:val="annotation text"/>
    <w:basedOn w:val="a"/>
    <w:link w:val="a4"/>
    <w:unhideWhenUsed/>
    <w:qFormat/>
    <w:rsid w:val="009D51DE"/>
    <w:pPr>
      <w:spacing w:after="200" w:line="240" w:lineRule="auto"/>
      <w:ind w:left="400"/>
    </w:pPr>
    <w:rPr>
      <w:rFonts w:ascii="Assistant Light" w:hAnsi="Assistant Light" w:cs="Times New Roman"/>
      <w:sz w:val="20"/>
      <w:szCs w:val="20"/>
      <w:lang w:bidi="he-IL"/>
    </w:rPr>
  </w:style>
  <w:style w:type="character" w:customStyle="1" w:styleId="a4">
    <w:name w:val="טקסט הערה תו"/>
    <w:basedOn w:val="a0"/>
    <w:link w:val="a3"/>
    <w:rsid w:val="009D51DE"/>
    <w:rPr>
      <w:rFonts w:ascii="Assistant Light" w:eastAsia="Calibri" w:hAnsi="Assistant Light" w:cs="Times New Roman"/>
      <w:sz w:val="20"/>
      <w:szCs w:val="20"/>
      <w:lang w:bidi="he-IL"/>
    </w:rPr>
  </w:style>
  <w:style w:type="paragraph" w:styleId="a5">
    <w:name w:val="footer"/>
    <w:basedOn w:val="a"/>
    <w:link w:val="a6"/>
    <w:uiPriority w:val="99"/>
    <w:unhideWhenUsed/>
    <w:rsid w:val="009D51DE"/>
    <w:pPr>
      <w:tabs>
        <w:tab w:val="center" w:pos="4680"/>
        <w:tab w:val="right" w:pos="9360"/>
      </w:tabs>
      <w:spacing w:after="0" w:line="240" w:lineRule="auto"/>
    </w:pPr>
  </w:style>
  <w:style w:type="character" w:customStyle="1" w:styleId="a6">
    <w:name w:val="כותרת תחתונה תו"/>
    <w:basedOn w:val="a0"/>
    <w:link w:val="a5"/>
    <w:uiPriority w:val="99"/>
    <w:rsid w:val="009D51DE"/>
    <w:rPr>
      <w:rFonts w:ascii="Calibri" w:eastAsia="Calibri" w:hAnsi="Calibri" w:cs="Arial"/>
    </w:rPr>
  </w:style>
  <w:style w:type="paragraph" w:styleId="a7">
    <w:name w:val="footnote text"/>
    <w:basedOn w:val="a"/>
    <w:link w:val="a8"/>
    <w:uiPriority w:val="99"/>
    <w:semiHidden/>
    <w:unhideWhenUsed/>
    <w:rsid w:val="009D51DE"/>
    <w:pPr>
      <w:spacing w:after="0" w:line="240" w:lineRule="auto"/>
    </w:pPr>
    <w:rPr>
      <w:sz w:val="20"/>
      <w:szCs w:val="20"/>
    </w:rPr>
  </w:style>
  <w:style w:type="character" w:customStyle="1" w:styleId="a8">
    <w:name w:val="טקסט הערת שוליים תו"/>
    <w:basedOn w:val="a0"/>
    <w:link w:val="a7"/>
    <w:uiPriority w:val="99"/>
    <w:semiHidden/>
    <w:rsid w:val="009D51DE"/>
    <w:rPr>
      <w:rFonts w:ascii="Calibri" w:eastAsia="Calibri" w:hAnsi="Calibri" w:cs="Arial"/>
      <w:sz w:val="20"/>
      <w:szCs w:val="20"/>
    </w:rPr>
  </w:style>
  <w:style w:type="character" w:styleId="a9">
    <w:name w:val="footnote reference"/>
    <w:uiPriority w:val="99"/>
    <w:semiHidden/>
    <w:unhideWhenUsed/>
    <w:rsid w:val="009D51DE"/>
    <w:rPr>
      <w:vertAlign w:val="superscript"/>
    </w:rPr>
  </w:style>
  <w:style w:type="paragraph" w:styleId="aa">
    <w:name w:val="List Paragraph"/>
    <w:basedOn w:val="a"/>
    <w:uiPriority w:val="34"/>
    <w:qFormat/>
    <w:rsid w:val="009D51DE"/>
    <w:pPr>
      <w:ind w:left="720"/>
      <w:contextualSpacing/>
    </w:pPr>
  </w:style>
  <w:style w:type="paragraph" w:styleId="ab">
    <w:name w:val="header"/>
    <w:basedOn w:val="a"/>
    <w:link w:val="ac"/>
    <w:uiPriority w:val="99"/>
    <w:unhideWhenUsed/>
    <w:rsid w:val="0000383F"/>
    <w:pPr>
      <w:tabs>
        <w:tab w:val="center" w:pos="4153"/>
        <w:tab w:val="right" w:pos="8306"/>
      </w:tabs>
      <w:spacing w:after="0" w:line="240" w:lineRule="auto"/>
    </w:pPr>
    <w:rPr>
      <w:lang w:bidi="he-IL"/>
    </w:rPr>
  </w:style>
  <w:style w:type="character" w:customStyle="1" w:styleId="ac">
    <w:name w:val="כותרת עליונה תו"/>
    <w:basedOn w:val="a0"/>
    <w:link w:val="ab"/>
    <w:uiPriority w:val="99"/>
    <w:rsid w:val="0000383F"/>
    <w:rPr>
      <w:rFonts w:ascii="Calibri" w:eastAsia="Calibri" w:hAnsi="Calibr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44B67-68EC-47E7-9B7F-2E504278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3920</Words>
  <Characters>22348</Characters>
  <Application>Microsoft Office Word</Application>
  <DocSecurity>0</DocSecurity>
  <Lines>186</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Afnan Gharra Mawassi</dc:creator>
  <cp:keywords/>
  <dc:description/>
  <cp:lastModifiedBy>Afnan Gharra Mawassi</cp:lastModifiedBy>
  <cp:revision>17</cp:revision>
  <dcterms:created xsi:type="dcterms:W3CDTF">2022-04-16T18:31:00Z</dcterms:created>
  <dcterms:modified xsi:type="dcterms:W3CDTF">2022-04-24T07:18:00Z</dcterms:modified>
</cp:coreProperties>
</file>