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1071" w14:textId="77777777" w:rsidR="008D1EBB" w:rsidRDefault="008D1EBB" w:rsidP="008D1EBB">
      <w:pPr>
        <w:autoSpaceDE w:val="0"/>
        <w:autoSpaceDN w:val="0"/>
        <w:bidi w:val="0"/>
        <w:adjustRightInd w:val="0"/>
        <w:spacing w:after="0"/>
        <w:jc w:val="center"/>
        <w:rPr>
          <w:rFonts w:ascii="David" w:eastAsia="MinionPro-It" w:hAnsi="David" w:cs="David"/>
          <w:sz w:val="28"/>
          <w:szCs w:val="28"/>
        </w:rPr>
      </w:pPr>
      <w:r w:rsidRPr="00BE26E3">
        <w:rPr>
          <w:rFonts w:ascii="David" w:eastAsia="MinionPro-It" w:hAnsi="David" w:cs="David"/>
          <w:sz w:val="28"/>
          <w:szCs w:val="28"/>
        </w:rPr>
        <w:t>Specific VP Constructions in Hebrew Talk-in-Interaction</w:t>
      </w:r>
    </w:p>
    <w:p w14:paraId="20DEA09C" w14:textId="77777777" w:rsidR="008D1EBB" w:rsidRDefault="008D1EBB" w:rsidP="008D1EBB">
      <w:pPr>
        <w:autoSpaceDE w:val="0"/>
        <w:autoSpaceDN w:val="0"/>
        <w:bidi w:val="0"/>
        <w:adjustRightInd w:val="0"/>
        <w:spacing w:after="0"/>
        <w:jc w:val="center"/>
        <w:rPr>
          <w:rFonts w:ascii="David" w:eastAsia="MinionPro-It" w:hAnsi="David" w:cs="David"/>
          <w:sz w:val="28"/>
          <w:szCs w:val="28"/>
        </w:rPr>
      </w:pPr>
    </w:p>
    <w:p w14:paraId="17C4472F" w14:textId="77777777" w:rsidR="008D1EBB" w:rsidRDefault="008D1EBB" w:rsidP="008D1EBB">
      <w:pPr>
        <w:autoSpaceDE w:val="0"/>
        <w:autoSpaceDN w:val="0"/>
        <w:bidi w:val="0"/>
        <w:adjustRightInd w:val="0"/>
        <w:spacing w:after="0"/>
        <w:jc w:val="center"/>
        <w:rPr>
          <w:rFonts w:ascii="David" w:eastAsia="MinionPro-It" w:hAnsi="David" w:cs="David"/>
          <w:sz w:val="24"/>
          <w:szCs w:val="24"/>
        </w:rPr>
      </w:pPr>
      <w:r w:rsidRPr="00BE26E3">
        <w:rPr>
          <w:rFonts w:ascii="David" w:eastAsia="MinionPro-It" w:hAnsi="David" w:cs="David"/>
          <w:sz w:val="24"/>
          <w:szCs w:val="24"/>
        </w:rPr>
        <w:t>Einat Kuzai</w:t>
      </w:r>
    </w:p>
    <w:p w14:paraId="5FEB86A0" w14:textId="77777777" w:rsidR="008D1EBB" w:rsidRDefault="008D1EBB" w:rsidP="008D1EBB">
      <w:pPr>
        <w:autoSpaceDE w:val="0"/>
        <w:autoSpaceDN w:val="0"/>
        <w:bidi w:val="0"/>
        <w:adjustRightInd w:val="0"/>
        <w:spacing w:after="0"/>
        <w:jc w:val="center"/>
        <w:rPr>
          <w:rFonts w:ascii="David" w:eastAsia="MinionPro-It" w:hAnsi="David" w:cs="David"/>
          <w:sz w:val="24"/>
          <w:szCs w:val="24"/>
        </w:rPr>
      </w:pPr>
    </w:p>
    <w:p w14:paraId="69989CF0" w14:textId="77777777" w:rsidR="008D1EBB" w:rsidRDefault="008D1EBB" w:rsidP="008D1EBB">
      <w:pPr>
        <w:autoSpaceDE w:val="0"/>
        <w:autoSpaceDN w:val="0"/>
        <w:bidi w:val="0"/>
        <w:adjustRightInd w:val="0"/>
        <w:spacing w:after="0"/>
        <w:jc w:val="center"/>
        <w:rPr>
          <w:rFonts w:ascii="David" w:eastAsia="MinionPro-It" w:hAnsi="David" w:cs="David"/>
          <w:sz w:val="24"/>
          <w:szCs w:val="24"/>
        </w:rPr>
      </w:pPr>
    </w:p>
    <w:p w14:paraId="1EC983D9" w14:textId="77777777" w:rsidR="008D1EBB" w:rsidRDefault="008D1EBB" w:rsidP="008D1EBB">
      <w:pPr>
        <w:autoSpaceDE w:val="0"/>
        <w:autoSpaceDN w:val="0"/>
        <w:bidi w:val="0"/>
        <w:adjustRightInd w:val="0"/>
        <w:spacing w:after="0" w:line="360" w:lineRule="auto"/>
        <w:jc w:val="both"/>
        <w:rPr>
          <w:rFonts w:ascii="David" w:eastAsia="MinionPro-It" w:hAnsi="David" w:cs="David"/>
          <w:sz w:val="24"/>
          <w:szCs w:val="24"/>
        </w:rPr>
      </w:pPr>
    </w:p>
    <w:p w14:paraId="33D3DB72" w14:textId="77777777" w:rsidR="008D1EBB" w:rsidRDefault="008D1EBB" w:rsidP="008D1EBB">
      <w:pPr>
        <w:autoSpaceDE w:val="0"/>
        <w:autoSpaceDN w:val="0"/>
        <w:bidi w:val="0"/>
        <w:adjustRightInd w:val="0"/>
        <w:spacing w:line="480" w:lineRule="auto"/>
        <w:jc w:val="both"/>
        <w:rPr>
          <w:rFonts w:ascii="David" w:eastAsia="MinionPro-It" w:hAnsi="David" w:cs="David"/>
          <w:sz w:val="24"/>
          <w:szCs w:val="24"/>
        </w:rPr>
      </w:pPr>
      <w:r>
        <w:rPr>
          <w:rFonts w:ascii="David" w:eastAsia="MinionPro-It" w:hAnsi="David" w:cs="David" w:hint="cs"/>
          <w:sz w:val="24"/>
          <w:szCs w:val="24"/>
        </w:rPr>
        <w:t>T</w:t>
      </w:r>
      <w:r>
        <w:rPr>
          <w:rFonts w:ascii="David" w:eastAsia="MinionPro-It" w:hAnsi="David" w:cs="David"/>
          <w:sz w:val="24"/>
          <w:szCs w:val="24"/>
        </w:rPr>
        <w:t>he revival of the Hebrew language as a spoken, everyday means of communication has brought about multiple accelerated changes in various aspects of the language, including phonetic, morphological, semantic, and syntactic facets.</w:t>
      </w:r>
      <w:r>
        <w:rPr>
          <w:rFonts w:ascii="David" w:eastAsia="MinionPro-It" w:hAnsi="David" w:cs="David" w:hint="cs"/>
          <w:sz w:val="24"/>
          <w:szCs w:val="24"/>
          <w:rtl/>
        </w:rPr>
        <w:t xml:space="preserve"> </w:t>
      </w:r>
      <w:r>
        <w:rPr>
          <w:rFonts w:ascii="David" w:eastAsia="MinionPro-It" w:hAnsi="David" w:cs="David" w:hint="cs"/>
          <w:sz w:val="24"/>
          <w:szCs w:val="24"/>
        </w:rPr>
        <w:t>T</w:t>
      </w:r>
      <w:r>
        <w:rPr>
          <w:rFonts w:ascii="David" w:eastAsia="MinionPro-It" w:hAnsi="David" w:cs="David"/>
          <w:sz w:val="24"/>
          <w:szCs w:val="24"/>
        </w:rPr>
        <w:t>he numerous examples demonstrating the significant difference between Modern Israeli Hebrew and earlier strata of Hebrew have led several scholars to argue that Israeli Hebrew is not the natural outcome of gradual linguistic evolution (</w:t>
      </w:r>
      <w:proofErr w:type="gramStart"/>
      <w:r>
        <w:rPr>
          <w:rFonts w:ascii="David" w:eastAsia="MinionPro-It" w:hAnsi="David" w:cs="David"/>
          <w:sz w:val="24"/>
          <w:szCs w:val="24"/>
        </w:rPr>
        <w:t>e.g.</w:t>
      </w:r>
      <w:proofErr w:type="gramEnd"/>
      <w:r>
        <w:rPr>
          <w:rFonts w:ascii="David" w:eastAsia="MinionPro-It" w:hAnsi="David" w:cs="David"/>
          <w:sz w:val="24"/>
          <w:szCs w:val="24"/>
        </w:rPr>
        <w:t xml:space="preserve"> </w:t>
      </w:r>
      <w:proofErr w:type="spellStart"/>
      <w:r>
        <w:rPr>
          <w:rFonts w:ascii="David" w:eastAsia="MinionPro-It" w:hAnsi="David" w:cs="David"/>
          <w:sz w:val="24"/>
          <w:szCs w:val="24"/>
        </w:rPr>
        <w:t>Zuckermann</w:t>
      </w:r>
      <w:proofErr w:type="spellEnd"/>
      <w:r>
        <w:rPr>
          <w:rFonts w:ascii="David" w:eastAsia="MinionPro-It" w:hAnsi="David" w:cs="David"/>
          <w:sz w:val="24"/>
          <w:szCs w:val="24"/>
        </w:rPr>
        <w:t xml:space="preserve">, 2008). This study aims to shed light on how the Hebrew language has evolved by analyzing its development from a written language to a spoken medium. Contrary to a written means of communication for liturgic and literary purposes, spoken language is abundant with phonologically specified constructions employed by speakers to interact with friends, acquaintances, and family members such as </w:t>
      </w:r>
      <w:proofErr w:type="spellStart"/>
      <w:r>
        <w:rPr>
          <w:rFonts w:ascii="David" w:eastAsia="MinionPro-It" w:hAnsi="David" w:cs="David"/>
          <w:i/>
          <w:iCs/>
          <w:sz w:val="24"/>
          <w:szCs w:val="24"/>
        </w:rPr>
        <w:t>nira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le</w:t>
      </w:r>
      <w:r>
        <w:rPr>
          <w:rFonts w:ascii="Garamond" w:eastAsia="MinionPro-It" w:hAnsi="Garamond" w:cs="David"/>
          <w:i/>
          <w:iCs/>
          <w:sz w:val="24"/>
          <w:szCs w:val="24"/>
        </w:rPr>
        <w:t>χ</w:t>
      </w:r>
      <w:r>
        <w:rPr>
          <w:rFonts w:ascii="David" w:eastAsia="MinionPro-It" w:hAnsi="David" w:cs="David"/>
          <w:i/>
          <w:iCs/>
          <w:sz w:val="24"/>
          <w:szCs w:val="24"/>
        </w:rPr>
        <w:t>a</w:t>
      </w:r>
      <w:proofErr w:type="spellEnd"/>
      <w:r>
        <w:rPr>
          <w:rFonts w:ascii="David" w:eastAsia="MinionPro-It" w:hAnsi="David" w:cs="David"/>
          <w:i/>
          <w:iCs/>
          <w:sz w:val="24"/>
          <w:szCs w:val="24"/>
        </w:rPr>
        <w:t>/</w:t>
      </w:r>
      <w:proofErr w:type="spellStart"/>
      <w:r>
        <w:rPr>
          <w:rFonts w:ascii="David" w:eastAsia="MinionPro-It" w:hAnsi="David" w:cs="David"/>
          <w:i/>
          <w:iCs/>
          <w:sz w:val="24"/>
          <w:szCs w:val="24"/>
        </w:rPr>
        <w:t>la</w:t>
      </w:r>
      <w:r>
        <w:rPr>
          <w:rFonts w:ascii="Garamond" w:eastAsia="MinionPro-It" w:hAnsi="Garamond" w:cs="David"/>
          <w:i/>
          <w:iCs/>
          <w:sz w:val="24"/>
          <w:szCs w:val="24"/>
        </w:rPr>
        <w:t>χ</w:t>
      </w:r>
      <w:proofErr w:type="spellEnd"/>
      <w:r>
        <w:rPr>
          <w:rFonts w:ascii="David" w:eastAsia="MinionPro-It" w:hAnsi="David" w:cs="David"/>
          <w:i/>
          <w:iCs/>
          <w:sz w:val="24"/>
          <w:szCs w:val="24"/>
        </w:rPr>
        <w:t xml:space="preserve">!? </w:t>
      </w:r>
      <w:r w:rsidRPr="00CC35AB">
        <w:rPr>
          <w:rFonts w:ascii="David" w:eastAsia="MinionPro-It" w:hAnsi="David" w:cs="David"/>
          <w:sz w:val="24"/>
          <w:szCs w:val="24"/>
        </w:rPr>
        <w:t>(</w:t>
      </w:r>
      <w:r>
        <w:rPr>
          <w:rFonts w:ascii="David" w:eastAsia="MinionPro-It" w:hAnsi="David" w:cs="David"/>
          <w:sz w:val="24"/>
          <w:szCs w:val="24"/>
        </w:rPr>
        <w:t>‘no way’</w:t>
      </w:r>
      <w:r w:rsidRPr="00CC35AB">
        <w:rPr>
          <w:rFonts w:ascii="David" w:eastAsia="MinionPro-It" w:hAnsi="David" w:cs="David"/>
          <w:sz w:val="24"/>
          <w:szCs w:val="24"/>
        </w:rPr>
        <w:t xml:space="preserve">), </w:t>
      </w:r>
      <w:r>
        <w:rPr>
          <w:rFonts w:ascii="David" w:eastAsia="MinionPro-It" w:hAnsi="David" w:cs="David"/>
          <w:i/>
          <w:iCs/>
          <w:sz w:val="24"/>
          <w:szCs w:val="24"/>
        </w:rPr>
        <w:t xml:space="preserve">ma at/a </w:t>
      </w:r>
      <w:proofErr w:type="spellStart"/>
      <w:r>
        <w:rPr>
          <w:rFonts w:ascii="David" w:eastAsia="MinionPro-It" w:hAnsi="David" w:cs="David"/>
          <w:i/>
          <w:iCs/>
          <w:sz w:val="24"/>
          <w:szCs w:val="24"/>
        </w:rPr>
        <w:t>omeret</w:t>
      </w:r>
      <w:proofErr w:type="spellEnd"/>
      <w:r>
        <w:rPr>
          <w:rFonts w:ascii="David" w:eastAsia="MinionPro-It" w:hAnsi="David" w:cs="David"/>
          <w:i/>
          <w:iCs/>
          <w:sz w:val="24"/>
          <w:szCs w:val="24"/>
        </w:rPr>
        <w:t xml:space="preserve">! </w:t>
      </w:r>
      <w:r w:rsidRPr="00CC35AB">
        <w:rPr>
          <w:rFonts w:ascii="David" w:eastAsia="MinionPro-It" w:hAnsi="David" w:cs="David"/>
          <w:sz w:val="24"/>
          <w:szCs w:val="24"/>
        </w:rPr>
        <w:t>(</w:t>
      </w:r>
      <w:r>
        <w:rPr>
          <w:rFonts w:ascii="David" w:eastAsia="MinionPro-It" w:hAnsi="David" w:cs="David"/>
          <w:sz w:val="24"/>
          <w:szCs w:val="24"/>
        </w:rPr>
        <w:t>‘</w:t>
      </w:r>
      <w:r w:rsidRPr="00CC35AB">
        <w:rPr>
          <w:rFonts w:ascii="David" w:eastAsia="MinionPro-It" w:hAnsi="David" w:cs="David"/>
          <w:sz w:val="24"/>
          <w:szCs w:val="24"/>
        </w:rPr>
        <w:t>you don’t say!</w:t>
      </w:r>
      <w:r>
        <w:rPr>
          <w:rFonts w:ascii="David" w:eastAsia="MinionPro-It" w:hAnsi="David" w:cs="David"/>
          <w:sz w:val="24"/>
          <w:szCs w:val="24"/>
        </w:rPr>
        <w:t>’</w:t>
      </w:r>
      <w:r w:rsidRPr="00CC35AB">
        <w:rPr>
          <w:rFonts w:ascii="David" w:eastAsia="MinionPro-It" w:hAnsi="David" w:cs="David"/>
          <w:sz w:val="24"/>
          <w:szCs w:val="24"/>
        </w:rPr>
        <w:t>),</w:t>
      </w:r>
      <w:r>
        <w:rPr>
          <w:rFonts w:ascii="David" w:eastAsia="MinionPro-It" w:hAnsi="David" w:cs="David"/>
          <w:sz w:val="24"/>
          <w:szCs w:val="24"/>
        </w:rPr>
        <w:t xml:space="preserve"> and </w:t>
      </w:r>
      <w:r>
        <w:rPr>
          <w:rFonts w:ascii="David" w:eastAsia="MinionPro-It" w:hAnsi="David" w:cs="David"/>
          <w:i/>
          <w:iCs/>
          <w:sz w:val="24"/>
          <w:szCs w:val="24"/>
        </w:rPr>
        <w:t xml:space="preserve">bona </w:t>
      </w:r>
      <w:r w:rsidRPr="00CC35AB">
        <w:rPr>
          <w:rFonts w:ascii="David" w:eastAsia="MinionPro-It" w:hAnsi="David" w:cs="David"/>
          <w:sz w:val="24"/>
          <w:szCs w:val="24"/>
        </w:rPr>
        <w:t>(‘c’mon’).</w:t>
      </w:r>
      <w:r>
        <w:rPr>
          <w:rFonts w:ascii="David" w:eastAsia="MinionPro-It" w:hAnsi="David" w:cs="David"/>
          <w:sz w:val="24"/>
          <w:szCs w:val="24"/>
        </w:rPr>
        <w:t xml:space="preserve"> The meaning of these constructions is not literal, though their lexical source may be traced, for instance, in the evolution of </w:t>
      </w:r>
      <w:r w:rsidRPr="00CC35AB">
        <w:rPr>
          <w:rFonts w:ascii="David" w:eastAsia="MinionPro-It" w:hAnsi="David" w:cs="David"/>
          <w:i/>
          <w:iCs/>
          <w:sz w:val="24"/>
          <w:szCs w:val="24"/>
        </w:rPr>
        <w:t>bona</w:t>
      </w:r>
      <w:r>
        <w:rPr>
          <w:rFonts w:ascii="David" w:eastAsia="MinionPro-It" w:hAnsi="David" w:cs="David"/>
          <w:sz w:val="24"/>
          <w:szCs w:val="24"/>
        </w:rPr>
        <w:t xml:space="preserve"> from the VP </w:t>
      </w:r>
      <w:proofErr w:type="spellStart"/>
      <w:r w:rsidRPr="00CC35AB">
        <w:rPr>
          <w:rFonts w:ascii="David" w:eastAsia="MinionPro-It" w:hAnsi="David" w:cs="David"/>
          <w:i/>
          <w:iCs/>
          <w:sz w:val="24"/>
          <w:szCs w:val="24"/>
        </w:rPr>
        <w:t>bo</w:t>
      </w:r>
      <w:proofErr w:type="spellEnd"/>
      <w:r w:rsidRPr="00CC35AB">
        <w:rPr>
          <w:rFonts w:ascii="David" w:eastAsia="MinionPro-It" w:hAnsi="David" w:cs="David"/>
          <w:i/>
          <w:iCs/>
          <w:sz w:val="24"/>
          <w:szCs w:val="24"/>
        </w:rPr>
        <w:t xml:space="preserve"> </w:t>
      </w:r>
      <w:proofErr w:type="spellStart"/>
      <w:r w:rsidRPr="00CC35AB">
        <w:rPr>
          <w:rFonts w:ascii="David" w:eastAsia="MinionPro-It" w:hAnsi="David" w:cs="David"/>
          <w:i/>
          <w:iCs/>
          <w:sz w:val="24"/>
          <w:szCs w:val="24"/>
        </w:rPr>
        <w:t>hena</w:t>
      </w:r>
      <w:proofErr w:type="spellEnd"/>
      <w:r>
        <w:rPr>
          <w:rFonts w:ascii="David" w:eastAsia="MinionPro-It" w:hAnsi="David" w:cs="David"/>
          <w:sz w:val="24"/>
          <w:szCs w:val="24"/>
        </w:rPr>
        <w:t xml:space="preserve"> (‘come here’; </w:t>
      </w:r>
      <w:proofErr w:type="spellStart"/>
      <w:r>
        <w:rPr>
          <w:rFonts w:ascii="David" w:eastAsia="MinionPro-It" w:hAnsi="David" w:cs="David"/>
          <w:sz w:val="24"/>
          <w:szCs w:val="24"/>
        </w:rPr>
        <w:t>Trommer</w:t>
      </w:r>
      <w:proofErr w:type="spellEnd"/>
      <w:r>
        <w:rPr>
          <w:rFonts w:ascii="David" w:eastAsia="MinionPro-It" w:hAnsi="David" w:cs="David"/>
          <w:sz w:val="24"/>
          <w:szCs w:val="24"/>
        </w:rPr>
        <w:t xml:space="preserve"> et al., 2015). </w:t>
      </w:r>
      <w:r>
        <w:rPr>
          <w:rFonts w:ascii="David" w:eastAsia="MinionPro-It" w:hAnsi="David" w:cs="David" w:hint="cs"/>
          <w:sz w:val="24"/>
          <w:szCs w:val="24"/>
          <w:rtl/>
        </w:rPr>
        <w:t xml:space="preserve"> </w:t>
      </w:r>
      <w:r>
        <w:rPr>
          <w:rFonts w:ascii="David" w:eastAsia="MinionPro-It" w:hAnsi="David" w:cs="David" w:hint="cs"/>
          <w:sz w:val="24"/>
          <w:szCs w:val="24"/>
        </w:rPr>
        <w:t>N</w:t>
      </w:r>
      <w:r>
        <w:rPr>
          <w:rFonts w:ascii="David" w:eastAsia="MinionPro-It" w:hAnsi="David" w:cs="David"/>
          <w:sz w:val="24"/>
          <w:szCs w:val="24"/>
        </w:rPr>
        <w:t>umerous studies have shown that lexical phrases routinely evolve into phonologically specified constructions in many languages, including Hebrew (</w:t>
      </w:r>
      <w:proofErr w:type="gramStart"/>
      <w:r>
        <w:rPr>
          <w:rFonts w:ascii="David" w:eastAsia="MinionPro-It" w:hAnsi="David" w:cs="David"/>
          <w:sz w:val="24"/>
          <w:szCs w:val="24"/>
        </w:rPr>
        <w:t>e.g.</w:t>
      </w:r>
      <w:proofErr w:type="gramEnd"/>
      <w:r>
        <w:rPr>
          <w:rFonts w:ascii="David" w:eastAsia="MinionPro-It" w:hAnsi="David" w:cs="David"/>
          <w:sz w:val="24"/>
          <w:szCs w:val="24"/>
        </w:rPr>
        <w:t xml:space="preserve"> </w:t>
      </w:r>
      <w:proofErr w:type="spellStart"/>
      <w:r w:rsidRPr="003C07BC">
        <w:rPr>
          <w:rFonts w:ascii="David" w:hAnsi="David" w:cs="David"/>
          <w:sz w:val="24"/>
          <w:szCs w:val="24"/>
        </w:rPr>
        <w:t>Kärkkäinen</w:t>
      </w:r>
      <w:proofErr w:type="spellEnd"/>
      <w:r w:rsidRPr="003C07BC">
        <w:rPr>
          <w:rFonts w:ascii="David" w:hAnsi="David" w:cs="David"/>
          <w:sz w:val="24"/>
          <w:szCs w:val="24"/>
        </w:rPr>
        <w:t xml:space="preserve">, 2003; Maschler, 2012; </w:t>
      </w:r>
      <w:proofErr w:type="spellStart"/>
      <w:r w:rsidRPr="003C07BC">
        <w:rPr>
          <w:rFonts w:ascii="David" w:hAnsi="David" w:cs="David"/>
          <w:sz w:val="24"/>
          <w:szCs w:val="24"/>
        </w:rPr>
        <w:t>Moder</w:t>
      </w:r>
      <w:proofErr w:type="spellEnd"/>
      <w:r w:rsidRPr="003C07BC">
        <w:rPr>
          <w:rFonts w:ascii="David" w:hAnsi="David" w:cs="David"/>
          <w:sz w:val="24"/>
          <w:szCs w:val="24"/>
        </w:rPr>
        <w:t xml:space="preserve">, 2016; </w:t>
      </w:r>
      <w:proofErr w:type="spellStart"/>
      <w:r w:rsidRPr="003C07BC">
        <w:rPr>
          <w:rFonts w:ascii="David" w:hAnsi="David" w:cs="David"/>
          <w:color w:val="000000"/>
          <w:sz w:val="24"/>
          <w:szCs w:val="24"/>
          <w:shd w:val="clear" w:color="auto" w:fill="FFFFFF"/>
        </w:rPr>
        <w:t>Scheibman</w:t>
      </w:r>
      <w:proofErr w:type="spellEnd"/>
      <w:r w:rsidRPr="003C07BC">
        <w:rPr>
          <w:rFonts w:ascii="David" w:hAnsi="David" w:cs="David"/>
          <w:color w:val="000000"/>
          <w:sz w:val="24"/>
          <w:szCs w:val="24"/>
          <w:shd w:val="clear" w:color="auto" w:fill="FFFFFF"/>
        </w:rPr>
        <w:t>, 2000</w:t>
      </w:r>
      <w:r>
        <w:rPr>
          <w:rFonts w:ascii="David" w:eastAsia="MinionPro-It" w:hAnsi="David" w:cs="David"/>
          <w:sz w:val="24"/>
          <w:szCs w:val="24"/>
        </w:rPr>
        <w:t xml:space="preserve">). However, contrary to these studies, the current research aims to move beyond describing intra-language developments by tracing the factors responsible for the shaping of language in one way </w:t>
      </w:r>
      <w:r w:rsidRPr="00F5111E">
        <w:rPr>
          <w:rFonts w:ascii="David" w:eastAsia="MinionPro-It" w:hAnsi="David" w:cs="David"/>
          <w:i/>
          <w:iCs/>
          <w:sz w:val="24"/>
          <w:szCs w:val="24"/>
        </w:rPr>
        <w:t>and not another</w:t>
      </w:r>
      <w:r>
        <w:rPr>
          <w:rFonts w:ascii="David" w:eastAsia="MinionPro-It" w:hAnsi="David" w:cs="David"/>
          <w:sz w:val="24"/>
          <w:szCs w:val="24"/>
        </w:rPr>
        <w:t xml:space="preserve">. </w:t>
      </w:r>
    </w:p>
    <w:p w14:paraId="6196866B" w14:textId="77777777" w:rsidR="008D1EBB" w:rsidRDefault="008D1EBB" w:rsidP="008D1EBB">
      <w:pPr>
        <w:autoSpaceDE w:val="0"/>
        <w:autoSpaceDN w:val="0"/>
        <w:bidi w:val="0"/>
        <w:adjustRightInd w:val="0"/>
        <w:spacing w:line="480" w:lineRule="auto"/>
        <w:jc w:val="both"/>
        <w:rPr>
          <w:rFonts w:ascii="David" w:eastAsia="MinionPro-It" w:hAnsi="David" w:cs="David"/>
          <w:sz w:val="24"/>
          <w:szCs w:val="24"/>
        </w:rPr>
      </w:pPr>
      <w:r>
        <w:rPr>
          <w:rFonts w:ascii="David" w:eastAsia="MinionPro-It" w:hAnsi="David" w:cs="David"/>
          <w:sz w:val="24"/>
          <w:szCs w:val="24"/>
        </w:rPr>
        <w:t>Several scholars examining language change have suggested that linguistic evolution is motivated by speakers’ communicative needs during interaction (</w:t>
      </w:r>
      <w:r w:rsidRPr="003C07BC">
        <w:rPr>
          <w:rFonts w:ascii="David" w:hAnsi="David" w:cs="David"/>
          <w:color w:val="222222"/>
          <w:sz w:val="24"/>
          <w:szCs w:val="24"/>
          <w:shd w:val="clear" w:color="auto" w:fill="FFFFFF"/>
        </w:rPr>
        <w:t xml:space="preserve">Ariel, 2008; </w:t>
      </w:r>
      <w:r w:rsidRPr="003C07BC">
        <w:rPr>
          <w:rFonts w:ascii="David" w:hAnsi="David" w:cs="David"/>
          <w:sz w:val="24"/>
          <w:szCs w:val="24"/>
        </w:rPr>
        <w:t xml:space="preserve">Traugott </w:t>
      </w:r>
      <w:r>
        <w:rPr>
          <w:rFonts w:ascii="David" w:hAnsi="David" w:cs="David"/>
          <w:sz w:val="24"/>
          <w:szCs w:val="24"/>
        </w:rPr>
        <w:t>and</w:t>
      </w:r>
      <w:r w:rsidRPr="003C07BC">
        <w:rPr>
          <w:rFonts w:ascii="David" w:hAnsi="David" w:cs="David"/>
          <w:sz w:val="24"/>
          <w:szCs w:val="24"/>
        </w:rPr>
        <w:t xml:space="preserve"> Dasher, 2002</w:t>
      </w:r>
      <w:r>
        <w:rPr>
          <w:rFonts w:ascii="David" w:eastAsia="MinionPro-It" w:hAnsi="David" w:cs="David"/>
          <w:sz w:val="24"/>
          <w:szCs w:val="24"/>
        </w:rPr>
        <w:t xml:space="preserve">). It is highly probable that in the move from written to spoken language, Hebrew speakers had to utilize existing forms to express attitudes that arise during conversations, </w:t>
      </w:r>
      <w:proofErr w:type="gramStart"/>
      <w:r>
        <w:rPr>
          <w:rFonts w:ascii="David" w:eastAsia="MinionPro-It" w:hAnsi="David" w:cs="David"/>
          <w:sz w:val="24"/>
          <w:szCs w:val="24"/>
        </w:rPr>
        <w:t>e.g.</w:t>
      </w:r>
      <w:proofErr w:type="gramEnd"/>
      <w:r>
        <w:rPr>
          <w:rFonts w:ascii="David" w:eastAsia="MinionPro-It" w:hAnsi="David" w:cs="David"/>
          <w:sz w:val="24"/>
          <w:szCs w:val="24"/>
        </w:rPr>
        <w:t xml:space="preserve"> surprise or doubt.</w:t>
      </w:r>
      <w:r>
        <w:rPr>
          <w:rFonts w:ascii="David" w:eastAsia="MinionPro-It" w:hAnsi="David" w:cs="David" w:hint="cs"/>
          <w:sz w:val="24"/>
          <w:szCs w:val="24"/>
          <w:rtl/>
        </w:rPr>
        <w:t xml:space="preserve"> </w:t>
      </w:r>
      <w:r>
        <w:rPr>
          <w:rFonts w:ascii="David" w:eastAsia="MinionPro-It" w:hAnsi="David" w:cs="David" w:hint="cs"/>
          <w:sz w:val="24"/>
          <w:szCs w:val="24"/>
        </w:rPr>
        <w:t>N</w:t>
      </w:r>
      <w:r>
        <w:rPr>
          <w:rFonts w:ascii="David" w:eastAsia="MinionPro-It" w:hAnsi="David" w:cs="David"/>
          <w:sz w:val="24"/>
          <w:szCs w:val="24"/>
        </w:rPr>
        <w:t xml:space="preserve">evertheless, speakers’ communicative needs are less apt for explaining why language has shaped as it is. Consider, for example, the </w:t>
      </w:r>
      <w:r>
        <w:rPr>
          <w:rFonts w:ascii="David" w:eastAsia="MinionPro-It" w:hAnsi="David" w:cs="David"/>
          <w:sz w:val="24"/>
          <w:szCs w:val="24"/>
        </w:rPr>
        <w:lastRenderedPageBreak/>
        <w:t xml:space="preserve">similar constructions </w:t>
      </w:r>
      <w:r w:rsidRPr="00DC1E33">
        <w:rPr>
          <w:rFonts w:ascii="David" w:eastAsia="MinionPro-It" w:hAnsi="David" w:cs="David"/>
          <w:i/>
          <w:iCs/>
          <w:sz w:val="24"/>
          <w:szCs w:val="24"/>
        </w:rPr>
        <w:t xml:space="preserve">ma at/a </w:t>
      </w:r>
      <w:proofErr w:type="spellStart"/>
      <w:r w:rsidRPr="00DC1E33">
        <w:rPr>
          <w:rFonts w:ascii="David" w:eastAsia="MinionPro-It" w:hAnsi="David" w:cs="David"/>
          <w:i/>
          <w:iCs/>
          <w:sz w:val="24"/>
          <w:szCs w:val="24"/>
        </w:rPr>
        <w:t>omer</w:t>
      </w:r>
      <w:proofErr w:type="spellEnd"/>
      <w:r w:rsidRPr="00DC1E33">
        <w:rPr>
          <w:rFonts w:ascii="David" w:eastAsia="MinionPro-It" w:hAnsi="David" w:cs="David"/>
          <w:i/>
          <w:iCs/>
          <w:sz w:val="24"/>
          <w:szCs w:val="24"/>
        </w:rPr>
        <w:t>/et</w:t>
      </w:r>
      <w:r>
        <w:rPr>
          <w:rFonts w:ascii="David" w:eastAsia="MinionPro-It" w:hAnsi="David" w:cs="David"/>
          <w:sz w:val="24"/>
          <w:szCs w:val="24"/>
        </w:rPr>
        <w:t xml:space="preserve"> (lit. what you </w:t>
      </w:r>
      <w:proofErr w:type="spellStart"/>
      <w:r>
        <w:rPr>
          <w:rFonts w:ascii="David" w:eastAsia="MinionPro-It" w:hAnsi="David" w:cs="David"/>
          <w:sz w:val="24"/>
          <w:szCs w:val="24"/>
        </w:rPr>
        <w:t>say.</w:t>
      </w:r>
      <w:r w:rsidRPr="0068226C">
        <w:rPr>
          <w:rFonts w:ascii="David" w:hAnsi="David" w:cs="David"/>
          <w:sz w:val="20"/>
          <w:szCs w:val="20"/>
        </w:rPr>
        <w:t>P</w:t>
      </w:r>
      <w:r>
        <w:rPr>
          <w:rFonts w:ascii="David" w:hAnsi="David" w:cs="David"/>
          <w:sz w:val="20"/>
          <w:szCs w:val="20"/>
        </w:rPr>
        <w:t>RS</w:t>
      </w:r>
      <w:r w:rsidRPr="0068226C">
        <w:rPr>
          <w:rFonts w:ascii="David" w:hAnsi="David" w:cs="David"/>
          <w:sz w:val="24"/>
          <w:szCs w:val="24"/>
        </w:rPr>
        <w:t>.</w:t>
      </w:r>
      <w:r>
        <w:rPr>
          <w:rFonts w:ascii="David" w:hAnsi="David" w:cs="David"/>
          <w:sz w:val="20"/>
          <w:szCs w:val="20"/>
        </w:rPr>
        <w:t>M</w:t>
      </w:r>
      <w:proofErr w:type="spellEnd"/>
      <w:r>
        <w:rPr>
          <w:rFonts w:ascii="David" w:hAnsi="David" w:cs="David"/>
          <w:sz w:val="20"/>
          <w:szCs w:val="20"/>
        </w:rPr>
        <w:t>/</w:t>
      </w:r>
      <w:r w:rsidRPr="00A961F7">
        <w:rPr>
          <w:rFonts w:ascii="David" w:hAnsi="David" w:cs="David"/>
          <w:sz w:val="20"/>
          <w:szCs w:val="20"/>
        </w:rPr>
        <w:t>F</w:t>
      </w:r>
      <w:r w:rsidRPr="0068226C">
        <w:rPr>
          <w:rFonts w:ascii="David" w:hAnsi="David" w:cs="David"/>
          <w:sz w:val="24"/>
          <w:szCs w:val="24"/>
        </w:rPr>
        <w:t>.</w:t>
      </w:r>
      <w:r w:rsidRPr="0068226C">
        <w:rPr>
          <w:rFonts w:ascii="David" w:hAnsi="David" w:cs="David"/>
          <w:sz w:val="20"/>
          <w:szCs w:val="20"/>
        </w:rPr>
        <w:t>SG</w:t>
      </w:r>
      <w:r>
        <w:rPr>
          <w:rFonts w:ascii="David" w:eastAsia="MinionPro-It" w:hAnsi="David" w:cs="David"/>
          <w:sz w:val="24"/>
          <w:szCs w:val="24"/>
        </w:rPr>
        <w:t xml:space="preserve">) and </w:t>
      </w:r>
      <w:r w:rsidRPr="00DC1E33">
        <w:rPr>
          <w:rFonts w:ascii="David" w:eastAsia="MinionPro-It" w:hAnsi="David" w:cs="David"/>
          <w:i/>
          <w:iCs/>
          <w:sz w:val="24"/>
          <w:szCs w:val="24"/>
        </w:rPr>
        <w:t xml:space="preserve">ma at/a </w:t>
      </w:r>
      <w:proofErr w:type="spellStart"/>
      <w:r w:rsidRPr="00DC1E33">
        <w:rPr>
          <w:rFonts w:ascii="David" w:eastAsia="MinionPro-It" w:hAnsi="David" w:cs="David"/>
          <w:i/>
          <w:iCs/>
          <w:sz w:val="24"/>
          <w:szCs w:val="24"/>
        </w:rPr>
        <w:t>medaber</w:t>
      </w:r>
      <w:proofErr w:type="spellEnd"/>
      <w:r w:rsidRPr="00DC1E33">
        <w:rPr>
          <w:rFonts w:ascii="David" w:eastAsia="MinionPro-It" w:hAnsi="David" w:cs="David"/>
          <w:i/>
          <w:iCs/>
          <w:sz w:val="24"/>
          <w:szCs w:val="24"/>
        </w:rPr>
        <w:t>/et</w:t>
      </w:r>
      <w:r>
        <w:rPr>
          <w:rFonts w:ascii="David" w:eastAsia="MinionPro-It" w:hAnsi="David" w:cs="David"/>
          <w:sz w:val="24"/>
          <w:szCs w:val="24"/>
        </w:rPr>
        <w:t xml:space="preserve"> (lit. what you talk.</w:t>
      </w:r>
      <w:r w:rsidRPr="003F4265">
        <w:rPr>
          <w:rFonts w:ascii="David" w:hAnsi="David" w:cs="David"/>
          <w:sz w:val="20"/>
          <w:szCs w:val="20"/>
        </w:rPr>
        <w:t xml:space="preserve"> </w:t>
      </w:r>
      <w:r w:rsidRPr="0068226C">
        <w:rPr>
          <w:rFonts w:ascii="David" w:hAnsi="David" w:cs="David"/>
          <w:sz w:val="20"/>
          <w:szCs w:val="20"/>
        </w:rPr>
        <w:t>P</w:t>
      </w:r>
      <w:r>
        <w:rPr>
          <w:rFonts w:ascii="David" w:hAnsi="David" w:cs="David"/>
          <w:sz w:val="20"/>
          <w:szCs w:val="20"/>
        </w:rPr>
        <w:t>RS</w:t>
      </w:r>
      <w:r w:rsidRPr="0068226C">
        <w:rPr>
          <w:rFonts w:ascii="David" w:hAnsi="David" w:cs="David"/>
          <w:sz w:val="24"/>
          <w:szCs w:val="24"/>
        </w:rPr>
        <w:t>.</w:t>
      </w:r>
      <w:r>
        <w:rPr>
          <w:rFonts w:ascii="David" w:hAnsi="David" w:cs="David"/>
          <w:sz w:val="20"/>
          <w:szCs w:val="20"/>
        </w:rPr>
        <w:t>M/</w:t>
      </w:r>
      <w:r w:rsidRPr="00A961F7">
        <w:rPr>
          <w:rFonts w:ascii="David" w:hAnsi="David" w:cs="David"/>
          <w:sz w:val="20"/>
          <w:szCs w:val="20"/>
        </w:rPr>
        <w:t>F</w:t>
      </w:r>
      <w:r w:rsidRPr="0068226C">
        <w:rPr>
          <w:rFonts w:ascii="David" w:hAnsi="David" w:cs="David"/>
          <w:sz w:val="24"/>
          <w:szCs w:val="24"/>
        </w:rPr>
        <w:t>.</w:t>
      </w:r>
      <w:r w:rsidRPr="0068226C">
        <w:rPr>
          <w:rFonts w:ascii="David" w:hAnsi="David" w:cs="David"/>
          <w:sz w:val="20"/>
          <w:szCs w:val="20"/>
        </w:rPr>
        <w:t>SG</w:t>
      </w:r>
      <w:r>
        <w:rPr>
          <w:rFonts w:ascii="David" w:eastAsia="MinionPro-It" w:hAnsi="David" w:cs="David"/>
          <w:sz w:val="24"/>
          <w:szCs w:val="24"/>
        </w:rPr>
        <w:t xml:space="preserve">). Despite their semantic and morpho-syntactic resemblance, the former is used to express speakers’ attitudes towards a counter-expectation assertion (1) while the latter is employed for rebutting interlocutors’ stances (2).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576"/>
        <w:gridCol w:w="7268"/>
      </w:tblGrid>
      <w:tr w:rsidR="008D1EBB" w14:paraId="2C193C10" w14:textId="77777777" w:rsidTr="00075658">
        <w:trPr>
          <w:trHeight w:val="167"/>
        </w:trPr>
        <w:tc>
          <w:tcPr>
            <w:tcW w:w="463" w:type="dxa"/>
          </w:tcPr>
          <w:p w14:paraId="66AFA730"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1.</w:t>
            </w:r>
          </w:p>
        </w:tc>
        <w:tc>
          <w:tcPr>
            <w:tcW w:w="525" w:type="dxa"/>
          </w:tcPr>
          <w:p w14:paraId="7BADC0FD" w14:textId="77777777" w:rsidR="008D1EBB" w:rsidRPr="000D41B5"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0D41B5">
              <w:rPr>
                <w:rFonts w:ascii="David" w:eastAsia="MinionPro-It" w:hAnsi="David" w:cs="David"/>
                <w:sz w:val="24"/>
                <w:szCs w:val="24"/>
              </w:rPr>
              <w:t>Sp2</w:t>
            </w:r>
          </w:p>
        </w:tc>
        <w:tc>
          <w:tcPr>
            <w:tcW w:w="7308" w:type="dxa"/>
          </w:tcPr>
          <w:p w14:paraId="53D1A0F8"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Pr>
                <w:rFonts w:ascii="David" w:eastAsia="MinionPro-It" w:hAnsi="David" w:cs="David"/>
                <w:i/>
                <w:iCs/>
                <w:sz w:val="24"/>
                <w:szCs w:val="24"/>
              </w:rPr>
              <w:t>shtey</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lexicot</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hatinok</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haya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baxuc</w:t>
            </w:r>
            <w:proofErr w:type="spellEnd"/>
            <w:r>
              <w:rPr>
                <w:rFonts w:ascii="David" w:eastAsia="MinionPro-It" w:hAnsi="David" w:cs="David"/>
                <w:i/>
                <w:iCs/>
                <w:sz w:val="24"/>
                <w:szCs w:val="24"/>
              </w:rPr>
              <w:t xml:space="preserve"> </w:t>
            </w:r>
            <w:r w:rsidRPr="00615E7D">
              <w:rPr>
                <w:rFonts w:ascii="David" w:hAnsi="David" w:cs="David"/>
                <w:sz w:val="24"/>
                <w:szCs w:val="24"/>
                <w:rtl/>
              </w:rPr>
              <w:t>׀׀</w:t>
            </w:r>
            <w:r w:rsidRPr="00C80C70">
              <w:rPr>
                <w:rFonts w:ascii="David" w:eastAsia="MinionPro-It" w:hAnsi="David" w:cs="David"/>
                <w:i/>
                <w:iCs/>
                <w:sz w:val="24"/>
                <w:szCs w:val="24"/>
              </w:rPr>
              <w:t xml:space="preserve"> </w:t>
            </w:r>
          </w:p>
        </w:tc>
      </w:tr>
      <w:tr w:rsidR="008D1EBB" w14:paraId="71FEB2A2" w14:textId="77777777" w:rsidTr="00075658">
        <w:tc>
          <w:tcPr>
            <w:tcW w:w="463" w:type="dxa"/>
          </w:tcPr>
          <w:p w14:paraId="5F21EFDA"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33FB6752"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308" w:type="dxa"/>
          </w:tcPr>
          <w:p w14:paraId="4EB7888F"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sz w:val="24"/>
                <w:szCs w:val="24"/>
              </w:rPr>
              <w:t>Two pushes the baby was out.”</w:t>
            </w:r>
          </w:p>
        </w:tc>
      </w:tr>
      <w:tr w:rsidR="008D1EBB" w14:paraId="741C10A2" w14:textId="77777777" w:rsidTr="00075658">
        <w:tc>
          <w:tcPr>
            <w:tcW w:w="463" w:type="dxa"/>
          </w:tcPr>
          <w:p w14:paraId="5317E524"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56BE6C52"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0D41B5">
              <w:rPr>
                <w:rFonts w:ascii="David" w:eastAsia="MinionPro-It" w:hAnsi="David" w:cs="David"/>
                <w:sz w:val="24"/>
                <w:szCs w:val="24"/>
              </w:rPr>
              <w:t>Sp</w:t>
            </w:r>
            <w:r>
              <w:rPr>
                <w:rFonts w:ascii="David" w:eastAsia="MinionPro-It" w:hAnsi="David" w:cs="David"/>
                <w:sz w:val="24"/>
                <w:szCs w:val="24"/>
              </w:rPr>
              <w:t>1</w:t>
            </w:r>
          </w:p>
        </w:tc>
        <w:tc>
          <w:tcPr>
            <w:tcW w:w="7308" w:type="dxa"/>
          </w:tcPr>
          <w:p w14:paraId="624E6240"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A72D1D">
              <w:rPr>
                <w:rFonts w:ascii="David" w:eastAsia="MinionPro-It" w:hAnsi="David" w:cs="David"/>
                <w:b/>
                <w:bCs/>
                <w:i/>
                <w:iCs/>
                <w:sz w:val="24"/>
                <w:szCs w:val="24"/>
              </w:rPr>
              <w:t xml:space="preserve">ma at </w:t>
            </w:r>
            <w:proofErr w:type="spellStart"/>
            <w:r w:rsidRPr="00A72D1D">
              <w:rPr>
                <w:rFonts w:ascii="David" w:eastAsia="MinionPro-It" w:hAnsi="David" w:cs="David"/>
                <w:b/>
                <w:bCs/>
                <w:i/>
                <w:iCs/>
                <w:sz w:val="24"/>
                <w:szCs w:val="24"/>
              </w:rPr>
              <w:t>omeret</w:t>
            </w:r>
            <w:proofErr w:type="spellEnd"/>
            <w:r>
              <w:rPr>
                <w:rFonts w:ascii="David" w:eastAsia="MinionPro-It" w:hAnsi="David" w:cs="David"/>
                <w:sz w:val="24"/>
                <w:szCs w:val="24"/>
              </w:rPr>
              <w:t xml:space="preserve"> </w:t>
            </w:r>
            <w:r w:rsidRPr="00615E7D">
              <w:rPr>
                <w:rFonts w:ascii="David" w:hAnsi="David" w:cs="David"/>
                <w:sz w:val="24"/>
                <w:szCs w:val="24"/>
                <w:rtl/>
              </w:rPr>
              <w:t>׀׀</w:t>
            </w:r>
          </w:p>
        </w:tc>
      </w:tr>
      <w:tr w:rsidR="008D1EBB" w14:paraId="3490BEA7" w14:textId="77777777" w:rsidTr="00075658">
        <w:tc>
          <w:tcPr>
            <w:tcW w:w="463" w:type="dxa"/>
          </w:tcPr>
          <w:p w14:paraId="73B6F974"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4D8CD8D7"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308" w:type="dxa"/>
          </w:tcPr>
          <w:p w14:paraId="2F679A21"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w:t>
            </w:r>
            <w:r w:rsidRPr="00D243D7">
              <w:rPr>
                <w:rFonts w:ascii="David" w:eastAsia="MinionPro-It" w:hAnsi="David" w:cs="David"/>
                <w:b/>
                <w:bCs/>
                <w:sz w:val="24"/>
                <w:szCs w:val="24"/>
              </w:rPr>
              <w:t>You don’t say</w:t>
            </w:r>
            <w:r>
              <w:rPr>
                <w:rFonts w:ascii="David" w:eastAsia="MinionPro-It" w:hAnsi="David" w:cs="David"/>
                <w:sz w:val="24"/>
                <w:szCs w:val="24"/>
              </w:rPr>
              <w:t>.”</w:t>
            </w:r>
          </w:p>
        </w:tc>
      </w:tr>
      <w:tr w:rsidR="008D1EBB" w14:paraId="1448D5EA" w14:textId="77777777" w:rsidTr="00075658">
        <w:tc>
          <w:tcPr>
            <w:tcW w:w="463" w:type="dxa"/>
          </w:tcPr>
          <w:p w14:paraId="2FEEDE44"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79D1A91F"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0D41B5">
              <w:rPr>
                <w:rFonts w:ascii="David" w:eastAsia="MinionPro-It" w:hAnsi="David" w:cs="David"/>
                <w:sz w:val="24"/>
                <w:szCs w:val="24"/>
              </w:rPr>
              <w:t>Sp2</w:t>
            </w:r>
          </w:p>
        </w:tc>
        <w:tc>
          <w:tcPr>
            <w:tcW w:w="7308" w:type="dxa"/>
          </w:tcPr>
          <w:p w14:paraId="7B5202F8"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roofErr w:type="spellStart"/>
            <w:r w:rsidRPr="00A72D1D">
              <w:rPr>
                <w:rFonts w:ascii="David" w:eastAsia="MinionPro-It" w:hAnsi="David" w:cs="David"/>
                <w:i/>
                <w:iCs/>
                <w:sz w:val="24"/>
                <w:szCs w:val="24"/>
              </w:rPr>
              <w:t>vehi</w:t>
            </w:r>
            <w:proofErr w:type="spellEnd"/>
            <w:r w:rsidRPr="00A72D1D">
              <w:rPr>
                <w:rFonts w:ascii="David" w:eastAsia="MinionPro-It" w:hAnsi="David" w:cs="David"/>
                <w:i/>
                <w:iCs/>
                <w:sz w:val="24"/>
                <w:szCs w:val="24"/>
              </w:rPr>
              <w:t xml:space="preserve"> od </w:t>
            </w:r>
            <w:proofErr w:type="spellStart"/>
            <w:r w:rsidRPr="00A72D1D">
              <w:rPr>
                <w:rFonts w:ascii="David" w:eastAsia="MinionPro-It" w:hAnsi="David" w:cs="David"/>
                <w:i/>
                <w:iCs/>
                <w:sz w:val="24"/>
                <w:szCs w:val="24"/>
              </w:rPr>
              <w:t>omeret</w:t>
            </w:r>
            <w:proofErr w:type="spellEnd"/>
            <w:r w:rsidRPr="00A72D1D">
              <w:rPr>
                <w:rFonts w:ascii="David" w:eastAsia="MinionPro-It" w:hAnsi="David" w:cs="David"/>
                <w:i/>
                <w:iCs/>
                <w:sz w:val="24"/>
                <w:szCs w:val="24"/>
              </w:rPr>
              <w:t xml:space="preserve"> li </w:t>
            </w:r>
            <w:proofErr w:type="spellStart"/>
            <w:r w:rsidRPr="00A72D1D">
              <w:rPr>
                <w:rFonts w:ascii="David" w:eastAsia="MinionPro-It" w:hAnsi="David" w:cs="David"/>
                <w:i/>
                <w:iCs/>
                <w:sz w:val="24"/>
                <w:szCs w:val="24"/>
              </w:rPr>
              <w:t>ze</w:t>
            </w:r>
            <w:proofErr w:type="spellEnd"/>
            <w:r w:rsidRPr="00A72D1D">
              <w:rPr>
                <w:rFonts w:ascii="David" w:eastAsia="MinionPro-It" w:hAnsi="David" w:cs="David"/>
                <w:i/>
                <w:iCs/>
                <w:sz w:val="24"/>
                <w:szCs w:val="24"/>
              </w:rPr>
              <w:t xml:space="preserve"> </w:t>
            </w:r>
            <w:proofErr w:type="spellStart"/>
            <w:r w:rsidRPr="00A72D1D">
              <w:rPr>
                <w:rFonts w:ascii="David" w:eastAsia="MinionPro-It" w:hAnsi="David" w:cs="David"/>
                <w:i/>
                <w:iCs/>
                <w:sz w:val="24"/>
                <w:szCs w:val="24"/>
              </w:rPr>
              <w:t>nora</w:t>
            </w:r>
            <w:proofErr w:type="spellEnd"/>
            <w:r w:rsidRPr="00A72D1D">
              <w:rPr>
                <w:rFonts w:ascii="David" w:eastAsia="MinionPro-It" w:hAnsi="David" w:cs="David"/>
                <w:i/>
                <w:iCs/>
                <w:sz w:val="24"/>
                <w:szCs w:val="24"/>
              </w:rPr>
              <w:t xml:space="preserve"> </w:t>
            </w:r>
            <w:proofErr w:type="spellStart"/>
            <w:r w:rsidRPr="00A72D1D">
              <w:rPr>
                <w:rFonts w:ascii="David" w:eastAsia="MinionPro-It" w:hAnsi="David" w:cs="David"/>
                <w:i/>
                <w:iCs/>
                <w:sz w:val="24"/>
                <w:szCs w:val="24"/>
              </w:rPr>
              <w:t>kaav</w:t>
            </w:r>
            <w:proofErr w:type="spellEnd"/>
            <w:r>
              <w:rPr>
                <w:rFonts w:ascii="David" w:eastAsia="MinionPro-It" w:hAnsi="David" w:cs="David"/>
                <w:sz w:val="24"/>
                <w:szCs w:val="24"/>
              </w:rPr>
              <w:t xml:space="preserve"> </w:t>
            </w:r>
            <w:r w:rsidRPr="00615E7D">
              <w:rPr>
                <w:rFonts w:ascii="David" w:hAnsi="David" w:cs="David"/>
                <w:sz w:val="24"/>
                <w:szCs w:val="24"/>
                <w:rtl/>
              </w:rPr>
              <w:t>׀׀</w:t>
            </w:r>
          </w:p>
        </w:tc>
      </w:tr>
      <w:tr w:rsidR="008D1EBB" w14:paraId="5DDC0E19" w14:textId="77777777" w:rsidTr="00075658">
        <w:tc>
          <w:tcPr>
            <w:tcW w:w="463" w:type="dxa"/>
          </w:tcPr>
          <w:p w14:paraId="49432230"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2F835D69"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308" w:type="dxa"/>
          </w:tcPr>
          <w:p w14:paraId="5DA3540B"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 xml:space="preserve">“And she tells me it really hurt.” </w:t>
            </w:r>
            <w:r w:rsidRPr="00C80C70">
              <w:rPr>
                <w:rFonts w:ascii="David" w:eastAsia="MinionPro-It" w:hAnsi="David" w:cs="David"/>
                <w:sz w:val="24"/>
                <w:szCs w:val="24"/>
              </w:rPr>
              <w:t>(</w:t>
            </w:r>
            <w:proofErr w:type="spellStart"/>
            <w:r>
              <w:rPr>
                <w:rFonts w:ascii="David" w:eastAsia="MinionPro-It" w:hAnsi="David" w:cs="David"/>
                <w:sz w:val="24"/>
                <w:szCs w:val="24"/>
              </w:rPr>
              <w:t>CoSIH</w:t>
            </w:r>
            <w:proofErr w:type="spellEnd"/>
            <w:r w:rsidRPr="00C80C70">
              <w:rPr>
                <w:rFonts w:ascii="David" w:eastAsia="MinionPro-It" w:hAnsi="David" w:cs="David"/>
                <w:sz w:val="24"/>
                <w:szCs w:val="24"/>
              </w:rPr>
              <w:t>)</w:t>
            </w:r>
          </w:p>
        </w:tc>
      </w:tr>
      <w:tr w:rsidR="008D1EBB" w14:paraId="4851CBF6" w14:textId="77777777" w:rsidTr="00075658">
        <w:tc>
          <w:tcPr>
            <w:tcW w:w="463" w:type="dxa"/>
          </w:tcPr>
          <w:p w14:paraId="5E15C8B2" w14:textId="77777777" w:rsidR="008D1EBB" w:rsidRDefault="008D1EBB" w:rsidP="00075658">
            <w:pPr>
              <w:autoSpaceDE w:val="0"/>
              <w:autoSpaceDN w:val="0"/>
              <w:bidi w:val="0"/>
              <w:adjustRightInd w:val="0"/>
              <w:spacing w:before="240" w:line="360" w:lineRule="auto"/>
              <w:jc w:val="both"/>
              <w:rPr>
                <w:rFonts w:ascii="David" w:eastAsia="MinionPro-It" w:hAnsi="David" w:cs="David"/>
                <w:sz w:val="24"/>
                <w:szCs w:val="24"/>
              </w:rPr>
            </w:pPr>
            <w:r>
              <w:rPr>
                <w:rFonts w:ascii="David" w:eastAsia="MinionPro-It" w:hAnsi="David" w:cs="David"/>
                <w:sz w:val="24"/>
                <w:szCs w:val="24"/>
              </w:rPr>
              <w:t>2.</w:t>
            </w:r>
          </w:p>
        </w:tc>
        <w:tc>
          <w:tcPr>
            <w:tcW w:w="525" w:type="dxa"/>
          </w:tcPr>
          <w:p w14:paraId="04C138EC" w14:textId="77777777" w:rsidR="008D1EBB" w:rsidRPr="00C80C70" w:rsidRDefault="008D1EBB" w:rsidP="00075658">
            <w:pPr>
              <w:autoSpaceDE w:val="0"/>
              <w:autoSpaceDN w:val="0"/>
              <w:bidi w:val="0"/>
              <w:adjustRightInd w:val="0"/>
              <w:spacing w:before="240" w:line="360" w:lineRule="auto"/>
              <w:jc w:val="both"/>
              <w:rPr>
                <w:rFonts w:ascii="David" w:eastAsia="MinionPro-It" w:hAnsi="David" w:cs="David"/>
                <w:i/>
                <w:iCs/>
                <w:sz w:val="24"/>
                <w:szCs w:val="24"/>
              </w:rPr>
            </w:pPr>
            <w:r w:rsidRPr="000D41B5">
              <w:rPr>
                <w:rFonts w:ascii="David" w:eastAsia="MinionPro-It" w:hAnsi="David" w:cs="David"/>
                <w:sz w:val="24"/>
                <w:szCs w:val="24"/>
              </w:rPr>
              <w:t>Sp</w:t>
            </w:r>
            <w:r>
              <w:rPr>
                <w:rFonts w:ascii="David" w:eastAsia="MinionPro-It" w:hAnsi="David" w:cs="David"/>
                <w:sz w:val="24"/>
                <w:szCs w:val="24"/>
              </w:rPr>
              <w:t>1</w:t>
            </w:r>
          </w:p>
        </w:tc>
        <w:tc>
          <w:tcPr>
            <w:tcW w:w="7308" w:type="dxa"/>
          </w:tcPr>
          <w:p w14:paraId="03B16A90" w14:textId="77777777" w:rsidR="008D1EBB" w:rsidRPr="00C80C70" w:rsidRDefault="008D1EBB" w:rsidP="00075658">
            <w:pPr>
              <w:autoSpaceDE w:val="0"/>
              <w:autoSpaceDN w:val="0"/>
              <w:bidi w:val="0"/>
              <w:adjustRightInd w:val="0"/>
              <w:spacing w:before="240" w:line="360" w:lineRule="auto"/>
              <w:jc w:val="both"/>
              <w:rPr>
                <w:rFonts w:ascii="David" w:eastAsia="MinionPro-It" w:hAnsi="David" w:cs="David"/>
                <w:i/>
                <w:iCs/>
                <w:sz w:val="24"/>
                <w:szCs w:val="24"/>
              </w:rPr>
            </w:pPr>
            <w:r w:rsidRPr="003D55F0">
              <w:rPr>
                <w:rFonts w:ascii="David" w:eastAsia="MinionPro-It" w:hAnsi="David" w:cs="David"/>
                <w:b/>
                <w:bCs/>
                <w:i/>
                <w:iCs/>
                <w:sz w:val="24"/>
                <w:szCs w:val="24"/>
              </w:rPr>
              <w:t xml:space="preserve">ma </w:t>
            </w:r>
            <w:proofErr w:type="spellStart"/>
            <w:r w:rsidRPr="003D55F0">
              <w:rPr>
                <w:rFonts w:ascii="David" w:eastAsia="MinionPro-It" w:hAnsi="David" w:cs="David"/>
                <w:b/>
                <w:bCs/>
                <w:i/>
                <w:iCs/>
                <w:sz w:val="24"/>
                <w:szCs w:val="24"/>
              </w:rPr>
              <w:t>ata</w:t>
            </w:r>
            <w:proofErr w:type="spellEnd"/>
            <w:r w:rsidRPr="003D55F0">
              <w:rPr>
                <w:rFonts w:ascii="David" w:eastAsia="MinionPro-It" w:hAnsi="David" w:cs="David"/>
                <w:b/>
                <w:bCs/>
                <w:i/>
                <w:iCs/>
                <w:sz w:val="24"/>
                <w:szCs w:val="24"/>
              </w:rPr>
              <w:t xml:space="preserve"> </w:t>
            </w:r>
            <w:proofErr w:type="spellStart"/>
            <w:r w:rsidRPr="003D55F0">
              <w:rPr>
                <w:rFonts w:ascii="David" w:eastAsia="MinionPro-It" w:hAnsi="David" w:cs="David"/>
                <w:b/>
                <w:bCs/>
                <w:i/>
                <w:iCs/>
                <w:sz w:val="24"/>
                <w:szCs w:val="24"/>
              </w:rPr>
              <w:t>medaber</w:t>
            </w:r>
            <w:proofErr w:type="spellEnd"/>
            <w:r>
              <w:rPr>
                <w:rFonts w:ascii="David" w:eastAsia="MinionPro-It" w:hAnsi="David" w:cs="David"/>
                <w:i/>
                <w:iCs/>
                <w:sz w:val="24"/>
                <w:szCs w:val="24"/>
              </w:rPr>
              <w:t xml:space="preserve"> </w:t>
            </w:r>
            <w:r w:rsidRPr="00615E7D">
              <w:rPr>
                <w:rFonts w:ascii="David" w:hAnsi="David" w:cs="David"/>
                <w:sz w:val="24"/>
                <w:szCs w:val="24"/>
                <w:rtl/>
              </w:rPr>
              <w:t>׀׀</w:t>
            </w:r>
            <w:r>
              <w:rPr>
                <w:rFonts w:ascii="David" w:eastAsia="MinionPro-It" w:hAnsi="David" w:cs="David"/>
                <w:i/>
                <w:iCs/>
                <w:sz w:val="24"/>
                <w:szCs w:val="24"/>
              </w:rPr>
              <w:t xml:space="preserve"> </w:t>
            </w:r>
            <w:proofErr w:type="spellStart"/>
            <w:r>
              <w:rPr>
                <w:rFonts w:ascii="David" w:eastAsia="MinionPro-It" w:hAnsi="David" w:cs="David"/>
                <w:i/>
                <w:iCs/>
                <w:sz w:val="24"/>
                <w:szCs w:val="24"/>
              </w:rPr>
              <w:t>ata</w:t>
            </w:r>
            <w:proofErr w:type="spellEnd"/>
            <w:r>
              <w:rPr>
                <w:rFonts w:ascii="David" w:eastAsia="MinionPro-It" w:hAnsi="David" w:cs="David"/>
                <w:i/>
                <w:iCs/>
                <w:sz w:val="24"/>
                <w:szCs w:val="24"/>
              </w:rPr>
              <w:t xml:space="preserve"> lo </w:t>
            </w:r>
            <w:proofErr w:type="spellStart"/>
            <w:r>
              <w:rPr>
                <w:rFonts w:ascii="David" w:eastAsia="MinionPro-It" w:hAnsi="David" w:cs="David"/>
                <w:i/>
                <w:iCs/>
                <w:sz w:val="24"/>
                <w:szCs w:val="24"/>
              </w:rPr>
              <w:t>yaxol</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lehashvot</w:t>
            </w:r>
            <w:proofErr w:type="spellEnd"/>
            <w:r>
              <w:rPr>
                <w:rFonts w:ascii="David" w:eastAsia="MinionPro-It" w:hAnsi="David" w:cs="David"/>
                <w:i/>
                <w:iCs/>
                <w:sz w:val="24"/>
                <w:szCs w:val="24"/>
              </w:rPr>
              <w:t xml:space="preserve"> </w:t>
            </w:r>
            <w:r w:rsidRPr="00615E7D">
              <w:rPr>
                <w:rFonts w:ascii="David" w:hAnsi="David" w:cs="David"/>
                <w:sz w:val="24"/>
                <w:szCs w:val="24"/>
                <w:rtl/>
              </w:rPr>
              <w:t>׀׀</w:t>
            </w:r>
          </w:p>
        </w:tc>
      </w:tr>
      <w:tr w:rsidR="008D1EBB" w14:paraId="61C2B863" w14:textId="77777777" w:rsidTr="00075658">
        <w:tc>
          <w:tcPr>
            <w:tcW w:w="463" w:type="dxa"/>
          </w:tcPr>
          <w:p w14:paraId="050A784F"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7DB61D4D"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7308" w:type="dxa"/>
          </w:tcPr>
          <w:p w14:paraId="4E8F126D"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r w:rsidRPr="00C80C70">
              <w:rPr>
                <w:rFonts w:ascii="David" w:eastAsia="MinionPro-It" w:hAnsi="David" w:cs="David"/>
                <w:sz w:val="24"/>
                <w:szCs w:val="24"/>
              </w:rPr>
              <w:t xml:space="preserve"> </w:t>
            </w:r>
            <w:r>
              <w:rPr>
                <w:rFonts w:ascii="David" w:eastAsia="MinionPro-It" w:hAnsi="David" w:cs="David"/>
                <w:sz w:val="24"/>
                <w:szCs w:val="24"/>
              </w:rPr>
              <w:t>“</w:t>
            </w:r>
            <w:r w:rsidRPr="00D243D7">
              <w:rPr>
                <w:rFonts w:ascii="David" w:eastAsia="MinionPro-It" w:hAnsi="David" w:cs="David"/>
                <w:b/>
                <w:bCs/>
                <w:sz w:val="24"/>
                <w:szCs w:val="24"/>
              </w:rPr>
              <w:t>What are you talking about</w:t>
            </w:r>
            <w:r>
              <w:rPr>
                <w:rFonts w:ascii="David" w:eastAsia="MinionPro-It" w:hAnsi="David" w:cs="David"/>
                <w:sz w:val="24"/>
                <w:szCs w:val="24"/>
              </w:rPr>
              <w:t xml:space="preserve">, you can’t compare.” </w:t>
            </w:r>
            <w:r w:rsidRPr="00C80C70">
              <w:rPr>
                <w:rFonts w:ascii="David" w:eastAsia="MinionPro-It" w:hAnsi="David" w:cs="David"/>
                <w:sz w:val="24"/>
                <w:szCs w:val="24"/>
              </w:rPr>
              <w:t>(</w:t>
            </w:r>
            <w:proofErr w:type="spellStart"/>
            <w:r>
              <w:rPr>
                <w:rFonts w:ascii="David" w:eastAsia="MinionPro-It" w:hAnsi="David" w:cs="David"/>
                <w:sz w:val="24"/>
                <w:szCs w:val="24"/>
              </w:rPr>
              <w:t>CoSIH</w:t>
            </w:r>
            <w:proofErr w:type="spellEnd"/>
            <w:r w:rsidRPr="00C80C70">
              <w:rPr>
                <w:rFonts w:ascii="David" w:eastAsia="MinionPro-It" w:hAnsi="David" w:cs="David"/>
                <w:sz w:val="24"/>
                <w:szCs w:val="24"/>
              </w:rPr>
              <w:t>)</w:t>
            </w:r>
          </w:p>
        </w:tc>
      </w:tr>
    </w:tbl>
    <w:p w14:paraId="0628912C" w14:textId="77777777" w:rsidR="008D1EBB" w:rsidRDefault="008D1EBB" w:rsidP="008D1EBB">
      <w:pPr>
        <w:bidi w:val="0"/>
        <w:spacing w:before="240" w:line="480" w:lineRule="auto"/>
        <w:jc w:val="both"/>
        <w:rPr>
          <w:rFonts w:ascii="David" w:hAnsi="David" w:cs="David"/>
          <w:sz w:val="24"/>
          <w:szCs w:val="24"/>
        </w:rPr>
      </w:pPr>
      <w:r>
        <w:rPr>
          <w:rFonts w:ascii="David" w:hAnsi="David" w:cs="David"/>
          <w:sz w:val="24"/>
          <w:szCs w:val="24"/>
        </w:rPr>
        <w:t>Moreover, t</w:t>
      </w:r>
      <w:r w:rsidRPr="00AA24DE">
        <w:rPr>
          <w:rFonts w:ascii="David" w:hAnsi="David" w:cs="David"/>
          <w:sz w:val="24"/>
          <w:szCs w:val="24"/>
        </w:rPr>
        <w:t>he</w:t>
      </w:r>
      <w:r>
        <w:rPr>
          <w:rFonts w:ascii="David" w:hAnsi="David" w:cs="David"/>
          <w:sz w:val="24"/>
          <w:szCs w:val="24"/>
        </w:rPr>
        <w:t xml:space="preserve">ir present-day differentiation is preceded by historical overlap, as illustrated in the following examples. In these tokens, both constructions are used </w:t>
      </w:r>
      <w:r>
        <w:rPr>
          <w:rFonts w:ascii="David" w:eastAsia="MinionPro-It" w:hAnsi="David" w:cs="David"/>
          <w:sz w:val="24"/>
          <w:szCs w:val="24"/>
        </w:rPr>
        <w:t>to express speakers’ attitudes towards a counter-expectation assertion</w:t>
      </w:r>
      <w:r>
        <w:rPr>
          <w:rFonts w:ascii="David" w:hAnsi="David" w:cs="David"/>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34"/>
      </w:tblGrid>
      <w:tr w:rsidR="008D1EBB" w14:paraId="63583900" w14:textId="77777777" w:rsidTr="00075658">
        <w:trPr>
          <w:trHeight w:val="167"/>
        </w:trPr>
        <w:tc>
          <w:tcPr>
            <w:tcW w:w="562" w:type="dxa"/>
          </w:tcPr>
          <w:p w14:paraId="5D560B57" w14:textId="77777777" w:rsidR="008D1EBB" w:rsidRDefault="008D1EBB" w:rsidP="00075658">
            <w:pPr>
              <w:autoSpaceDE w:val="0"/>
              <w:autoSpaceDN w:val="0"/>
              <w:bidi w:val="0"/>
              <w:adjustRightInd w:val="0"/>
              <w:spacing w:line="276" w:lineRule="auto"/>
              <w:jc w:val="both"/>
              <w:rPr>
                <w:rFonts w:ascii="David" w:eastAsia="MinionPro-It" w:hAnsi="David" w:cs="David"/>
                <w:sz w:val="24"/>
                <w:szCs w:val="24"/>
              </w:rPr>
            </w:pPr>
            <w:r>
              <w:rPr>
                <w:rFonts w:ascii="David" w:eastAsia="MinionPro-It" w:hAnsi="David" w:cs="David"/>
                <w:sz w:val="24"/>
                <w:szCs w:val="24"/>
              </w:rPr>
              <w:t>3.</w:t>
            </w:r>
          </w:p>
        </w:tc>
        <w:tc>
          <w:tcPr>
            <w:tcW w:w="7734" w:type="dxa"/>
          </w:tcPr>
          <w:p w14:paraId="48FDF7F3"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r>
              <w:rPr>
                <w:rFonts w:ascii="David" w:eastAsia="MinionPro-It" w:hAnsi="David" w:cs="David"/>
                <w:i/>
                <w:iCs/>
                <w:sz w:val="24"/>
                <w:szCs w:val="24"/>
              </w:rPr>
              <w:t xml:space="preserve">- rabi </w:t>
            </w:r>
            <w:proofErr w:type="spellStart"/>
            <w:r>
              <w:rPr>
                <w:rFonts w:ascii="David" w:eastAsia="MinionPro-It" w:hAnsi="David" w:cs="David"/>
                <w:i/>
                <w:iCs/>
                <w:sz w:val="24"/>
                <w:szCs w:val="24"/>
              </w:rPr>
              <w:t>avraham</w:t>
            </w:r>
            <w:proofErr w:type="spellEnd"/>
            <w:r>
              <w:rPr>
                <w:rFonts w:ascii="David" w:eastAsia="MinionPro-It" w:hAnsi="David" w:cs="David"/>
                <w:i/>
                <w:iCs/>
                <w:sz w:val="24"/>
                <w:szCs w:val="24"/>
              </w:rPr>
              <w:t xml:space="preserve"> […] ten li </w:t>
            </w:r>
            <w:proofErr w:type="spellStart"/>
            <w:r>
              <w:rPr>
                <w:rFonts w:ascii="David" w:eastAsia="MinionPro-It" w:hAnsi="David" w:cs="David"/>
                <w:i/>
                <w:iCs/>
                <w:sz w:val="24"/>
                <w:szCs w:val="24"/>
              </w:rPr>
              <w:t>laxzor</w:t>
            </w:r>
            <w:proofErr w:type="spellEnd"/>
            <w:r>
              <w:rPr>
                <w:rFonts w:ascii="David" w:eastAsia="MinionPro-It" w:hAnsi="David" w:cs="David"/>
                <w:i/>
                <w:iCs/>
                <w:sz w:val="24"/>
                <w:szCs w:val="24"/>
              </w:rPr>
              <w:t>…</w:t>
            </w:r>
          </w:p>
          <w:p w14:paraId="521DFBF8" w14:textId="77777777" w:rsidR="008D1EBB" w:rsidRPr="00FD1AF7"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r>
              <w:rPr>
                <w:rFonts w:ascii="David" w:eastAsia="MinionPro-It" w:hAnsi="David" w:cs="David"/>
                <w:i/>
                <w:iCs/>
                <w:sz w:val="24"/>
                <w:szCs w:val="24"/>
              </w:rPr>
              <w:t xml:space="preserve">- ma, </w:t>
            </w:r>
            <w:r w:rsidRPr="003D55F0">
              <w:rPr>
                <w:rFonts w:ascii="David" w:eastAsia="MinionPro-It" w:hAnsi="David" w:cs="David"/>
                <w:b/>
                <w:bCs/>
                <w:i/>
                <w:iCs/>
                <w:sz w:val="24"/>
                <w:szCs w:val="24"/>
              </w:rPr>
              <w:t xml:space="preserve">ma </w:t>
            </w:r>
            <w:proofErr w:type="spellStart"/>
            <w:r w:rsidRPr="003D55F0">
              <w:rPr>
                <w:rFonts w:ascii="David" w:eastAsia="MinionPro-It" w:hAnsi="David" w:cs="David"/>
                <w:b/>
                <w:bCs/>
                <w:i/>
                <w:iCs/>
                <w:sz w:val="24"/>
                <w:szCs w:val="24"/>
              </w:rPr>
              <w:t>ata</w:t>
            </w:r>
            <w:proofErr w:type="spellEnd"/>
            <w:r w:rsidRPr="003D55F0">
              <w:rPr>
                <w:rFonts w:ascii="David" w:eastAsia="MinionPro-It" w:hAnsi="David" w:cs="David"/>
                <w:b/>
                <w:bCs/>
                <w:i/>
                <w:iCs/>
                <w:sz w:val="24"/>
                <w:szCs w:val="24"/>
              </w:rPr>
              <w:t xml:space="preserve"> </w:t>
            </w:r>
            <w:proofErr w:type="spellStart"/>
            <w:r w:rsidRPr="003D55F0">
              <w:rPr>
                <w:rFonts w:ascii="David" w:eastAsia="MinionPro-It" w:hAnsi="David" w:cs="David"/>
                <w:b/>
                <w:bCs/>
                <w:i/>
                <w:iCs/>
                <w:sz w:val="24"/>
                <w:szCs w:val="24"/>
              </w:rPr>
              <w:t>omer</w:t>
            </w:r>
            <w:proofErr w:type="spellEnd"/>
            <w:r>
              <w:rPr>
                <w:rFonts w:ascii="David" w:eastAsia="MinionPro-It" w:hAnsi="David" w:cs="David"/>
                <w:i/>
                <w:iCs/>
                <w:sz w:val="24"/>
                <w:szCs w:val="24"/>
              </w:rPr>
              <w:t xml:space="preserve">, kara rabi </w:t>
            </w:r>
            <w:proofErr w:type="spellStart"/>
            <w:r>
              <w:rPr>
                <w:rFonts w:ascii="David" w:eastAsia="MinionPro-It" w:hAnsi="David" w:cs="David"/>
                <w:i/>
                <w:iCs/>
                <w:sz w:val="24"/>
                <w:szCs w:val="24"/>
              </w:rPr>
              <w:t>avraham</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tohe</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umishtomem</w:t>
            </w:r>
            <w:proofErr w:type="spellEnd"/>
            <w:r>
              <w:rPr>
                <w:rFonts w:ascii="David" w:eastAsia="MinionPro-It" w:hAnsi="David" w:cs="David"/>
                <w:i/>
                <w:iCs/>
                <w:sz w:val="24"/>
                <w:szCs w:val="24"/>
              </w:rPr>
              <w:t>.</w:t>
            </w:r>
            <w:r w:rsidRPr="00FD1AF7">
              <w:rPr>
                <w:rFonts w:ascii="David" w:eastAsia="MinionPro-It" w:hAnsi="David" w:cs="David"/>
                <w:i/>
                <w:iCs/>
                <w:sz w:val="24"/>
                <w:szCs w:val="24"/>
              </w:rPr>
              <w:t xml:space="preserve"> </w:t>
            </w:r>
          </w:p>
        </w:tc>
      </w:tr>
      <w:tr w:rsidR="008D1EBB" w14:paraId="0E1831B7" w14:textId="77777777" w:rsidTr="00075658">
        <w:tc>
          <w:tcPr>
            <w:tcW w:w="562" w:type="dxa"/>
          </w:tcPr>
          <w:p w14:paraId="4A8FA205" w14:textId="77777777" w:rsidR="008D1EBB" w:rsidRDefault="008D1EBB" w:rsidP="00075658">
            <w:pPr>
              <w:autoSpaceDE w:val="0"/>
              <w:autoSpaceDN w:val="0"/>
              <w:bidi w:val="0"/>
              <w:adjustRightInd w:val="0"/>
              <w:spacing w:line="276" w:lineRule="auto"/>
              <w:jc w:val="both"/>
              <w:rPr>
                <w:rFonts w:ascii="David" w:eastAsia="MinionPro-It" w:hAnsi="David" w:cs="David"/>
                <w:sz w:val="24"/>
                <w:szCs w:val="24"/>
              </w:rPr>
            </w:pPr>
          </w:p>
        </w:tc>
        <w:tc>
          <w:tcPr>
            <w:tcW w:w="7734" w:type="dxa"/>
          </w:tcPr>
          <w:p w14:paraId="03477EAD"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 Rabbi Avraham […] let me go back…</w:t>
            </w:r>
          </w:p>
          <w:p w14:paraId="68D352B1" w14:textId="77777777" w:rsidR="008D1EBB" w:rsidRDefault="008D1EBB" w:rsidP="00075658">
            <w:pPr>
              <w:autoSpaceDE w:val="0"/>
              <w:autoSpaceDN w:val="0"/>
              <w:bidi w:val="0"/>
              <w:adjustRightInd w:val="0"/>
              <w:spacing w:line="276" w:lineRule="auto"/>
              <w:contextualSpacing/>
              <w:jc w:val="both"/>
              <w:rPr>
                <w:rFonts w:ascii="David" w:eastAsia="MinionPro-It" w:hAnsi="David" w:cs="David"/>
                <w:sz w:val="24"/>
                <w:szCs w:val="24"/>
              </w:rPr>
            </w:pPr>
            <w:r>
              <w:rPr>
                <w:rFonts w:ascii="David" w:eastAsia="MinionPro-It" w:hAnsi="David" w:cs="David"/>
                <w:sz w:val="24"/>
                <w:szCs w:val="24"/>
              </w:rPr>
              <w:t xml:space="preserve">  - What, </w:t>
            </w:r>
            <w:r w:rsidRPr="00D243D7">
              <w:rPr>
                <w:rFonts w:ascii="David" w:eastAsia="MinionPro-It" w:hAnsi="David" w:cs="David"/>
                <w:b/>
                <w:bCs/>
                <w:sz w:val="24"/>
                <w:szCs w:val="24"/>
              </w:rPr>
              <w:t>what are you saying</w:t>
            </w:r>
            <w:r>
              <w:rPr>
                <w:rFonts w:ascii="David" w:eastAsia="MinionPro-It" w:hAnsi="David" w:cs="David"/>
                <w:sz w:val="24"/>
                <w:szCs w:val="24"/>
              </w:rPr>
              <w:t>, called Rabbi Avraham in wonder.” (1897)</w:t>
            </w:r>
          </w:p>
        </w:tc>
      </w:tr>
      <w:tr w:rsidR="008D1EBB" w14:paraId="237C589C" w14:textId="77777777" w:rsidTr="00075658">
        <w:tc>
          <w:tcPr>
            <w:tcW w:w="562" w:type="dxa"/>
          </w:tcPr>
          <w:p w14:paraId="5137E2B1" w14:textId="77777777" w:rsidR="008D1EBB" w:rsidRDefault="008D1EBB" w:rsidP="00075658">
            <w:pPr>
              <w:autoSpaceDE w:val="0"/>
              <w:autoSpaceDN w:val="0"/>
              <w:bidi w:val="0"/>
              <w:adjustRightInd w:val="0"/>
              <w:spacing w:before="240" w:line="276" w:lineRule="auto"/>
              <w:jc w:val="both"/>
              <w:rPr>
                <w:rFonts w:ascii="David" w:eastAsia="MinionPro-It" w:hAnsi="David" w:cs="David"/>
                <w:sz w:val="24"/>
                <w:szCs w:val="24"/>
              </w:rPr>
            </w:pPr>
            <w:r>
              <w:rPr>
                <w:rFonts w:ascii="David" w:eastAsia="MinionPro-It" w:hAnsi="David" w:cs="David"/>
                <w:sz w:val="24"/>
                <w:szCs w:val="24"/>
              </w:rPr>
              <w:t>4.</w:t>
            </w:r>
          </w:p>
        </w:tc>
        <w:tc>
          <w:tcPr>
            <w:tcW w:w="7734" w:type="dxa"/>
          </w:tcPr>
          <w:p w14:paraId="68007664" w14:textId="77777777" w:rsidR="008D1EBB" w:rsidRDefault="008D1EBB" w:rsidP="00075658">
            <w:pPr>
              <w:autoSpaceDE w:val="0"/>
              <w:autoSpaceDN w:val="0"/>
              <w:bidi w:val="0"/>
              <w:adjustRightInd w:val="0"/>
              <w:spacing w:before="240" w:line="360" w:lineRule="auto"/>
              <w:jc w:val="both"/>
              <w:rPr>
                <w:rFonts w:ascii="David" w:eastAsia="MinionPro-It" w:hAnsi="David" w:cs="David"/>
                <w:i/>
                <w:iCs/>
                <w:sz w:val="24"/>
                <w:szCs w:val="24"/>
              </w:rPr>
            </w:pPr>
            <w:r>
              <w:rPr>
                <w:rFonts w:ascii="David" w:eastAsia="MinionPro-It" w:hAnsi="David" w:cs="David"/>
                <w:i/>
                <w:iCs/>
                <w:sz w:val="24"/>
                <w:szCs w:val="24"/>
              </w:rPr>
              <w:t xml:space="preserve">- </w:t>
            </w:r>
            <w:proofErr w:type="spellStart"/>
            <w:r>
              <w:rPr>
                <w:rFonts w:ascii="David" w:eastAsia="MinionPro-It" w:hAnsi="David" w:cs="David"/>
                <w:i/>
                <w:iCs/>
                <w:sz w:val="24"/>
                <w:szCs w:val="24"/>
              </w:rPr>
              <w:t>yoresh</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haecer</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yamut</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meharaal</w:t>
            </w:r>
            <w:proofErr w:type="spellEnd"/>
            <w:r>
              <w:rPr>
                <w:rFonts w:ascii="David" w:eastAsia="MinionPro-It" w:hAnsi="David" w:cs="David"/>
                <w:i/>
                <w:iCs/>
                <w:sz w:val="24"/>
                <w:szCs w:val="24"/>
              </w:rPr>
              <w:t>.</w:t>
            </w:r>
          </w:p>
          <w:p w14:paraId="74CACF37" w14:textId="77777777" w:rsidR="008D1EBB" w:rsidRPr="00FD1AF7" w:rsidRDefault="008D1EBB" w:rsidP="00075658">
            <w:pPr>
              <w:autoSpaceDE w:val="0"/>
              <w:autoSpaceDN w:val="0"/>
              <w:bidi w:val="0"/>
              <w:adjustRightInd w:val="0"/>
              <w:spacing w:line="360" w:lineRule="auto"/>
              <w:jc w:val="both"/>
              <w:rPr>
                <w:rFonts w:ascii="David" w:eastAsia="MinionPro-It" w:hAnsi="David" w:cs="David"/>
                <w:i/>
                <w:iCs/>
                <w:sz w:val="24"/>
                <w:szCs w:val="24"/>
              </w:rPr>
            </w:pPr>
            <w:r>
              <w:rPr>
                <w:rFonts w:ascii="David" w:eastAsia="MinionPro-It" w:hAnsi="David" w:cs="David"/>
                <w:i/>
                <w:iCs/>
                <w:sz w:val="24"/>
                <w:szCs w:val="24"/>
              </w:rPr>
              <w:t xml:space="preserve">- </w:t>
            </w:r>
            <w:r w:rsidRPr="003D55F0">
              <w:rPr>
                <w:rFonts w:ascii="David" w:eastAsia="MinionPro-It" w:hAnsi="David" w:cs="David"/>
                <w:b/>
                <w:bCs/>
                <w:i/>
                <w:iCs/>
                <w:sz w:val="24"/>
                <w:szCs w:val="24"/>
              </w:rPr>
              <w:t xml:space="preserve">ma </w:t>
            </w:r>
            <w:proofErr w:type="spellStart"/>
            <w:r w:rsidRPr="003D55F0">
              <w:rPr>
                <w:rFonts w:ascii="David" w:eastAsia="MinionPro-It" w:hAnsi="David" w:cs="David"/>
                <w:b/>
                <w:bCs/>
                <w:i/>
                <w:iCs/>
                <w:sz w:val="24"/>
                <w:szCs w:val="24"/>
              </w:rPr>
              <w:t>ata</w:t>
            </w:r>
            <w:proofErr w:type="spellEnd"/>
            <w:r w:rsidRPr="003D55F0">
              <w:rPr>
                <w:rFonts w:ascii="David" w:eastAsia="MinionPro-It" w:hAnsi="David" w:cs="David"/>
                <w:b/>
                <w:bCs/>
                <w:i/>
                <w:iCs/>
                <w:sz w:val="24"/>
                <w:szCs w:val="24"/>
              </w:rPr>
              <w:t xml:space="preserve"> </w:t>
            </w:r>
            <w:proofErr w:type="spellStart"/>
            <w:r w:rsidRPr="003D55F0">
              <w:rPr>
                <w:rFonts w:ascii="David" w:eastAsia="MinionPro-It" w:hAnsi="David" w:cs="David"/>
                <w:b/>
                <w:bCs/>
                <w:i/>
                <w:iCs/>
                <w:sz w:val="24"/>
                <w:szCs w:val="24"/>
              </w:rPr>
              <w:t>medaber</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karaa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hakeysarit</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vtexas</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beyadea</w:t>
            </w:r>
            <w:proofErr w:type="spellEnd"/>
            <w:r>
              <w:rPr>
                <w:rFonts w:ascii="David" w:eastAsia="MinionPro-It" w:hAnsi="David" w:cs="David"/>
                <w:i/>
                <w:iCs/>
                <w:sz w:val="24"/>
                <w:szCs w:val="24"/>
              </w:rPr>
              <w:t xml:space="preserve"> et </w:t>
            </w:r>
            <w:proofErr w:type="spellStart"/>
            <w:r>
              <w:rPr>
                <w:rFonts w:ascii="David" w:eastAsia="MinionPro-It" w:hAnsi="David" w:cs="David"/>
                <w:i/>
                <w:iCs/>
                <w:sz w:val="24"/>
                <w:szCs w:val="24"/>
              </w:rPr>
              <w:t>panea</w:t>
            </w:r>
            <w:proofErr w:type="spellEnd"/>
            <w:r>
              <w:rPr>
                <w:rFonts w:ascii="David" w:eastAsia="MinionPro-It" w:hAnsi="David" w:cs="David"/>
                <w:i/>
                <w:iCs/>
                <w:sz w:val="24"/>
                <w:szCs w:val="24"/>
              </w:rPr>
              <w:t>.</w:t>
            </w:r>
          </w:p>
        </w:tc>
      </w:tr>
      <w:tr w:rsidR="008D1EBB" w14:paraId="17C93382" w14:textId="77777777" w:rsidTr="00075658">
        <w:tc>
          <w:tcPr>
            <w:tcW w:w="562" w:type="dxa"/>
          </w:tcPr>
          <w:p w14:paraId="7460143D" w14:textId="77777777" w:rsidR="008D1EBB" w:rsidRDefault="008D1EBB" w:rsidP="00075658">
            <w:pPr>
              <w:autoSpaceDE w:val="0"/>
              <w:autoSpaceDN w:val="0"/>
              <w:bidi w:val="0"/>
              <w:adjustRightInd w:val="0"/>
              <w:spacing w:line="276" w:lineRule="auto"/>
              <w:jc w:val="both"/>
              <w:rPr>
                <w:rFonts w:ascii="David" w:eastAsia="MinionPro-It" w:hAnsi="David" w:cs="David"/>
                <w:sz w:val="24"/>
                <w:szCs w:val="24"/>
              </w:rPr>
            </w:pPr>
          </w:p>
        </w:tc>
        <w:tc>
          <w:tcPr>
            <w:tcW w:w="7734" w:type="dxa"/>
          </w:tcPr>
          <w:p w14:paraId="24F55183"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w:t>
            </w:r>
            <w:r>
              <w:rPr>
                <w:rFonts w:ascii="David" w:eastAsia="MinionPro-It" w:hAnsi="David" w:cs="David" w:hint="cs"/>
                <w:sz w:val="24"/>
                <w:szCs w:val="24"/>
              </w:rPr>
              <w:t>T</w:t>
            </w:r>
            <w:r>
              <w:rPr>
                <w:rFonts w:ascii="David" w:eastAsia="MinionPro-It" w:hAnsi="David" w:cs="David"/>
                <w:sz w:val="24"/>
                <w:szCs w:val="24"/>
              </w:rPr>
              <w:t>he regent will die from the poison.</w:t>
            </w:r>
          </w:p>
          <w:p w14:paraId="7244D10C"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 xml:space="preserve">  - </w:t>
            </w:r>
            <w:r w:rsidRPr="00D243D7">
              <w:rPr>
                <w:rFonts w:ascii="David" w:eastAsia="MinionPro-It" w:hAnsi="David" w:cs="David"/>
                <w:b/>
                <w:bCs/>
                <w:sz w:val="24"/>
                <w:szCs w:val="24"/>
              </w:rPr>
              <w:t>What are you talking about</w:t>
            </w:r>
            <w:r>
              <w:rPr>
                <w:rFonts w:ascii="David" w:eastAsia="MinionPro-It" w:hAnsi="David" w:cs="David"/>
                <w:sz w:val="24"/>
                <w:szCs w:val="24"/>
              </w:rPr>
              <w:t xml:space="preserve">!? Called out the empress as she covered her face </w:t>
            </w:r>
          </w:p>
          <w:p w14:paraId="5514BDFB" w14:textId="77777777" w:rsidR="008D1EBB" w:rsidRDefault="008D1EBB" w:rsidP="00075658">
            <w:pPr>
              <w:autoSpaceDE w:val="0"/>
              <w:autoSpaceDN w:val="0"/>
              <w:bidi w:val="0"/>
              <w:adjustRightInd w:val="0"/>
              <w:spacing w:line="276" w:lineRule="auto"/>
              <w:jc w:val="both"/>
              <w:rPr>
                <w:rFonts w:ascii="David" w:eastAsia="MinionPro-It" w:hAnsi="David" w:cs="David"/>
                <w:sz w:val="24"/>
                <w:szCs w:val="24"/>
              </w:rPr>
            </w:pPr>
            <w:r>
              <w:rPr>
                <w:rFonts w:ascii="David" w:eastAsia="MinionPro-It" w:hAnsi="David" w:cs="David"/>
                <w:sz w:val="24"/>
                <w:szCs w:val="24"/>
              </w:rPr>
              <w:t xml:space="preserve">     with her hands.” (1899)</w:t>
            </w:r>
          </w:p>
        </w:tc>
      </w:tr>
    </w:tbl>
    <w:p w14:paraId="1CC9B63B" w14:textId="77777777" w:rsidR="008D1EBB" w:rsidRDefault="008D1EBB" w:rsidP="008D1EBB">
      <w:pPr>
        <w:bidi w:val="0"/>
        <w:spacing w:before="360" w:line="480" w:lineRule="auto"/>
        <w:jc w:val="both"/>
        <w:rPr>
          <w:rFonts w:ascii="David" w:hAnsi="David" w:cs="David"/>
          <w:sz w:val="24"/>
          <w:szCs w:val="24"/>
        </w:rPr>
      </w:pPr>
      <w:r>
        <w:rPr>
          <w:rFonts w:ascii="David" w:hAnsi="David" w:cs="David"/>
          <w:sz w:val="24"/>
          <w:szCs w:val="24"/>
        </w:rPr>
        <w:t>The premise of this research is that Hebrew evolved as it is spoken nowadays not only because of extra-linguistic factors such as language contact but also due to cognitive constraints imposed on language users. These constraints involve the associative links between different constructions, the categorization of similar expressions into one schema, and the entrenchment degree of such forms in the schema to which they are anchored (</w:t>
      </w:r>
      <w:r w:rsidRPr="003C07BC">
        <w:rPr>
          <w:rFonts w:ascii="David" w:hAnsi="David" w:cs="David"/>
          <w:sz w:val="24"/>
          <w:szCs w:val="24"/>
        </w:rPr>
        <w:t xml:space="preserve">Goldberg, 2006; </w:t>
      </w:r>
      <w:proofErr w:type="spellStart"/>
      <w:r w:rsidRPr="003C07BC">
        <w:rPr>
          <w:rFonts w:ascii="David" w:hAnsi="David" w:cs="David"/>
          <w:sz w:val="24"/>
          <w:szCs w:val="24"/>
        </w:rPr>
        <w:t>Langacker</w:t>
      </w:r>
      <w:proofErr w:type="spellEnd"/>
      <w:r w:rsidRPr="003C07BC">
        <w:rPr>
          <w:rFonts w:ascii="David" w:hAnsi="David" w:cs="David"/>
          <w:sz w:val="24"/>
          <w:szCs w:val="24"/>
        </w:rPr>
        <w:t>, 1987</w:t>
      </w:r>
      <w:r>
        <w:rPr>
          <w:rFonts w:ascii="David" w:hAnsi="David" w:cs="David"/>
          <w:sz w:val="24"/>
          <w:szCs w:val="24"/>
        </w:rPr>
        <w:t xml:space="preserve">). This premise is based on previous studies </w:t>
      </w:r>
      <w:r>
        <w:rPr>
          <w:rFonts w:ascii="David" w:hAnsi="David" w:cs="David"/>
          <w:sz w:val="24"/>
          <w:szCs w:val="24"/>
        </w:rPr>
        <w:lastRenderedPageBreak/>
        <w:t>that have established the influence of cognitive factors on various linguistic phenomena such as constructions’ decline in use and the emergence of (semi) abstract structures (</w:t>
      </w:r>
      <w:proofErr w:type="spellStart"/>
      <w:r w:rsidRPr="003C07BC">
        <w:rPr>
          <w:rFonts w:ascii="David" w:hAnsi="David" w:cs="David"/>
          <w:sz w:val="24"/>
          <w:szCs w:val="24"/>
        </w:rPr>
        <w:t>Colleman</w:t>
      </w:r>
      <w:proofErr w:type="spellEnd"/>
      <w:r w:rsidRPr="003C07BC">
        <w:rPr>
          <w:rFonts w:ascii="David" w:hAnsi="David" w:cs="David"/>
          <w:sz w:val="24"/>
          <w:szCs w:val="24"/>
        </w:rPr>
        <w:t xml:space="preserve"> </w:t>
      </w:r>
      <w:r>
        <w:rPr>
          <w:rFonts w:ascii="David" w:hAnsi="David" w:cs="David"/>
          <w:sz w:val="24"/>
          <w:szCs w:val="24"/>
        </w:rPr>
        <w:t xml:space="preserve">and </w:t>
      </w:r>
      <w:r w:rsidRPr="003C07BC">
        <w:rPr>
          <w:rFonts w:ascii="David" w:hAnsi="David" w:cs="David"/>
          <w:sz w:val="24"/>
          <w:szCs w:val="24"/>
        </w:rPr>
        <w:t>No</w:t>
      </w:r>
      <w:r w:rsidRPr="003C07BC">
        <w:rPr>
          <w:rFonts w:ascii="Times New Roman" w:hAnsi="Times New Roman" w:cs="Times New Roman"/>
          <w:sz w:val="24"/>
          <w:szCs w:val="24"/>
        </w:rPr>
        <w:t>ë</w:t>
      </w:r>
      <w:r w:rsidRPr="003C07BC">
        <w:rPr>
          <w:rFonts w:ascii="David" w:hAnsi="David" w:cs="David"/>
          <w:sz w:val="24"/>
          <w:szCs w:val="24"/>
        </w:rPr>
        <w:t xml:space="preserve">l, 2012; Trousdale, 2013; </w:t>
      </w:r>
      <w:proofErr w:type="spellStart"/>
      <w:r w:rsidRPr="003C07BC">
        <w:rPr>
          <w:rFonts w:ascii="David" w:hAnsi="David" w:cs="David"/>
          <w:sz w:val="24"/>
          <w:szCs w:val="24"/>
        </w:rPr>
        <w:t>Verhagen</w:t>
      </w:r>
      <w:proofErr w:type="spellEnd"/>
      <w:r w:rsidRPr="003C07BC">
        <w:rPr>
          <w:rFonts w:ascii="David" w:hAnsi="David" w:cs="David"/>
          <w:sz w:val="24"/>
          <w:szCs w:val="24"/>
        </w:rPr>
        <w:t>, 2000</w:t>
      </w:r>
      <w:r>
        <w:rPr>
          <w:rFonts w:ascii="David" w:hAnsi="David" w:cs="David"/>
          <w:sz w:val="24"/>
          <w:szCs w:val="24"/>
        </w:rPr>
        <w:t xml:space="preserve">). By examining the role of cognitive factors in the evolution of </w:t>
      </w:r>
      <w:r w:rsidRPr="0005188A">
        <w:rPr>
          <w:rFonts w:ascii="David" w:hAnsi="David" w:cs="David"/>
          <w:i/>
          <w:iCs/>
          <w:sz w:val="24"/>
          <w:szCs w:val="24"/>
        </w:rPr>
        <w:t>specific</w:t>
      </w:r>
      <w:r>
        <w:rPr>
          <w:rFonts w:ascii="David" w:hAnsi="David" w:cs="David"/>
          <w:sz w:val="24"/>
          <w:szCs w:val="24"/>
        </w:rPr>
        <w:t xml:space="preserve"> constructions, this study depicts the development of spoken Hebrew and accounts for the place of mental representations in </w:t>
      </w:r>
      <w:r w:rsidRPr="00D94F93">
        <w:rPr>
          <w:rFonts w:ascii="David" w:hAnsi="David" w:cs="David"/>
          <w:b/>
          <w:bCs/>
          <w:sz w:val="24"/>
          <w:szCs w:val="24"/>
        </w:rPr>
        <w:t>constraining creativity and enabling change</w:t>
      </w:r>
      <w:r>
        <w:rPr>
          <w:rFonts w:ascii="David" w:hAnsi="David" w:cs="David"/>
          <w:sz w:val="24"/>
          <w:szCs w:val="24"/>
        </w:rPr>
        <w:t xml:space="preserve">. This topic has not been investigated in the Hebrew Linguistics domain, to my knowledge. </w:t>
      </w:r>
    </w:p>
    <w:p w14:paraId="0160AB29" w14:textId="77777777" w:rsidR="008D1EBB" w:rsidRDefault="008D1EBB" w:rsidP="008D1EBB">
      <w:pPr>
        <w:bidi w:val="0"/>
        <w:spacing w:before="240" w:line="480" w:lineRule="auto"/>
        <w:jc w:val="both"/>
        <w:rPr>
          <w:rFonts w:ascii="David" w:hAnsi="David" w:cs="David"/>
          <w:sz w:val="24"/>
          <w:szCs w:val="24"/>
        </w:rPr>
      </w:pPr>
      <w:r>
        <w:rPr>
          <w:rFonts w:ascii="David" w:hAnsi="David" w:cs="David"/>
          <w:sz w:val="24"/>
          <w:szCs w:val="24"/>
        </w:rPr>
        <w:t xml:space="preserve">The study also contributes to the field of General Linguistics by uncovering the cognitive factors involved in speakers’ choices over other possible options. Thus, this research examines linguistic items as part of a greater network. This contrasts with previous work on specific constructions which tends to explore usage and change of linguistic signs in isolation. Therefore, the present study sheds light not only on how specific VP constructions evolve and how they are used but also on speakers’ part in continuously shaping language in a certain way.     </w:t>
      </w:r>
    </w:p>
    <w:p w14:paraId="7493006F"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To follow this line of investigation, the study adopts two theoretical frameworks that have been rarely co-applied: Construction Grammar that views language as a network of form-meaning pairings linked in various associative links and Interactional Linguistics that explores grammar as it emerges online during different types of interactions. Though each framework has its merits, they are </w:t>
      </w:r>
      <w:r w:rsidRPr="0087746B">
        <w:rPr>
          <w:rFonts w:ascii="David" w:hAnsi="David" w:cs="David"/>
          <w:sz w:val="24"/>
          <w:szCs w:val="24"/>
        </w:rPr>
        <w:t>both incomplete.</w:t>
      </w:r>
      <w:r>
        <w:rPr>
          <w:rFonts w:ascii="David" w:hAnsi="David" w:cs="David"/>
          <w:sz w:val="24"/>
          <w:szCs w:val="24"/>
        </w:rPr>
        <w:t xml:space="preserve"> Interactional Linguistics focuses on the social and communicative aspects of language, thereby paying less attention to online cognitive </w:t>
      </w:r>
      <w:r w:rsidRPr="0009140B">
        <w:rPr>
          <w:rFonts w:ascii="David" w:hAnsi="David" w:cs="David"/>
          <w:sz w:val="24"/>
          <w:szCs w:val="24"/>
        </w:rPr>
        <w:t xml:space="preserve">processes which bring about the formation of conventional representations </w:t>
      </w:r>
      <w:r>
        <w:rPr>
          <w:rFonts w:ascii="David" w:hAnsi="David" w:cs="David"/>
          <w:sz w:val="24"/>
          <w:szCs w:val="24"/>
        </w:rPr>
        <w:t xml:space="preserve">(see also Ariel, 2010: 170). Similarly, construction grammarians study the mechanisms involved in learning and abstracting linguistic representations, thus paying less interest in the various meaning-nuances arising in different usage events (see also </w:t>
      </w:r>
      <w:proofErr w:type="spellStart"/>
      <w:r w:rsidRPr="00F627E6">
        <w:rPr>
          <w:rFonts w:ascii="David" w:hAnsi="David" w:cs="David"/>
          <w:sz w:val="24"/>
          <w:szCs w:val="24"/>
        </w:rPr>
        <w:t>Deppermann</w:t>
      </w:r>
      <w:proofErr w:type="spellEnd"/>
      <w:r w:rsidRPr="00F627E6">
        <w:rPr>
          <w:rFonts w:ascii="David" w:hAnsi="David" w:cs="David"/>
          <w:sz w:val="24"/>
          <w:szCs w:val="24"/>
        </w:rPr>
        <w:t>, 2006: 59</w:t>
      </w:r>
      <w:r>
        <w:rPr>
          <w:rFonts w:ascii="David" w:hAnsi="David" w:cs="David"/>
          <w:sz w:val="24"/>
          <w:szCs w:val="24"/>
        </w:rPr>
        <w:t xml:space="preserve">). </w:t>
      </w:r>
    </w:p>
    <w:p w14:paraId="46849989"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Therefore, a combination of the two is called for. This combination is not improbable as the two theories share several characteristics. They are both usage-based, both examine form in relation to function, and each captures the basic unit of language as comprised </w:t>
      </w:r>
      <w:r>
        <w:rPr>
          <w:rFonts w:ascii="David" w:hAnsi="David" w:cs="David"/>
          <w:sz w:val="24"/>
          <w:szCs w:val="24"/>
        </w:rPr>
        <w:lastRenderedPageBreak/>
        <w:t>of all linguistic knowledge relevant to its proper use (Imo, 2014: 324). Additionally, the combination of the two theories clarifies phenomena that may not be explained by only one framework. For example, the existence of constructions as abstract representations sheds light on frequent interactional occurrences such as co-production and syntactic completion post interruption (</w:t>
      </w:r>
      <w:r w:rsidRPr="00F627E6">
        <w:rPr>
          <w:rFonts w:ascii="David" w:hAnsi="David" w:cs="David"/>
          <w:sz w:val="24"/>
          <w:szCs w:val="24"/>
        </w:rPr>
        <w:t xml:space="preserve">Auer, 2006; Ono </w:t>
      </w:r>
      <w:r>
        <w:rPr>
          <w:rFonts w:ascii="David" w:hAnsi="David" w:cs="David"/>
          <w:sz w:val="24"/>
          <w:szCs w:val="24"/>
        </w:rPr>
        <w:t>and</w:t>
      </w:r>
      <w:r w:rsidRPr="00F627E6">
        <w:rPr>
          <w:rFonts w:ascii="David" w:hAnsi="David" w:cs="David"/>
          <w:sz w:val="24"/>
          <w:szCs w:val="24"/>
        </w:rPr>
        <w:t xml:space="preserve"> Thompson, 1995</w:t>
      </w:r>
      <w:r>
        <w:rPr>
          <w:rFonts w:ascii="David" w:hAnsi="David" w:cs="David"/>
          <w:sz w:val="24"/>
          <w:szCs w:val="24"/>
        </w:rPr>
        <w:t>).</w:t>
      </w:r>
    </w:p>
    <w:p w14:paraId="680301D8"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This theoretical combination is important as it is expected to contribute to the question – how do mental representations of </w:t>
      </w:r>
      <w:r w:rsidRPr="00153530">
        <w:rPr>
          <w:rFonts w:ascii="David" w:hAnsi="David" w:cs="David"/>
          <w:sz w:val="24"/>
          <w:szCs w:val="24"/>
        </w:rPr>
        <w:t xml:space="preserve">language influence the emergence of specific constructions and their usage in spoken discourse? Answering </w:t>
      </w:r>
      <w:r>
        <w:rPr>
          <w:rFonts w:ascii="David" w:hAnsi="David" w:cs="David"/>
          <w:sz w:val="24"/>
          <w:szCs w:val="24"/>
        </w:rPr>
        <w:t xml:space="preserve">this question is critical to our understanding of (some of) the factors responsible for the shaping of language in one way and not another. </w:t>
      </w:r>
    </w:p>
    <w:p w14:paraId="566ABCF2" w14:textId="77777777" w:rsidR="008D1EBB" w:rsidRPr="004352F9" w:rsidRDefault="008D1EBB" w:rsidP="008D1EBB">
      <w:pPr>
        <w:bidi w:val="0"/>
        <w:spacing w:line="480" w:lineRule="auto"/>
        <w:jc w:val="both"/>
        <w:rPr>
          <w:rFonts w:ascii="David" w:hAnsi="David" w:cs="David"/>
          <w:sz w:val="24"/>
          <w:szCs w:val="24"/>
        </w:rPr>
      </w:pPr>
      <w:r w:rsidRPr="004352F9">
        <w:rPr>
          <w:rFonts w:ascii="David" w:hAnsi="David" w:cs="David"/>
          <w:sz w:val="24"/>
          <w:szCs w:val="24"/>
        </w:rPr>
        <w:t>The attempt to answer this question within the current study has been carried out in several steps. First, I extracted specific VP constructions from the Corpus of Spoken Israeli Hebrew (</w:t>
      </w:r>
      <w:proofErr w:type="spellStart"/>
      <w:r w:rsidRPr="004352F9">
        <w:rPr>
          <w:rFonts w:ascii="David" w:hAnsi="David" w:cs="David"/>
          <w:sz w:val="24"/>
          <w:szCs w:val="24"/>
        </w:rPr>
        <w:t>CoSIH</w:t>
      </w:r>
      <w:proofErr w:type="spellEnd"/>
      <w:r w:rsidRPr="004352F9">
        <w:rPr>
          <w:rFonts w:ascii="David" w:hAnsi="David" w:cs="David"/>
          <w:sz w:val="24"/>
          <w:szCs w:val="24"/>
        </w:rPr>
        <w:t xml:space="preserve">) and private recordings based on pre-defined parameters. Second, I classified the various constructions according to functional categories, </w:t>
      </w:r>
      <w:proofErr w:type="gramStart"/>
      <w:r w:rsidRPr="004352F9">
        <w:rPr>
          <w:rFonts w:ascii="David" w:hAnsi="David" w:cs="David"/>
          <w:sz w:val="24"/>
          <w:szCs w:val="24"/>
        </w:rPr>
        <w:t>e.g.</w:t>
      </w:r>
      <w:proofErr w:type="gramEnd"/>
      <w:r w:rsidRPr="004352F9">
        <w:rPr>
          <w:rFonts w:ascii="David" w:hAnsi="David" w:cs="David"/>
          <w:sz w:val="24"/>
          <w:szCs w:val="24"/>
        </w:rPr>
        <w:t xml:space="preserve"> discourse markers and social interaction formulae. Additionally, I analyzed the constructions as a group to trace their </w:t>
      </w:r>
      <w:r>
        <w:rPr>
          <w:rFonts w:ascii="David" w:hAnsi="David" w:cs="David"/>
          <w:sz w:val="24"/>
          <w:szCs w:val="24"/>
        </w:rPr>
        <w:t xml:space="preserve">shared </w:t>
      </w:r>
      <w:r w:rsidRPr="004352F9">
        <w:rPr>
          <w:rFonts w:ascii="David" w:hAnsi="David" w:cs="David"/>
          <w:sz w:val="24"/>
          <w:szCs w:val="24"/>
        </w:rPr>
        <w:t xml:space="preserve">lexical, morpho-syntactic, and pragmatic features. Third, to uncover the changes these constructions underwent, I examined </w:t>
      </w:r>
      <w:r>
        <w:rPr>
          <w:rFonts w:ascii="David" w:hAnsi="David" w:cs="David"/>
          <w:sz w:val="24"/>
          <w:szCs w:val="24"/>
        </w:rPr>
        <w:t>(</w:t>
      </w:r>
      <w:proofErr w:type="spellStart"/>
      <w:r>
        <w:rPr>
          <w:rFonts w:ascii="David" w:hAnsi="David" w:cs="David"/>
          <w:sz w:val="24"/>
          <w:szCs w:val="24"/>
        </w:rPr>
        <w:t>i</w:t>
      </w:r>
      <w:proofErr w:type="spellEnd"/>
      <w:r>
        <w:rPr>
          <w:rFonts w:ascii="David" w:hAnsi="David" w:cs="David"/>
          <w:sz w:val="24"/>
          <w:szCs w:val="24"/>
        </w:rPr>
        <w:t xml:space="preserve">) </w:t>
      </w:r>
      <w:r w:rsidRPr="004352F9">
        <w:rPr>
          <w:rFonts w:ascii="David" w:hAnsi="David" w:cs="David"/>
          <w:sz w:val="24"/>
          <w:szCs w:val="24"/>
        </w:rPr>
        <w:t xml:space="preserve">the different contexts in which the constructions appear in distinct time intervals, </w:t>
      </w:r>
      <w:r>
        <w:rPr>
          <w:rFonts w:ascii="David" w:hAnsi="David" w:cs="David"/>
          <w:sz w:val="24"/>
          <w:szCs w:val="24"/>
        </w:rPr>
        <w:t xml:space="preserve">(ii) </w:t>
      </w:r>
      <w:r w:rsidRPr="004352F9">
        <w:rPr>
          <w:rFonts w:ascii="David" w:hAnsi="David" w:cs="David"/>
          <w:sz w:val="24"/>
          <w:szCs w:val="24"/>
        </w:rPr>
        <w:t xml:space="preserve">the evolution of constructions in which a similar verb is embedded, </w:t>
      </w:r>
      <w:r>
        <w:rPr>
          <w:rFonts w:ascii="David" w:hAnsi="David" w:cs="David"/>
          <w:sz w:val="24"/>
          <w:szCs w:val="24"/>
        </w:rPr>
        <w:t xml:space="preserve">(iii) </w:t>
      </w:r>
      <w:r w:rsidRPr="004352F9">
        <w:rPr>
          <w:rFonts w:ascii="David" w:hAnsi="David" w:cs="David"/>
          <w:sz w:val="24"/>
          <w:szCs w:val="24"/>
        </w:rPr>
        <w:t>the change processes of the abstract schemas to which specific constructions are anchored, and</w:t>
      </w:r>
      <w:r>
        <w:rPr>
          <w:rFonts w:ascii="David" w:hAnsi="David" w:cs="David"/>
          <w:sz w:val="24"/>
          <w:szCs w:val="24"/>
        </w:rPr>
        <w:t xml:space="preserve"> (iv)</w:t>
      </w:r>
      <w:r w:rsidRPr="004352F9">
        <w:rPr>
          <w:rFonts w:ascii="David" w:hAnsi="David" w:cs="David"/>
          <w:sz w:val="24"/>
          <w:szCs w:val="24"/>
        </w:rPr>
        <w:t xml:space="preserve"> the development of </w:t>
      </w:r>
      <w:r>
        <w:rPr>
          <w:rFonts w:ascii="David" w:hAnsi="David" w:cs="David"/>
          <w:sz w:val="24"/>
          <w:szCs w:val="24"/>
        </w:rPr>
        <w:t>expressions</w:t>
      </w:r>
      <w:r w:rsidRPr="004352F9">
        <w:rPr>
          <w:rFonts w:ascii="David" w:hAnsi="David" w:cs="David"/>
          <w:sz w:val="24"/>
          <w:szCs w:val="24"/>
        </w:rPr>
        <w:t xml:space="preserve"> with similar meanings. This analysis has been conducted based on the constructions’ occurrences in online corpora documenting different strata of Hebrew. The corpora include Google and Google Groups search engines, Google </w:t>
      </w:r>
      <w:proofErr w:type="spellStart"/>
      <w:r w:rsidRPr="004352F9">
        <w:rPr>
          <w:rFonts w:ascii="David" w:hAnsi="David" w:cs="David"/>
          <w:sz w:val="24"/>
          <w:szCs w:val="24"/>
        </w:rPr>
        <w:t>Ngram</w:t>
      </w:r>
      <w:proofErr w:type="spellEnd"/>
      <w:r w:rsidRPr="004352F9">
        <w:rPr>
          <w:rFonts w:ascii="David" w:hAnsi="David" w:cs="David"/>
          <w:sz w:val="24"/>
          <w:szCs w:val="24"/>
        </w:rPr>
        <w:t xml:space="preserve">, </w:t>
      </w:r>
      <w:proofErr w:type="spellStart"/>
      <w:r w:rsidRPr="004352F9">
        <w:rPr>
          <w:rFonts w:ascii="David" w:hAnsi="David" w:cs="David"/>
          <w:sz w:val="24"/>
          <w:szCs w:val="24"/>
        </w:rPr>
        <w:t>HeTenTen</w:t>
      </w:r>
      <w:proofErr w:type="spellEnd"/>
      <w:r w:rsidRPr="004352F9">
        <w:rPr>
          <w:rFonts w:ascii="David" w:hAnsi="David" w:cs="David"/>
          <w:sz w:val="24"/>
          <w:szCs w:val="24"/>
        </w:rPr>
        <w:t xml:space="preserve">, Hebrew Corpus, </w:t>
      </w:r>
      <w:r>
        <w:rPr>
          <w:rFonts w:ascii="David" w:hAnsi="David" w:cs="David"/>
          <w:sz w:val="24"/>
          <w:szCs w:val="24"/>
        </w:rPr>
        <w:t xml:space="preserve">the Knesset protocols, </w:t>
      </w:r>
      <w:r w:rsidRPr="004352F9">
        <w:rPr>
          <w:rFonts w:ascii="David" w:hAnsi="David" w:cs="David" w:hint="cs"/>
          <w:sz w:val="24"/>
          <w:szCs w:val="24"/>
        </w:rPr>
        <w:t>T</w:t>
      </w:r>
      <w:r w:rsidRPr="004352F9">
        <w:rPr>
          <w:rFonts w:ascii="David" w:hAnsi="David" w:cs="David"/>
          <w:sz w:val="24"/>
          <w:szCs w:val="24"/>
        </w:rPr>
        <w:t xml:space="preserve">he Historical Dictionary Project, Historical Jewish press, and Responsa Project. </w:t>
      </w:r>
    </w:p>
    <w:p w14:paraId="57DF64F5" w14:textId="77777777" w:rsidR="008D1EBB" w:rsidRDefault="008D1EBB" w:rsidP="008D1EBB">
      <w:pPr>
        <w:bidi w:val="0"/>
        <w:spacing w:line="480" w:lineRule="auto"/>
        <w:jc w:val="both"/>
        <w:rPr>
          <w:rFonts w:ascii="David" w:hAnsi="David" w:cs="David"/>
          <w:sz w:val="24"/>
          <w:szCs w:val="24"/>
          <w:rtl/>
        </w:rPr>
      </w:pPr>
      <w:r>
        <w:rPr>
          <w:rFonts w:ascii="David" w:hAnsi="David" w:cs="David"/>
          <w:sz w:val="24"/>
          <w:szCs w:val="24"/>
        </w:rPr>
        <w:t xml:space="preserve">The dissertation is comprised of seven chapters. Chapter 1 introduces the aim of the study and the theoretical background. Chapter 2 presents the research corpora and method, including an operative definition of ‘specific VP </w:t>
      </w:r>
      <w:proofErr w:type="gramStart"/>
      <w:r>
        <w:rPr>
          <w:rFonts w:ascii="David" w:hAnsi="David" w:cs="David"/>
          <w:sz w:val="24"/>
          <w:szCs w:val="24"/>
        </w:rPr>
        <w:t>constructions’</w:t>
      </w:r>
      <w:proofErr w:type="gramEnd"/>
      <w:r>
        <w:rPr>
          <w:rFonts w:ascii="David" w:hAnsi="David" w:cs="David"/>
          <w:sz w:val="24"/>
          <w:szCs w:val="24"/>
        </w:rPr>
        <w:t xml:space="preserve">. Chapter 3 surveys the inventory of specific VP constructions found in the corpora, introduces their </w:t>
      </w:r>
      <w:r>
        <w:rPr>
          <w:rFonts w:ascii="David" w:hAnsi="David" w:cs="David"/>
          <w:sz w:val="24"/>
          <w:szCs w:val="24"/>
        </w:rPr>
        <w:lastRenderedPageBreak/>
        <w:t xml:space="preserve">classification into various functional categories, and briefly discusses each category via a representative example. Chapter 4 investigates the lexical, morpho-syntactic, and pragmatic properties of Hebrew specific VP constructions according to parameters such as semantic category, tense, person, and degree of multifunctionality. Chapter 5 examines the influence of mental representations of language on the change processes of specific VP constructions through three case studies: the emergence of the </w:t>
      </w:r>
      <w:r w:rsidRPr="00691408">
        <w:rPr>
          <w:rFonts w:ascii="David" w:hAnsi="David" w:cs="David"/>
          <w:sz w:val="24"/>
          <w:szCs w:val="24"/>
        </w:rPr>
        <w:t>discourse markers</w:t>
      </w:r>
      <w:r>
        <w:rPr>
          <w:rFonts w:ascii="David" w:hAnsi="David" w:cs="David"/>
          <w:sz w:val="24"/>
          <w:szCs w:val="24"/>
        </w:rPr>
        <w:t xml:space="preserve"> and conceptual </w:t>
      </w:r>
      <w:proofErr w:type="spellStart"/>
      <w:r>
        <w:rPr>
          <w:rFonts w:ascii="David" w:hAnsi="David" w:cs="David"/>
          <w:sz w:val="24"/>
          <w:szCs w:val="24"/>
        </w:rPr>
        <w:t>theticals</w:t>
      </w:r>
      <w:proofErr w:type="spellEnd"/>
      <w:r w:rsidRPr="00691408">
        <w:rPr>
          <w:rFonts w:ascii="David" w:hAnsi="David" w:cs="David"/>
          <w:sz w:val="24"/>
          <w:szCs w:val="24"/>
        </w:rPr>
        <w:t xml:space="preserve"> </w:t>
      </w:r>
      <w:proofErr w:type="spellStart"/>
      <w:r w:rsidRPr="00691408">
        <w:rPr>
          <w:rFonts w:ascii="David" w:hAnsi="David" w:cs="David"/>
          <w:i/>
          <w:iCs/>
          <w:sz w:val="24"/>
          <w:szCs w:val="24"/>
        </w:rPr>
        <w:t>takshiv</w:t>
      </w:r>
      <w:proofErr w:type="spellEnd"/>
      <w:r w:rsidRPr="00691408">
        <w:rPr>
          <w:rFonts w:ascii="David" w:hAnsi="David" w:cs="David"/>
          <w:i/>
          <w:iCs/>
          <w:sz w:val="24"/>
          <w:szCs w:val="24"/>
        </w:rPr>
        <w:t>/</w:t>
      </w:r>
      <w:proofErr w:type="spellStart"/>
      <w:r w:rsidRPr="00691408">
        <w:rPr>
          <w:rFonts w:ascii="David" w:hAnsi="David" w:cs="David"/>
          <w:i/>
          <w:iCs/>
          <w:sz w:val="24"/>
          <w:szCs w:val="24"/>
        </w:rPr>
        <w:t>i</w:t>
      </w:r>
      <w:proofErr w:type="spellEnd"/>
      <w:r w:rsidRPr="00691408">
        <w:rPr>
          <w:rFonts w:ascii="David" w:hAnsi="David" w:cs="David"/>
          <w:sz w:val="24"/>
          <w:szCs w:val="24"/>
        </w:rPr>
        <w:t xml:space="preserve"> (listen.</w:t>
      </w:r>
      <w:r w:rsidRPr="00154DDE">
        <w:rPr>
          <w:rFonts w:ascii="David" w:hAnsi="David" w:cs="David"/>
          <w:sz w:val="20"/>
          <w:szCs w:val="20"/>
        </w:rPr>
        <w:t>FUT</w:t>
      </w:r>
      <w:r w:rsidRPr="00691408">
        <w:rPr>
          <w:rFonts w:ascii="David" w:hAnsi="David" w:cs="David"/>
          <w:sz w:val="24"/>
          <w:szCs w:val="24"/>
        </w:rPr>
        <w:t>.2.</w:t>
      </w:r>
      <w:r w:rsidRPr="00154DDE">
        <w:rPr>
          <w:rFonts w:ascii="David" w:hAnsi="David" w:cs="David"/>
          <w:sz w:val="20"/>
          <w:szCs w:val="20"/>
        </w:rPr>
        <w:t>SG.M</w:t>
      </w:r>
      <w:r w:rsidRPr="00691408">
        <w:rPr>
          <w:rFonts w:ascii="David" w:hAnsi="David" w:cs="David"/>
          <w:sz w:val="24"/>
          <w:szCs w:val="24"/>
        </w:rPr>
        <w:t>/</w:t>
      </w:r>
      <w:r w:rsidRPr="00154DDE">
        <w:rPr>
          <w:rFonts w:ascii="David" w:hAnsi="David" w:cs="David"/>
          <w:sz w:val="20"/>
          <w:szCs w:val="20"/>
        </w:rPr>
        <w:t>F</w:t>
      </w:r>
      <w:r w:rsidRPr="00691408">
        <w:rPr>
          <w:rFonts w:ascii="David" w:hAnsi="David" w:cs="David"/>
          <w:sz w:val="24"/>
          <w:szCs w:val="24"/>
        </w:rPr>
        <w:t xml:space="preserve">) and </w:t>
      </w:r>
      <w:proofErr w:type="spellStart"/>
      <w:r w:rsidRPr="00691408">
        <w:rPr>
          <w:rFonts w:ascii="David" w:hAnsi="David" w:cs="David"/>
          <w:i/>
          <w:iCs/>
          <w:sz w:val="24"/>
          <w:szCs w:val="24"/>
        </w:rPr>
        <w:t>tishma</w:t>
      </w:r>
      <w:proofErr w:type="spellEnd"/>
      <w:r w:rsidRPr="00691408">
        <w:rPr>
          <w:rFonts w:ascii="David" w:hAnsi="David" w:cs="David"/>
          <w:i/>
          <w:iCs/>
          <w:sz w:val="24"/>
          <w:szCs w:val="24"/>
        </w:rPr>
        <w:t>/</w:t>
      </w:r>
      <w:proofErr w:type="spellStart"/>
      <w:r w:rsidRPr="00691408">
        <w:rPr>
          <w:rFonts w:ascii="David" w:hAnsi="David" w:cs="David"/>
          <w:i/>
          <w:iCs/>
          <w:sz w:val="24"/>
          <w:szCs w:val="24"/>
        </w:rPr>
        <w:t>ei</w:t>
      </w:r>
      <w:proofErr w:type="spellEnd"/>
      <w:r w:rsidRPr="00691408">
        <w:rPr>
          <w:rFonts w:ascii="David" w:hAnsi="David" w:cs="David"/>
          <w:sz w:val="24"/>
          <w:szCs w:val="24"/>
        </w:rPr>
        <w:t xml:space="preserve"> (hear.</w:t>
      </w:r>
      <w:r w:rsidRPr="00154DDE">
        <w:rPr>
          <w:rFonts w:ascii="David" w:hAnsi="David" w:cs="David"/>
          <w:sz w:val="20"/>
          <w:szCs w:val="20"/>
        </w:rPr>
        <w:t>FUT</w:t>
      </w:r>
      <w:r w:rsidRPr="00691408">
        <w:rPr>
          <w:rFonts w:ascii="David" w:hAnsi="David" w:cs="David"/>
          <w:sz w:val="24"/>
          <w:szCs w:val="24"/>
        </w:rPr>
        <w:t>.2.</w:t>
      </w:r>
      <w:r w:rsidRPr="00154DDE">
        <w:rPr>
          <w:rFonts w:ascii="David" w:hAnsi="David" w:cs="David"/>
          <w:sz w:val="20"/>
          <w:szCs w:val="20"/>
        </w:rPr>
        <w:t>SG.M</w:t>
      </w:r>
      <w:r w:rsidRPr="00691408">
        <w:rPr>
          <w:rFonts w:ascii="David" w:hAnsi="David" w:cs="David"/>
          <w:sz w:val="24"/>
          <w:szCs w:val="24"/>
        </w:rPr>
        <w:t>/</w:t>
      </w:r>
      <w:r w:rsidRPr="00154DDE">
        <w:rPr>
          <w:rFonts w:ascii="David" w:hAnsi="David" w:cs="David"/>
          <w:sz w:val="20"/>
          <w:szCs w:val="20"/>
        </w:rPr>
        <w:t>F</w:t>
      </w:r>
      <w:r w:rsidRPr="00691408">
        <w:rPr>
          <w:rFonts w:ascii="David" w:hAnsi="David" w:cs="David"/>
          <w:sz w:val="24"/>
          <w:szCs w:val="24"/>
        </w:rPr>
        <w:t>), the development of</w:t>
      </w:r>
      <w:r>
        <w:rPr>
          <w:rFonts w:ascii="David" w:hAnsi="David" w:cs="David"/>
          <w:sz w:val="24"/>
          <w:szCs w:val="24"/>
        </w:rPr>
        <w:t xml:space="preserve"> the social interaction formulae </w:t>
      </w:r>
      <w:proofErr w:type="spellStart"/>
      <w:r w:rsidRPr="0043491B">
        <w:rPr>
          <w:rFonts w:ascii="David" w:hAnsi="David" w:cs="David"/>
          <w:i/>
          <w:iCs/>
          <w:sz w:val="24"/>
          <w:szCs w:val="24"/>
        </w:rPr>
        <w:t>lehitraot</w:t>
      </w:r>
      <w:proofErr w:type="spellEnd"/>
      <w:r>
        <w:rPr>
          <w:rFonts w:ascii="David" w:hAnsi="David" w:cs="David"/>
          <w:sz w:val="24"/>
          <w:szCs w:val="24"/>
        </w:rPr>
        <w:t xml:space="preserve"> (see.</w:t>
      </w:r>
      <w:r w:rsidRPr="000D4676">
        <w:rPr>
          <w:rFonts w:ascii="David" w:hAnsi="David" w:cs="David"/>
          <w:sz w:val="20"/>
          <w:szCs w:val="20"/>
        </w:rPr>
        <w:t>RECP</w:t>
      </w:r>
      <w:r>
        <w:rPr>
          <w:rFonts w:ascii="David" w:hAnsi="David" w:cs="David"/>
          <w:sz w:val="24"/>
          <w:szCs w:val="24"/>
        </w:rPr>
        <w:t>.</w:t>
      </w:r>
      <w:r w:rsidRPr="000D4676">
        <w:rPr>
          <w:rFonts w:ascii="David" w:hAnsi="David" w:cs="David"/>
          <w:sz w:val="20"/>
          <w:szCs w:val="20"/>
        </w:rPr>
        <w:t>INF</w:t>
      </w:r>
      <w:r>
        <w:rPr>
          <w:rFonts w:ascii="David" w:hAnsi="David" w:cs="David"/>
          <w:sz w:val="24"/>
          <w:szCs w:val="24"/>
        </w:rPr>
        <w:t xml:space="preserve">) and </w:t>
      </w:r>
      <w:proofErr w:type="spellStart"/>
      <w:r w:rsidRPr="0043491B">
        <w:rPr>
          <w:rFonts w:ascii="David" w:hAnsi="David" w:cs="David"/>
          <w:i/>
          <w:iCs/>
          <w:sz w:val="24"/>
          <w:szCs w:val="24"/>
        </w:rPr>
        <w:t>nitrae</w:t>
      </w:r>
      <w:proofErr w:type="spellEnd"/>
      <w:r>
        <w:rPr>
          <w:rFonts w:ascii="David" w:hAnsi="David" w:cs="David"/>
          <w:sz w:val="24"/>
          <w:szCs w:val="24"/>
        </w:rPr>
        <w:t xml:space="preserve"> (see.</w:t>
      </w:r>
      <w:r w:rsidRPr="000D4676">
        <w:rPr>
          <w:rFonts w:ascii="David" w:hAnsi="David" w:cs="David"/>
          <w:sz w:val="20"/>
          <w:szCs w:val="20"/>
        </w:rPr>
        <w:t>RECP</w:t>
      </w:r>
      <w:r>
        <w:rPr>
          <w:rFonts w:ascii="David" w:hAnsi="David" w:cs="David"/>
          <w:sz w:val="24"/>
          <w:szCs w:val="24"/>
        </w:rPr>
        <w:t>.</w:t>
      </w:r>
      <w:r w:rsidRPr="000D4676">
        <w:rPr>
          <w:rFonts w:ascii="David" w:hAnsi="David" w:cs="David"/>
          <w:sz w:val="20"/>
          <w:szCs w:val="20"/>
        </w:rPr>
        <w:t>FUT</w:t>
      </w:r>
      <w:r>
        <w:rPr>
          <w:rFonts w:ascii="David" w:hAnsi="David" w:cs="David"/>
          <w:sz w:val="24"/>
          <w:szCs w:val="24"/>
        </w:rPr>
        <w:t>.1.</w:t>
      </w:r>
      <w:r w:rsidRPr="000D4676">
        <w:rPr>
          <w:rFonts w:ascii="David" w:hAnsi="David" w:cs="David"/>
          <w:sz w:val="20"/>
          <w:szCs w:val="20"/>
        </w:rPr>
        <w:t>PL</w:t>
      </w:r>
      <w:r>
        <w:rPr>
          <w:rFonts w:ascii="David" w:hAnsi="David" w:cs="David"/>
          <w:sz w:val="24"/>
          <w:szCs w:val="24"/>
        </w:rPr>
        <w:t xml:space="preserve">), and the differentiation between the constructions </w:t>
      </w:r>
      <w:r w:rsidRPr="0043491B">
        <w:rPr>
          <w:rFonts w:ascii="David" w:hAnsi="David" w:cs="David"/>
          <w:i/>
          <w:iCs/>
          <w:sz w:val="24"/>
          <w:szCs w:val="24"/>
        </w:rPr>
        <w:t xml:space="preserve">ma at/a </w:t>
      </w:r>
      <w:proofErr w:type="spellStart"/>
      <w:r w:rsidRPr="0043491B">
        <w:rPr>
          <w:rFonts w:ascii="David" w:hAnsi="David" w:cs="David"/>
          <w:i/>
          <w:iCs/>
          <w:sz w:val="24"/>
          <w:szCs w:val="24"/>
        </w:rPr>
        <w:t>omer</w:t>
      </w:r>
      <w:proofErr w:type="spellEnd"/>
      <w:r w:rsidRPr="0043491B">
        <w:rPr>
          <w:rFonts w:ascii="David" w:hAnsi="David" w:cs="David"/>
          <w:i/>
          <w:iCs/>
          <w:sz w:val="24"/>
          <w:szCs w:val="24"/>
        </w:rPr>
        <w:t>/et</w:t>
      </w:r>
      <w:r>
        <w:rPr>
          <w:rFonts w:ascii="David" w:hAnsi="David" w:cs="David"/>
          <w:sz w:val="24"/>
          <w:szCs w:val="24"/>
        </w:rPr>
        <w:t xml:space="preserve"> (what you </w:t>
      </w:r>
      <w:proofErr w:type="spellStart"/>
      <w:r>
        <w:rPr>
          <w:rFonts w:ascii="David" w:hAnsi="David" w:cs="David"/>
          <w:sz w:val="24"/>
          <w:szCs w:val="24"/>
        </w:rPr>
        <w:t>say.</w:t>
      </w:r>
      <w:r w:rsidRPr="0043491B">
        <w:rPr>
          <w:rFonts w:ascii="David" w:hAnsi="David" w:cs="David"/>
          <w:sz w:val="20"/>
          <w:szCs w:val="20"/>
        </w:rPr>
        <w:t>PRS</w:t>
      </w:r>
      <w:r>
        <w:rPr>
          <w:rFonts w:ascii="David" w:hAnsi="David" w:cs="David"/>
          <w:sz w:val="24"/>
          <w:szCs w:val="24"/>
        </w:rPr>
        <w:t>.</w:t>
      </w:r>
      <w:r w:rsidRPr="0043491B">
        <w:rPr>
          <w:rFonts w:ascii="David" w:hAnsi="David" w:cs="David"/>
          <w:sz w:val="20"/>
          <w:szCs w:val="20"/>
        </w:rPr>
        <w:t>SG</w:t>
      </w:r>
      <w:r>
        <w:rPr>
          <w:rFonts w:ascii="David" w:hAnsi="David" w:cs="David"/>
          <w:sz w:val="24"/>
          <w:szCs w:val="24"/>
        </w:rPr>
        <w:t>.</w:t>
      </w:r>
      <w:r w:rsidRPr="0043491B">
        <w:rPr>
          <w:rFonts w:ascii="David" w:hAnsi="David" w:cs="David"/>
          <w:sz w:val="20"/>
          <w:szCs w:val="20"/>
        </w:rPr>
        <w:t>M</w:t>
      </w:r>
      <w:proofErr w:type="spellEnd"/>
      <w:r>
        <w:rPr>
          <w:rFonts w:ascii="David" w:hAnsi="David" w:cs="David"/>
          <w:sz w:val="24"/>
          <w:szCs w:val="24"/>
        </w:rPr>
        <w:t>/</w:t>
      </w:r>
      <w:r w:rsidRPr="0043491B">
        <w:rPr>
          <w:rFonts w:ascii="David" w:hAnsi="David" w:cs="David"/>
          <w:sz w:val="20"/>
          <w:szCs w:val="20"/>
        </w:rPr>
        <w:t>F</w:t>
      </w:r>
      <w:r>
        <w:rPr>
          <w:rFonts w:ascii="David" w:hAnsi="David" w:cs="David"/>
          <w:sz w:val="24"/>
          <w:szCs w:val="24"/>
        </w:rPr>
        <w:t xml:space="preserve">) and </w:t>
      </w:r>
      <w:r w:rsidRPr="0043491B">
        <w:rPr>
          <w:rFonts w:ascii="David" w:hAnsi="David" w:cs="David"/>
          <w:i/>
          <w:iCs/>
          <w:sz w:val="24"/>
          <w:szCs w:val="24"/>
        </w:rPr>
        <w:t xml:space="preserve">ma at/a </w:t>
      </w:r>
      <w:proofErr w:type="spellStart"/>
      <w:r w:rsidRPr="0043491B">
        <w:rPr>
          <w:rFonts w:ascii="David" w:hAnsi="David" w:cs="David"/>
          <w:i/>
          <w:iCs/>
          <w:sz w:val="24"/>
          <w:szCs w:val="24"/>
        </w:rPr>
        <w:t>medaber</w:t>
      </w:r>
      <w:proofErr w:type="spellEnd"/>
      <w:r w:rsidRPr="0043491B">
        <w:rPr>
          <w:rFonts w:ascii="David" w:hAnsi="David" w:cs="David"/>
          <w:i/>
          <w:iCs/>
          <w:sz w:val="24"/>
          <w:szCs w:val="24"/>
        </w:rPr>
        <w:t>/et</w:t>
      </w:r>
      <w:r>
        <w:rPr>
          <w:rFonts w:ascii="David" w:hAnsi="David" w:cs="David"/>
          <w:i/>
          <w:iCs/>
          <w:sz w:val="24"/>
          <w:szCs w:val="24"/>
        </w:rPr>
        <w:t xml:space="preserve"> </w:t>
      </w:r>
      <w:r>
        <w:rPr>
          <w:rFonts w:ascii="David" w:hAnsi="David" w:cs="David"/>
          <w:sz w:val="24"/>
          <w:szCs w:val="24"/>
        </w:rPr>
        <w:t xml:space="preserve">(what you </w:t>
      </w:r>
      <w:proofErr w:type="spellStart"/>
      <w:r>
        <w:rPr>
          <w:rFonts w:ascii="David" w:hAnsi="David" w:cs="David"/>
          <w:sz w:val="24"/>
          <w:szCs w:val="24"/>
        </w:rPr>
        <w:t>talk.</w:t>
      </w:r>
      <w:r w:rsidRPr="0043491B">
        <w:rPr>
          <w:rFonts w:ascii="David" w:hAnsi="David" w:cs="David"/>
          <w:sz w:val="20"/>
          <w:szCs w:val="20"/>
        </w:rPr>
        <w:t>PRS</w:t>
      </w:r>
      <w:r>
        <w:rPr>
          <w:rFonts w:ascii="David" w:hAnsi="David" w:cs="David"/>
          <w:sz w:val="24"/>
          <w:szCs w:val="24"/>
        </w:rPr>
        <w:t>.</w:t>
      </w:r>
      <w:r w:rsidRPr="0043491B">
        <w:rPr>
          <w:rFonts w:ascii="David" w:hAnsi="David" w:cs="David"/>
          <w:sz w:val="20"/>
          <w:szCs w:val="20"/>
        </w:rPr>
        <w:t>SG</w:t>
      </w:r>
      <w:r>
        <w:rPr>
          <w:rFonts w:ascii="David" w:hAnsi="David" w:cs="David"/>
          <w:sz w:val="24"/>
          <w:szCs w:val="24"/>
        </w:rPr>
        <w:t>.</w:t>
      </w:r>
      <w:r w:rsidRPr="0043491B">
        <w:rPr>
          <w:rFonts w:ascii="David" w:hAnsi="David" w:cs="David"/>
          <w:sz w:val="20"/>
          <w:szCs w:val="20"/>
        </w:rPr>
        <w:t>M</w:t>
      </w:r>
      <w:proofErr w:type="spellEnd"/>
      <w:r>
        <w:rPr>
          <w:rFonts w:ascii="David" w:hAnsi="David" w:cs="David"/>
          <w:sz w:val="24"/>
          <w:szCs w:val="24"/>
        </w:rPr>
        <w:t>/</w:t>
      </w:r>
      <w:r w:rsidRPr="0043491B">
        <w:rPr>
          <w:rFonts w:ascii="David" w:hAnsi="David" w:cs="David"/>
          <w:sz w:val="20"/>
          <w:szCs w:val="20"/>
        </w:rPr>
        <w:t>F</w:t>
      </w:r>
      <w:r>
        <w:rPr>
          <w:rFonts w:ascii="David" w:hAnsi="David" w:cs="David"/>
          <w:sz w:val="24"/>
          <w:szCs w:val="24"/>
        </w:rPr>
        <w:t xml:space="preserve">) in present-day Hebrew. Chapter 6 discusses the non-emergence of conventional specific VP constructions via two representative cases: the non-emergence of the discourse marker and conceptual </w:t>
      </w:r>
      <w:proofErr w:type="spellStart"/>
      <w:r>
        <w:rPr>
          <w:rFonts w:ascii="David" w:hAnsi="David" w:cs="David"/>
          <w:sz w:val="24"/>
          <w:szCs w:val="24"/>
        </w:rPr>
        <w:t>thetical</w:t>
      </w:r>
      <w:proofErr w:type="spellEnd"/>
      <w:r>
        <w:rPr>
          <w:rFonts w:ascii="David" w:hAnsi="David" w:cs="David"/>
          <w:sz w:val="24"/>
          <w:szCs w:val="24"/>
        </w:rPr>
        <w:t xml:space="preserve"> </w:t>
      </w:r>
      <w:proofErr w:type="spellStart"/>
      <w:r w:rsidRPr="00B07FEB">
        <w:rPr>
          <w:rFonts w:ascii="David" w:hAnsi="David" w:cs="David"/>
          <w:i/>
          <w:iCs/>
          <w:sz w:val="24"/>
          <w:szCs w:val="24"/>
        </w:rPr>
        <w:t>teda</w:t>
      </w:r>
      <w:proofErr w:type="spellEnd"/>
      <w:r>
        <w:rPr>
          <w:rFonts w:ascii="David" w:hAnsi="David" w:cs="David"/>
          <w:i/>
          <w:iCs/>
          <w:sz w:val="24"/>
          <w:szCs w:val="24"/>
        </w:rPr>
        <w:t>/</w:t>
      </w:r>
      <w:proofErr w:type="spellStart"/>
      <w:r>
        <w:rPr>
          <w:rFonts w:ascii="David" w:hAnsi="David" w:cs="David"/>
          <w:i/>
          <w:iCs/>
          <w:sz w:val="24"/>
          <w:szCs w:val="24"/>
        </w:rPr>
        <w:t>i</w:t>
      </w:r>
      <w:proofErr w:type="spellEnd"/>
      <w:r w:rsidRPr="00B07FEB">
        <w:rPr>
          <w:rFonts w:ascii="David" w:hAnsi="David" w:cs="David"/>
          <w:i/>
          <w:iCs/>
          <w:sz w:val="24"/>
          <w:szCs w:val="24"/>
        </w:rPr>
        <w:t xml:space="preserve"> </w:t>
      </w:r>
      <w:r>
        <w:rPr>
          <w:rFonts w:ascii="David" w:hAnsi="David" w:cs="David"/>
          <w:sz w:val="24"/>
          <w:szCs w:val="24"/>
        </w:rPr>
        <w:t>(know.</w:t>
      </w:r>
      <w:r w:rsidRPr="000D4676">
        <w:rPr>
          <w:rFonts w:ascii="David" w:hAnsi="David" w:cs="David"/>
          <w:sz w:val="20"/>
          <w:szCs w:val="20"/>
        </w:rPr>
        <w:t>FUT</w:t>
      </w:r>
      <w:r>
        <w:rPr>
          <w:rFonts w:ascii="David" w:hAnsi="David" w:cs="David"/>
          <w:sz w:val="24"/>
          <w:szCs w:val="24"/>
        </w:rPr>
        <w:t>.2.</w:t>
      </w:r>
      <w:r w:rsidRPr="000D4676">
        <w:rPr>
          <w:rFonts w:ascii="David" w:hAnsi="David" w:cs="David"/>
          <w:sz w:val="20"/>
          <w:szCs w:val="20"/>
        </w:rPr>
        <w:t>SG</w:t>
      </w:r>
      <w:r>
        <w:rPr>
          <w:rFonts w:ascii="David" w:hAnsi="David" w:cs="David"/>
          <w:sz w:val="24"/>
          <w:szCs w:val="24"/>
        </w:rPr>
        <w:t>.</w:t>
      </w:r>
      <w:r w:rsidRPr="000D4676">
        <w:rPr>
          <w:rFonts w:ascii="David" w:hAnsi="David" w:cs="David"/>
          <w:sz w:val="20"/>
          <w:szCs w:val="20"/>
        </w:rPr>
        <w:t>M</w:t>
      </w:r>
      <w:r>
        <w:rPr>
          <w:rFonts w:ascii="David" w:hAnsi="David" w:cs="David"/>
          <w:sz w:val="24"/>
          <w:szCs w:val="24"/>
        </w:rPr>
        <w:t>/</w:t>
      </w:r>
      <w:r w:rsidRPr="000D4676">
        <w:rPr>
          <w:rFonts w:ascii="David" w:hAnsi="David" w:cs="David"/>
          <w:sz w:val="20"/>
          <w:szCs w:val="20"/>
        </w:rPr>
        <w:t>F</w:t>
      </w:r>
      <w:r>
        <w:rPr>
          <w:rFonts w:ascii="David" w:hAnsi="David" w:cs="David"/>
          <w:sz w:val="24"/>
          <w:szCs w:val="24"/>
        </w:rPr>
        <w:t>) an</w:t>
      </w:r>
      <w:r w:rsidRPr="00691408">
        <w:rPr>
          <w:rFonts w:ascii="David" w:hAnsi="David" w:cs="David"/>
          <w:sz w:val="24"/>
          <w:szCs w:val="24"/>
        </w:rPr>
        <w:t>d</w:t>
      </w:r>
      <w:r>
        <w:rPr>
          <w:rFonts w:ascii="David" w:hAnsi="David" w:cs="David"/>
          <w:sz w:val="24"/>
          <w:szCs w:val="24"/>
        </w:rPr>
        <w:t xml:space="preserve"> the non-emergence of the independent discourse marker</w:t>
      </w:r>
      <w:r w:rsidRPr="00691408">
        <w:rPr>
          <w:rFonts w:ascii="David" w:hAnsi="David" w:cs="David"/>
          <w:sz w:val="24"/>
          <w:szCs w:val="24"/>
        </w:rPr>
        <w:t xml:space="preserve"> </w:t>
      </w:r>
      <w:r w:rsidRPr="002039C8">
        <w:rPr>
          <w:rFonts w:ascii="David" w:hAnsi="David" w:cs="David"/>
          <w:i/>
          <w:iCs/>
          <w:sz w:val="24"/>
          <w:szCs w:val="24"/>
        </w:rPr>
        <w:t>lex/</w:t>
      </w:r>
      <w:proofErr w:type="spellStart"/>
      <w:r w:rsidRPr="002039C8">
        <w:rPr>
          <w:rFonts w:ascii="David" w:hAnsi="David" w:cs="David"/>
          <w:i/>
          <w:iCs/>
          <w:sz w:val="24"/>
          <w:szCs w:val="24"/>
        </w:rPr>
        <w:t>i</w:t>
      </w:r>
      <w:proofErr w:type="spellEnd"/>
      <w:r>
        <w:rPr>
          <w:rFonts w:ascii="David" w:hAnsi="David" w:cs="David"/>
          <w:sz w:val="24"/>
          <w:szCs w:val="24"/>
        </w:rPr>
        <w:t xml:space="preserve"> (go.</w:t>
      </w:r>
      <w:r w:rsidRPr="000D4676">
        <w:rPr>
          <w:rFonts w:ascii="David" w:hAnsi="David" w:cs="David"/>
          <w:sz w:val="20"/>
          <w:szCs w:val="20"/>
        </w:rPr>
        <w:t>INF</w:t>
      </w:r>
      <w:r>
        <w:rPr>
          <w:rFonts w:ascii="David" w:hAnsi="David" w:cs="David"/>
          <w:sz w:val="24"/>
          <w:szCs w:val="24"/>
        </w:rPr>
        <w:t>). Chapter 7 concludes the study.</w:t>
      </w:r>
    </w:p>
    <w:p w14:paraId="3030EB10"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The research presented in this dissertation reveals some important findings regarding the influence of cognitive factors on the usage and evolution of specific VP constructions. </w:t>
      </w:r>
    </w:p>
    <w:p w14:paraId="5FB69968" w14:textId="77777777" w:rsidR="008D1EBB" w:rsidRDefault="008D1EBB" w:rsidP="008D1EBB">
      <w:pPr>
        <w:bidi w:val="0"/>
        <w:spacing w:line="480" w:lineRule="auto"/>
        <w:jc w:val="both"/>
        <w:rPr>
          <w:rFonts w:ascii="David" w:hAnsi="David" w:cs="David"/>
          <w:sz w:val="24"/>
          <w:szCs w:val="24"/>
        </w:rPr>
      </w:pPr>
      <w:r w:rsidRPr="0020195F">
        <w:rPr>
          <w:rFonts w:ascii="David" w:hAnsi="David" w:cs="David"/>
          <w:sz w:val="24"/>
          <w:szCs w:val="24"/>
        </w:rPr>
        <w:t>First, the study capture</w:t>
      </w:r>
      <w:r>
        <w:rPr>
          <w:rFonts w:ascii="David" w:hAnsi="David" w:cs="David"/>
          <w:sz w:val="24"/>
          <w:szCs w:val="24"/>
        </w:rPr>
        <w:t>s</w:t>
      </w:r>
      <w:r w:rsidRPr="0020195F">
        <w:rPr>
          <w:rFonts w:ascii="David" w:hAnsi="David" w:cs="David"/>
          <w:sz w:val="24"/>
          <w:szCs w:val="24"/>
        </w:rPr>
        <w:t xml:space="preserve"> the interplay</w:t>
      </w:r>
      <w:r>
        <w:rPr>
          <w:rFonts w:ascii="David" w:hAnsi="David" w:cs="David"/>
          <w:sz w:val="24"/>
          <w:szCs w:val="24"/>
        </w:rPr>
        <w:t xml:space="preserve"> between cognitive representations and the usage of specific VP constructions regarding aspects such as semantic frames and linguistic variation.</w:t>
      </w:r>
    </w:p>
    <w:p w14:paraId="7B280764"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For example, verbs’ semantic frames have been shown to play a crucial part in the usage of morpho-syntactic configurations in meta-communicative meanings. The study has found that the most common verbs embedded in specific VP constructions are verbs whose semantic frame consists of a general message or content element, </w:t>
      </w:r>
      <w:proofErr w:type="gramStart"/>
      <w:r>
        <w:rPr>
          <w:rFonts w:ascii="David" w:hAnsi="David" w:cs="David"/>
          <w:sz w:val="24"/>
          <w:szCs w:val="24"/>
        </w:rPr>
        <w:t>e.g.</w:t>
      </w:r>
      <w:proofErr w:type="gramEnd"/>
      <w:r>
        <w:rPr>
          <w:rFonts w:ascii="David" w:hAnsi="David" w:cs="David"/>
          <w:sz w:val="24"/>
          <w:szCs w:val="24"/>
        </w:rPr>
        <w:t xml:space="preserve"> the verbs </w:t>
      </w:r>
      <w:proofErr w:type="spellStart"/>
      <w:r w:rsidRPr="006E63BF">
        <w:rPr>
          <w:rFonts w:ascii="David" w:hAnsi="David" w:cs="David"/>
          <w:i/>
          <w:iCs/>
          <w:sz w:val="24"/>
          <w:szCs w:val="24"/>
        </w:rPr>
        <w:t>ladat</w:t>
      </w:r>
      <w:proofErr w:type="spellEnd"/>
      <w:r>
        <w:rPr>
          <w:rFonts w:ascii="David" w:hAnsi="David" w:cs="David"/>
          <w:sz w:val="24"/>
          <w:szCs w:val="24"/>
        </w:rPr>
        <w:t xml:space="preserve"> (‘know’), </w:t>
      </w:r>
      <w:proofErr w:type="spellStart"/>
      <w:r w:rsidRPr="006E63BF">
        <w:rPr>
          <w:rFonts w:ascii="David" w:hAnsi="David" w:cs="David"/>
          <w:i/>
          <w:iCs/>
          <w:sz w:val="24"/>
          <w:szCs w:val="24"/>
        </w:rPr>
        <w:t>lomar</w:t>
      </w:r>
      <w:proofErr w:type="spellEnd"/>
      <w:r>
        <w:rPr>
          <w:rFonts w:ascii="David" w:hAnsi="David" w:cs="David"/>
          <w:sz w:val="24"/>
          <w:szCs w:val="24"/>
        </w:rPr>
        <w:t xml:space="preserve"> (‘say’), and </w:t>
      </w:r>
      <w:proofErr w:type="spellStart"/>
      <w:r w:rsidRPr="006E63BF">
        <w:rPr>
          <w:rFonts w:ascii="David" w:hAnsi="David" w:cs="David"/>
          <w:i/>
          <w:iCs/>
          <w:sz w:val="24"/>
          <w:szCs w:val="24"/>
        </w:rPr>
        <w:t>lirot</w:t>
      </w:r>
      <w:proofErr w:type="spellEnd"/>
      <w:r>
        <w:rPr>
          <w:rFonts w:ascii="David" w:hAnsi="David" w:cs="David"/>
          <w:sz w:val="24"/>
          <w:szCs w:val="24"/>
        </w:rPr>
        <w:t xml:space="preserve"> (‘see’). Examining the functions of these constructions has illustrated how they are extensions of their literal counterparts by relating to a </w:t>
      </w:r>
      <w:r w:rsidRPr="008E2699">
        <w:rPr>
          <w:rFonts w:ascii="David" w:hAnsi="David" w:cs="David"/>
          <w:b/>
          <w:bCs/>
          <w:sz w:val="24"/>
          <w:szCs w:val="24"/>
        </w:rPr>
        <w:t>discursive</w:t>
      </w:r>
      <w:r>
        <w:rPr>
          <w:rFonts w:ascii="David" w:hAnsi="David" w:cs="David"/>
          <w:sz w:val="24"/>
          <w:szCs w:val="24"/>
        </w:rPr>
        <w:t xml:space="preserve"> type of message or content, </w:t>
      </w:r>
      <w:proofErr w:type="gramStart"/>
      <w:r>
        <w:rPr>
          <w:rFonts w:ascii="David" w:hAnsi="David" w:cs="David"/>
          <w:sz w:val="24"/>
          <w:szCs w:val="24"/>
        </w:rPr>
        <w:t>i.e.</w:t>
      </w:r>
      <w:proofErr w:type="gramEnd"/>
      <w:r>
        <w:rPr>
          <w:rFonts w:ascii="David" w:hAnsi="David" w:cs="David"/>
          <w:sz w:val="24"/>
          <w:szCs w:val="24"/>
        </w:rPr>
        <w:t xml:space="preserve"> a message that needs to be rephrased or an uncertain content. Thus, verbs’ semantic frames as cognitive </w:t>
      </w:r>
      <w:r>
        <w:rPr>
          <w:rFonts w:ascii="David" w:hAnsi="David" w:cs="David"/>
          <w:sz w:val="24"/>
          <w:szCs w:val="24"/>
        </w:rPr>
        <w:lastRenderedPageBreak/>
        <w:t>representations of actions and states may influence the likelihood of constructions to serve in a meta-communicative function.</w:t>
      </w:r>
    </w:p>
    <w:p w14:paraId="49B074A6"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Pragmatics-wise, it has been found that usage events in which a construction appears in a consistent discourse-information pattern, </w:t>
      </w:r>
      <w:proofErr w:type="gramStart"/>
      <w:r>
        <w:rPr>
          <w:rFonts w:ascii="David" w:hAnsi="David" w:cs="David"/>
          <w:sz w:val="24"/>
          <w:szCs w:val="24"/>
        </w:rPr>
        <w:t>e.g.</w:t>
      </w:r>
      <w:proofErr w:type="gramEnd"/>
      <w:r>
        <w:rPr>
          <w:rFonts w:ascii="David" w:hAnsi="David" w:cs="David"/>
          <w:sz w:val="24"/>
          <w:szCs w:val="24"/>
        </w:rPr>
        <w:t xml:space="preserve"> after a counter-expectation proposition, bring about the coding of the pattern in the construction’s schematic representation. This pattern has been referred to here as an interactional pattern. As shown in Chapter 4 via the analysis of the discourse marker </w:t>
      </w:r>
      <w:r w:rsidRPr="003A13CE">
        <w:rPr>
          <w:rFonts w:ascii="David" w:hAnsi="David" w:cs="David"/>
          <w:i/>
          <w:iCs/>
          <w:sz w:val="24"/>
          <w:szCs w:val="24"/>
        </w:rPr>
        <w:t xml:space="preserve">at/a </w:t>
      </w:r>
      <w:proofErr w:type="spellStart"/>
      <w:r w:rsidRPr="003A13CE">
        <w:rPr>
          <w:rFonts w:ascii="David" w:hAnsi="David" w:cs="David"/>
          <w:i/>
          <w:iCs/>
          <w:sz w:val="24"/>
          <w:szCs w:val="24"/>
        </w:rPr>
        <w:t>yodea</w:t>
      </w:r>
      <w:proofErr w:type="spellEnd"/>
      <w:r w:rsidRPr="003A13CE">
        <w:rPr>
          <w:rFonts w:ascii="David" w:hAnsi="David" w:cs="David"/>
          <w:i/>
          <w:iCs/>
          <w:sz w:val="24"/>
          <w:szCs w:val="24"/>
        </w:rPr>
        <w:t>/at</w:t>
      </w:r>
      <w:r>
        <w:rPr>
          <w:rFonts w:ascii="David" w:hAnsi="David" w:cs="David"/>
          <w:sz w:val="24"/>
          <w:szCs w:val="24"/>
        </w:rPr>
        <w:t xml:space="preserve"> (‘you know’), multifunctional constructions may appear in a single interactional pattern across different usage events despite expressing a varied array of pragmatic functions. Thus, contrary to studies linking pragmatic function to </w:t>
      </w:r>
      <w:proofErr w:type="spellStart"/>
      <w:r>
        <w:rPr>
          <w:rFonts w:ascii="David" w:hAnsi="David" w:cs="David"/>
          <w:sz w:val="24"/>
          <w:szCs w:val="24"/>
        </w:rPr>
        <w:t>schematicity</w:t>
      </w:r>
      <w:proofErr w:type="spellEnd"/>
      <w:r>
        <w:rPr>
          <w:rFonts w:ascii="David" w:hAnsi="David" w:cs="David"/>
          <w:sz w:val="24"/>
          <w:szCs w:val="24"/>
        </w:rPr>
        <w:t xml:space="preserve">, this research separates the two and shows how pragmatic functions are conversational actions whose performance depends on local contextual factors. Moreover, by distinguishing between interactional patterns as discourse-information schemas and pragmatic functions as local actions, the study illustrates how the abstract nature of specific constructions on the one hand and their multifunctionality on the other may be explained. </w:t>
      </w:r>
    </w:p>
    <w:p w14:paraId="1177DEBF" w14:textId="77777777" w:rsidR="008D1EBB" w:rsidRDefault="008D1EBB" w:rsidP="008D1EBB">
      <w:pPr>
        <w:bidi w:val="0"/>
        <w:spacing w:line="480" w:lineRule="auto"/>
        <w:jc w:val="both"/>
        <w:rPr>
          <w:rFonts w:ascii="David" w:hAnsi="David" w:cs="David"/>
          <w:sz w:val="24"/>
          <w:szCs w:val="24"/>
          <w:rtl/>
        </w:rPr>
      </w:pPr>
      <w:r>
        <w:rPr>
          <w:rFonts w:ascii="David" w:hAnsi="David" w:cs="David"/>
          <w:sz w:val="24"/>
          <w:szCs w:val="24"/>
        </w:rPr>
        <w:t xml:space="preserve">Second, the study shows that the way specific constructions </w:t>
      </w:r>
      <w:proofErr w:type="gramStart"/>
      <w:r>
        <w:rPr>
          <w:rFonts w:ascii="David" w:hAnsi="David" w:cs="David"/>
          <w:sz w:val="24"/>
          <w:szCs w:val="24"/>
        </w:rPr>
        <w:t>evolve</w:t>
      </w:r>
      <w:proofErr w:type="gramEnd"/>
      <w:r>
        <w:rPr>
          <w:rFonts w:ascii="David" w:hAnsi="David" w:cs="David"/>
          <w:sz w:val="24"/>
          <w:szCs w:val="24"/>
        </w:rPr>
        <w:t xml:space="preserve"> and the pace of their change process may depend not only on the semantic and syntactic features of historical ancestors but also cognitive constraints that involve the way the constructional network is organized at the time of change and the constructions’ association strength.</w:t>
      </w:r>
    </w:p>
    <w:p w14:paraId="3EA90214"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The first case study – the analysis of the constructions </w:t>
      </w:r>
      <w:proofErr w:type="spellStart"/>
      <w:r w:rsidRPr="001749CB">
        <w:rPr>
          <w:rFonts w:ascii="David" w:hAnsi="David" w:cs="David"/>
          <w:i/>
          <w:iCs/>
          <w:sz w:val="24"/>
          <w:szCs w:val="24"/>
        </w:rPr>
        <w:t>tishma</w:t>
      </w:r>
      <w:proofErr w:type="spellEnd"/>
      <w:r>
        <w:rPr>
          <w:rFonts w:ascii="David" w:hAnsi="David" w:cs="David"/>
          <w:sz w:val="24"/>
          <w:szCs w:val="24"/>
        </w:rPr>
        <w:t xml:space="preserve"> (‘hear’) and </w:t>
      </w:r>
      <w:proofErr w:type="spellStart"/>
      <w:r w:rsidRPr="001749CB">
        <w:rPr>
          <w:rFonts w:ascii="David" w:hAnsi="David" w:cs="David"/>
          <w:i/>
          <w:iCs/>
          <w:sz w:val="24"/>
          <w:szCs w:val="24"/>
        </w:rPr>
        <w:t>takshiv</w:t>
      </w:r>
      <w:proofErr w:type="spellEnd"/>
      <w:r>
        <w:rPr>
          <w:rFonts w:ascii="David" w:hAnsi="David" w:cs="David"/>
          <w:sz w:val="24"/>
          <w:szCs w:val="24"/>
        </w:rPr>
        <w:t xml:space="preserve"> (‘listen’) – has revealed that the two constructions greatly overlap in present-day Hebrew as first-position conceptual </w:t>
      </w:r>
      <w:proofErr w:type="spellStart"/>
      <w:r>
        <w:rPr>
          <w:rFonts w:ascii="David" w:hAnsi="David" w:cs="David"/>
          <w:sz w:val="24"/>
          <w:szCs w:val="24"/>
        </w:rPr>
        <w:t>theticals</w:t>
      </w:r>
      <w:proofErr w:type="spellEnd"/>
      <w:r>
        <w:rPr>
          <w:rFonts w:ascii="David" w:hAnsi="David" w:cs="David"/>
          <w:sz w:val="24"/>
          <w:szCs w:val="24"/>
        </w:rPr>
        <w:t xml:space="preserve"> (5) and discourse markers (6).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44"/>
        <w:gridCol w:w="532"/>
        <w:gridCol w:w="44"/>
        <w:gridCol w:w="532"/>
        <w:gridCol w:w="6726"/>
      </w:tblGrid>
      <w:tr w:rsidR="008D1EBB" w14:paraId="35CFE083" w14:textId="77777777" w:rsidTr="00075658">
        <w:trPr>
          <w:trHeight w:val="167"/>
        </w:trPr>
        <w:tc>
          <w:tcPr>
            <w:tcW w:w="462" w:type="dxa"/>
            <w:gridSpan w:val="2"/>
          </w:tcPr>
          <w:p w14:paraId="74C1980C"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5.</w:t>
            </w:r>
          </w:p>
        </w:tc>
        <w:tc>
          <w:tcPr>
            <w:tcW w:w="576" w:type="dxa"/>
            <w:gridSpan w:val="2"/>
          </w:tcPr>
          <w:p w14:paraId="41F2FBF2" w14:textId="77777777" w:rsidR="008D1EBB" w:rsidRPr="000D41B5"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a.</w:t>
            </w:r>
          </w:p>
        </w:tc>
        <w:tc>
          <w:tcPr>
            <w:tcW w:w="7258" w:type="dxa"/>
            <w:gridSpan w:val="2"/>
          </w:tcPr>
          <w:p w14:paraId="21B848DC"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sidRPr="003D55F0">
              <w:rPr>
                <w:rFonts w:ascii="David" w:hAnsi="David" w:cs="David"/>
                <w:b/>
                <w:bCs/>
                <w:i/>
                <w:iCs/>
                <w:sz w:val="24"/>
                <w:szCs w:val="24"/>
              </w:rPr>
              <w:t>tishma</w:t>
            </w:r>
            <w:proofErr w:type="spellEnd"/>
            <w:r>
              <w:rPr>
                <w:rFonts w:ascii="David" w:hAnsi="David" w:cs="David"/>
                <w:i/>
                <w:iCs/>
                <w:sz w:val="24"/>
                <w:szCs w:val="24"/>
              </w:rPr>
              <w:t xml:space="preserve"> – </w:t>
            </w:r>
            <w:proofErr w:type="spellStart"/>
            <w:r>
              <w:rPr>
                <w:rFonts w:ascii="David" w:hAnsi="David" w:cs="David"/>
                <w:i/>
                <w:iCs/>
                <w:sz w:val="24"/>
                <w:szCs w:val="24"/>
              </w:rPr>
              <w:t>yofi</w:t>
            </w:r>
            <w:proofErr w:type="spellEnd"/>
            <w:r>
              <w:rPr>
                <w:rFonts w:ascii="David" w:hAnsi="David" w:cs="David"/>
                <w:i/>
                <w:iCs/>
                <w:sz w:val="24"/>
                <w:szCs w:val="24"/>
              </w:rPr>
              <w:t xml:space="preserve"> </w:t>
            </w:r>
            <w:proofErr w:type="spellStart"/>
            <w:r>
              <w:rPr>
                <w:rFonts w:ascii="David" w:hAnsi="David" w:cs="David"/>
                <w:i/>
                <w:iCs/>
                <w:sz w:val="24"/>
                <w:szCs w:val="24"/>
              </w:rPr>
              <w:t>shel</w:t>
            </w:r>
            <w:proofErr w:type="spellEnd"/>
            <w:r>
              <w:rPr>
                <w:rFonts w:ascii="David" w:hAnsi="David" w:cs="David"/>
                <w:i/>
                <w:iCs/>
                <w:sz w:val="24"/>
                <w:szCs w:val="24"/>
              </w:rPr>
              <w:t xml:space="preserve"> </w:t>
            </w:r>
            <w:proofErr w:type="spellStart"/>
            <w:r>
              <w:rPr>
                <w:rFonts w:ascii="David" w:hAnsi="David" w:cs="David"/>
                <w:i/>
                <w:iCs/>
                <w:sz w:val="24"/>
                <w:szCs w:val="24"/>
              </w:rPr>
              <w:t>atar</w:t>
            </w:r>
            <w:proofErr w:type="spellEnd"/>
            <w:r>
              <w:rPr>
                <w:rFonts w:ascii="David" w:hAnsi="David" w:cs="David"/>
                <w:i/>
                <w:iCs/>
                <w:sz w:val="24"/>
                <w:szCs w:val="24"/>
              </w:rPr>
              <w:t xml:space="preserve">. </w:t>
            </w:r>
            <w:proofErr w:type="spellStart"/>
            <w:r>
              <w:rPr>
                <w:rFonts w:ascii="David" w:hAnsi="David" w:cs="David"/>
                <w:i/>
                <w:iCs/>
                <w:sz w:val="24"/>
                <w:szCs w:val="24"/>
              </w:rPr>
              <w:t>rak</w:t>
            </w:r>
            <w:proofErr w:type="spellEnd"/>
            <w:r>
              <w:rPr>
                <w:rFonts w:ascii="David" w:hAnsi="David" w:cs="David"/>
                <w:i/>
                <w:iCs/>
                <w:sz w:val="24"/>
                <w:szCs w:val="24"/>
              </w:rPr>
              <w:t xml:space="preserve"> </w:t>
            </w:r>
            <w:proofErr w:type="spellStart"/>
            <w:r>
              <w:rPr>
                <w:rFonts w:ascii="David" w:hAnsi="David" w:cs="David"/>
                <w:i/>
                <w:iCs/>
                <w:sz w:val="24"/>
                <w:szCs w:val="24"/>
              </w:rPr>
              <w:t>beemet</w:t>
            </w:r>
            <w:proofErr w:type="spellEnd"/>
            <w:r>
              <w:rPr>
                <w:rFonts w:ascii="David" w:hAnsi="David" w:cs="David"/>
                <w:i/>
                <w:iCs/>
                <w:sz w:val="24"/>
                <w:szCs w:val="24"/>
              </w:rPr>
              <w:t xml:space="preserve"> </w:t>
            </w:r>
            <w:proofErr w:type="spellStart"/>
            <w:r>
              <w:rPr>
                <w:rFonts w:ascii="David" w:hAnsi="David" w:cs="David"/>
                <w:i/>
                <w:iCs/>
                <w:sz w:val="24"/>
                <w:szCs w:val="24"/>
              </w:rPr>
              <w:t>xaser</w:t>
            </w:r>
            <w:proofErr w:type="spellEnd"/>
            <w:r>
              <w:rPr>
                <w:rFonts w:ascii="David" w:hAnsi="David" w:cs="David"/>
                <w:i/>
                <w:iCs/>
                <w:sz w:val="24"/>
                <w:szCs w:val="24"/>
              </w:rPr>
              <w:t xml:space="preserve"> meat </w:t>
            </w:r>
            <w:proofErr w:type="spellStart"/>
            <w:r>
              <w:rPr>
                <w:rFonts w:ascii="David" w:hAnsi="David" w:cs="David"/>
                <w:i/>
                <w:iCs/>
                <w:sz w:val="24"/>
                <w:szCs w:val="24"/>
              </w:rPr>
              <w:t>pratim</w:t>
            </w:r>
            <w:proofErr w:type="spellEnd"/>
            <w:r>
              <w:rPr>
                <w:rFonts w:ascii="David" w:hAnsi="David" w:cs="David"/>
                <w:i/>
                <w:iCs/>
                <w:sz w:val="24"/>
                <w:szCs w:val="24"/>
              </w:rPr>
              <w:t xml:space="preserve"> </w:t>
            </w:r>
            <w:proofErr w:type="spellStart"/>
            <w:r>
              <w:rPr>
                <w:rFonts w:ascii="David" w:hAnsi="David" w:cs="David"/>
                <w:i/>
                <w:iCs/>
                <w:sz w:val="24"/>
                <w:szCs w:val="24"/>
              </w:rPr>
              <w:t>alexa</w:t>
            </w:r>
            <w:proofErr w:type="spellEnd"/>
            <w:r>
              <w:rPr>
                <w:rFonts w:ascii="David" w:hAnsi="David" w:cs="David"/>
                <w:i/>
                <w:iCs/>
                <w:sz w:val="24"/>
                <w:szCs w:val="24"/>
              </w:rPr>
              <w:t>.</w:t>
            </w:r>
            <w:r>
              <w:rPr>
                <w:rFonts w:ascii="David" w:eastAsia="MinionPro-It" w:hAnsi="David" w:cs="David" w:hint="cs"/>
                <w:i/>
                <w:iCs/>
                <w:sz w:val="24"/>
                <w:szCs w:val="24"/>
                <w:rtl/>
              </w:rPr>
              <w:t xml:space="preserve"> </w:t>
            </w:r>
          </w:p>
        </w:tc>
      </w:tr>
      <w:tr w:rsidR="008D1EBB" w14:paraId="64C13F8C" w14:textId="77777777" w:rsidTr="00075658">
        <w:tc>
          <w:tcPr>
            <w:tcW w:w="462" w:type="dxa"/>
            <w:gridSpan w:val="2"/>
          </w:tcPr>
          <w:p w14:paraId="02E4CB19"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gridSpan w:val="2"/>
          </w:tcPr>
          <w:p w14:paraId="1E5038D4"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258" w:type="dxa"/>
            <w:gridSpan w:val="2"/>
          </w:tcPr>
          <w:p w14:paraId="06A0E015"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C80C70">
              <w:rPr>
                <w:rFonts w:ascii="David" w:eastAsia="MinionPro-It" w:hAnsi="David" w:cs="David"/>
                <w:sz w:val="24"/>
                <w:szCs w:val="24"/>
              </w:rPr>
              <w:t>“</w:t>
            </w:r>
            <w:r w:rsidRPr="00D243D7">
              <w:rPr>
                <w:rFonts w:ascii="David" w:eastAsia="MinionPro-It" w:hAnsi="David" w:cs="David"/>
                <w:b/>
                <w:bCs/>
                <w:sz w:val="24"/>
                <w:szCs w:val="24"/>
              </w:rPr>
              <w:t>Listen</w:t>
            </w:r>
            <w:r>
              <w:rPr>
                <w:rFonts w:ascii="David" w:eastAsia="MinionPro-It" w:hAnsi="David" w:cs="David"/>
                <w:sz w:val="24"/>
                <w:szCs w:val="24"/>
              </w:rPr>
              <w:t xml:space="preserve"> – great website. It’s just that there aren’t a lot of details on you.” (</w:t>
            </w:r>
            <w:proofErr w:type="spellStart"/>
            <w:r>
              <w:rPr>
                <w:rFonts w:ascii="David" w:eastAsia="MinionPro-It" w:hAnsi="David" w:cs="David"/>
                <w:sz w:val="24"/>
                <w:szCs w:val="24"/>
              </w:rPr>
              <w:t>HeTenTen</w:t>
            </w:r>
            <w:proofErr w:type="spellEnd"/>
            <w:r>
              <w:rPr>
                <w:rFonts w:ascii="David" w:eastAsia="MinionPro-It" w:hAnsi="David" w:cs="David"/>
                <w:sz w:val="24"/>
                <w:szCs w:val="24"/>
              </w:rPr>
              <w:t>)</w:t>
            </w:r>
          </w:p>
        </w:tc>
      </w:tr>
      <w:tr w:rsidR="008D1EBB" w14:paraId="12F6247A" w14:textId="77777777" w:rsidTr="00075658">
        <w:tc>
          <w:tcPr>
            <w:tcW w:w="462" w:type="dxa"/>
            <w:gridSpan w:val="2"/>
          </w:tcPr>
          <w:p w14:paraId="64AFC75B"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gridSpan w:val="2"/>
          </w:tcPr>
          <w:p w14:paraId="467FE4AC"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b.</w:t>
            </w:r>
          </w:p>
        </w:tc>
        <w:tc>
          <w:tcPr>
            <w:tcW w:w="7258" w:type="dxa"/>
            <w:gridSpan w:val="2"/>
          </w:tcPr>
          <w:p w14:paraId="33746291" w14:textId="77777777" w:rsidR="008D1EBB" w:rsidRPr="00193AE5"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sidRPr="00D243D7">
              <w:rPr>
                <w:rFonts w:ascii="David" w:eastAsia="MinionPro-It" w:hAnsi="David" w:cs="David"/>
                <w:b/>
                <w:bCs/>
                <w:i/>
                <w:iCs/>
                <w:sz w:val="24"/>
                <w:szCs w:val="24"/>
              </w:rPr>
              <w:t>takshivi</w:t>
            </w:r>
            <w:proofErr w:type="spellEnd"/>
            <w:r w:rsidRPr="00193AE5">
              <w:rPr>
                <w:rFonts w:ascii="David" w:eastAsia="MinionPro-It" w:hAnsi="David" w:cs="David"/>
                <w:i/>
                <w:iCs/>
                <w:sz w:val="24"/>
                <w:szCs w:val="24"/>
              </w:rPr>
              <w:t xml:space="preserve"> </w:t>
            </w:r>
            <w:proofErr w:type="spellStart"/>
            <w:r w:rsidRPr="00193AE5">
              <w:rPr>
                <w:rFonts w:ascii="David" w:eastAsia="MinionPro-It" w:hAnsi="David" w:cs="David"/>
                <w:i/>
                <w:iCs/>
                <w:sz w:val="24"/>
                <w:szCs w:val="24"/>
              </w:rPr>
              <w:t>ze</w:t>
            </w:r>
            <w:proofErr w:type="spellEnd"/>
            <w:r w:rsidRPr="00193AE5">
              <w:rPr>
                <w:rFonts w:ascii="David" w:eastAsia="MinionPro-It" w:hAnsi="David" w:cs="David"/>
                <w:i/>
                <w:iCs/>
                <w:sz w:val="24"/>
                <w:szCs w:val="24"/>
              </w:rPr>
              <w:t xml:space="preserve"> </w:t>
            </w:r>
            <w:proofErr w:type="spellStart"/>
            <w:r w:rsidRPr="00193AE5">
              <w:rPr>
                <w:rFonts w:ascii="David" w:eastAsia="MinionPro-It" w:hAnsi="David" w:cs="David"/>
                <w:i/>
                <w:iCs/>
                <w:sz w:val="24"/>
                <w:szCs w:val="24"/>
              </w:rPr>
              <w:t>naxon</w:t>
            </w:r>
            <w:proofErr w:type="spellEnd"/>
            <w:r w:rsidRPr="00193AE5">
              <w:rPr>
                <w:rFonts w:ascii="David" w:eastAsia="MinionPro-It" w:hAnsi="David" w:cs="David"/>
                <w:i/>
                <w:iCs/>
                <w:sz w:val="24"/>
                <w:szCs w:val="24"/>
              </w:rPr>
              <w:t xml:space="preserve"> </w:t>
            </w:r>
            <w:proofErr w:type="spellStart"/>
            <w:r w:rsidRPr="00193AE5">
              <w:rPr>
                <w:rFonts w:ascii="David" w:eastAsia="MinionPro-It" w:hAnsi="David" w:cs="David"/>
                <w:i/>
                <w:iCs/>
                <w:sz w:val="24"/>
                <w:szCs w:val="24"/>
              </w:rPr>
              <w:t>veani</w:t>
            </w:r>
            <w:proofErr w:type="spellEnd"/>
            <w:r w:rsidRPr="00193AE5">
              <w:rPr>
                <w:rFonts w:ascii="David" w:eastAsia="MinionPro-It" w:hAnsi="David" w:cs="David"/>
                <w:i/>
                <w:iCs/>
                <w:sz w:val="24"/>
                <w:szCs w:val="24"/>
              </w:rPr>
              <w:t xml:space="preserve"> </w:t>
            </w:r>
            <w:proofErr w:type="spellStart"/>
            <w:r w:rsidRPr="00193AE5">
              <w:rPr>
                <w:rFonts w:ascii="David" w:eastAsia="MinionPro-It" w:hAnsi="David" w:cs="David"/>
                <w:i/>
                <w:iCs/>
                <w:sz w:val="24"/>
                <w:szCs w:val="24"/>
              </w:rPr>
              <w:t>maskima</w:t>
            </w:r>
            <w:proofErr w:type="spellEnd"/>
            <w:r w:rsidRPr="00193AE5">
              <w:rPr>
                <w:rFonts w:ascii="David" w:eastAsia="MinionPro-It" w:hAnsi="David" w:cs="David"/>
                <w:i/>
                <w:iCs/>
                <w:sz w:val="24"/>
                <w:szCs w:val="24"/>
              </w:rPr>
              <w:t xml:space="preserve"> </w:t>
            </w:r>
            <w:proofErr w:type="spellStart"/>
            <w:r w:rsidRPr="00193AE5">
              <w:rPr>
                <w:rFonts w:ascii="David" w:eastAsia="MinionPro-It" w:hAnsi="David" w:cs="David"/>
                <w:i/>
                <w:iCs/>
                <w:sz w:val="24"/>
                <w:szCs w:val="24"/>
              </w:rPr>
              <w:t>itax</w:t>
            </w:r>
            <w:proofErr w:type="spellEnd"/>
            <w:r w:rsidRPr="00193AE5">
              <w:rPr>
                <w:rFonts w:ascii="David" w:eastAsia="MinionPro-It" w:hAnsi="David" w:cs="David"/>
                <w:i/>
                <w:iCs/>
                <w:sz w:val="24"/>
                <w:szCs w:val="24"/>
              </w:rPr>
              <w:t xml:space="preserve"> aval ma </w:t>
            </w:r>
            <w:proofErr w:type="spellStart"/>
            <w:r w:rsidRPr="00193AE5">
              <w:rPr>
                <w:rFonts w:ascii="David" w:eastAsia="MinionPro-It" w:hAnsi="David" w:cs="David"/>
                <w:i/>
                <w:iCs/>
                <w:sz w:val="24"/>
                <w:szCs w:val="24"/>
              </w:rPr>
              <w:t>ixpat</w:t>
            </w:r>
            <w:proofErr w:type="spellEnd"/>
            <w:r w:rsidRPr="00193AE5">
              <w:rPr>
                <w:rFonts w:ascii="David" w:eastAsia="MinionPro-It" w:hAnsi="David" w:cs="David"/>
                <w:i/>
                <w:iCs/>
                <w:sz w:val="24"/>
                <w:szCs w:val="24"/>
              </w:rPr>
              <w:t xml:space="preserve"> lax ma hen </w:t>
            </w:r>
            <w:proofErr w:type="spellStart"/>
            <w:r w:rsidRPr="00193AE5">
              <w:rPr>
                <w:rFonts w:ascii="David" w:eastAsia="MinionPro-It" w:hAnsi="David" w:cs="David"/>
                <w:i/>
                <w:iCs/>
                <w:sz w:val="24"/>
                <w:szCs w:val="24"/>
              </w:rPr>
              <w:t>ohavot</w:t>
            </w:r>
            <w:proofErr w:type="spellEnd"/>
            <w:r w:rsidRPr="00193AE5">
              <w:rPr>
                <w:rFonts w:ascii="David" w:eastAsia="MinionPro-It" w:hAnsi="David" w:cs="David"/>
                <w:i/>
                <w:iCs/>
                <w:sz w:val="24"/>
                <w:szCs w:val="24"/>
              </w:rPr>
              <w:t>?</w:t>
            </w:r>
          </w:p>
        </w:tc>
      </w:tr>
      <w:tr w:rsidR="008D1EBB" w14:paraId="2256A905" w14:textId="77777777" w:rsidTr="00075658">
        <w:tc>
          <w:tcPr>
            <w:tcW w:w="462" w:type="dxa"/>
            <w:gridSpan w:val="2"/>
          </w:tcPr>
          <w:p w14:paraId="07E220F5"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gridSpan w:val="2"/>
          </w:tcPr>
          <w:p w14:paraId="0917192B"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258" w:type="dxa"/>
            <w:gridSpan w:val="2"/>
          </w:tcPr>
          <w:p w14:paraId="562D4902"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w:t>
            </w:r>
            <w:r w:rsidRPr="00D243D7">
              <w:rPr>
                <w:rFonts w:ascii="David" w:eastAsia="MinionPro-It" w:hAnsi="David" w:cs="David"/>
                <w:b/>
                <w:bCs/>
                <w:sz w:val="24"/>
                <w:szCs w:val="24"/>
              </w:rPr>
              <w:t>Listen</w:t>
            </w:r>
            <w:r>
              <w:rPr>
                <w:rFonts w:ascii="David" w:eastAsia="MinionPro-It" w:hAnsi="David" w:cs="David"/>
                <w:sz w:val="24"/>
                <w:szCs w:val="24"/>
              </w:rPr>
              <w:t xml:space="preserve"> it’s true and I agree with you but what do you care what they like?” (</w:t>
            </w:r>
            <w:proofErr w:type="spellStart"/>
            <w:r>
              <w:rPr>
                <w:rFonts w:ascii="David" w:eastAsia="MinionPro-It" w:hAnsi="David" w:cs="David"/>
                <w:sz w:val="24"/>
                <w:szCs w:val="24"/>
              </w:rPr>
              <w:t>HeTenTen</w:t>
            </w:r>
            <w:proofErr w:type="spellEnd"/>
            <w:r>
              <w:rPr>
                <w:rFonts w:ascii="David" w:eastAsia="MinionPro-It" w:hAnsi="David" w:cs="David"/>
                <w:sz w:val="24"/>
                <w:szCs w:val="24"/>
              </w:rPr>
              <w:t>)</w:t>
            </w:r>
          </w:p>
        </w:tc>
      </w:tr>
      <w:tr w:rsidR="008D1EBB" w14:paraId="0BD9AD44" w14:textId="77777777" w:rsidTr="00075658">
        <w:trPr>
          <w:trHeight w:val="167"/>
        </w:trPr>
        <w:tc>
          <w:tcPr>
            <w:tcW w:w="418" w:type="dxa"/>
          </w:tcPr>
          <w:p w14:paraId="719EEFBE"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lastRenderedPageBreak/>
              <w:t>6.</w:t>
            </w:r>
          </w:p>
        </w:tc>
        <w:tc>
          <w:tcPr>
            <w:tcW w:w="576" w:type="dxa"/>
            <w:gridSpan w:val="2"/>
          </w:tcPr>
          <w:p w14:paraId="79603E70" w14:textId="77777777" w:rsidR="008D1EBB" w:rsidRPr="000D41B5"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a.</w:t>
            </w:r>
          </w:p>
        </w:tc>
        <w:tc>
          <w:tcPr>
            <w:tcW w:w="576" w:type="dxa"/>
            <w:gridSpan w:val="2"/>
          </w:tcPr>
          <w:p w14:paraId="7C48369C"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r w:rsidRPr="000D41B5">
              <w:rPr>
                <w:rFonts w:ascii="David" w:eastAsia="MinionPro-It" w:hAnsi="David" w:cs="David"/>
                <w:sz w:val="24"/>
                <w:szCs w:val="24"/>
              </w:rPr>
              <w:t>Sp</w:t>
            </w:r>
            <w:r>
              <w:rPr>
                <w:rFonts w:ascii="David" w:eastAsia="MinionPro-It" w:hAnsi="David" w:cs="David"/>
                <w:sz w:val="24"/>
                <w:szCs w:val="24"/>
              </w:rPr>
              <w:t>1</w:t>
            </w:r>
          </w:p>
        </w:tc>
        <w:tc>
          <w:tcPr>
            <w:tcW w:w="6726" w:type="dxa"/>
          </w:tcPr>
          <w:p w14:paraId="7963FC79"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r>
              <w:rPr>
                <w:rFonts w:ascii="David" w:eastAsia="MinionPro-It" w:hAnsi="David" w:cs="David"/>
                <w:i/>
                <w:iCs/>
                <w:sz w:val="24"/>
                <w:szCs w:val="24"/>
              </w:rPr>
              <w:t xml:space="preserve">eh </w:t>
            </w:r>
            <w:proofErr w:type="spellStart"/>
            <w:r>
              <w:rPr>
                <w:rFonts w:ascii="David" w:eastAsia="MinionPro-It" w:hAnsi="David" w:cs="David"/>
                <w:i/>
                <w:iCs/>
                <w:sz w:val="24"/>
                <w:szCs w:val="24"/>
              </w:rPr>
              <w:t>ve</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ve</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ve</w:t>
            </w:r>
            <w:proofErr w:type="spellEnd"/>
            <w:r>
              <w:rPr>
                <w:rFonts w:ascii="David" w:eastAsia="MinionPro-It" w:hAnsi="David" w:cs="David"/>
                <w:i/>
                <w:iCs/>
                <w:sz w:val="24"/>
                <w:szCs w:val="24"/>
              </w:rPr>
              <w:t xml:space="preserve"> </w:t>
            </w:r>
            <w:r w:rsidRPr="00615E7D">
              <w:rPr>
                <w:rFonts w:ascii="David" w:hAnsi="David" w:cs="David"/>
                <w:sz w:val="24"/>
                <w:szCs w:val="24"/>
                <w:rtl/>
              </w:rPr>
              <w:t>׀</w:t>
            </w:r>
            <w:r>
              <w:rPr>
                <w:rFonts w:ascii="David" w:eastAsia="MinionPro-It" w:hAnsi="David" w:cs="David"/>
                <w:i/>
                <w:iCs/>
                <w:sz w:val="24"/>
                <w:szCs w:val="24"/>
              </w:rPr>
              <w:t xml:space="preserve"> </w:t>
            </w:r>
            <w:proofErr w:type="spellStart"/>
            <w:r>
              <w:rPr>
                <w:rFonts w:ascii="David" w:eastAsia="MinionPro-It" w:hAnsi="David" w:cs="David"/>
                <w:i/>
                <w:iCs/>
                <w:sz w:val="24"/>
                <w:szCs w:val="24"/>
              </w:rPr>
              <w:t>keilu</w:t>
            </w:r>
            <w:proofErr w:type="spellEnd"/>
            <w:r>
              <w:rPr>
                <w:rFonts w:ascii="David" w:eastAsia="MinionPro-It" w:hAnsi="David" w:cs="David"/>
                <w:i/>
                <w:iCs/>
                <w:sz w:val="24"/>
                <w:szCs w:val="24"/>
              </w:rPr>
              <w:t xml:space="preserve"> ani </w:t>
            </w:r>
            <w:proofErr w:type="spellStart"/>
            <w:r>
              <w:rPr>
                <w:rFonts w:ascii="David" w:eastAsia="MinionPro-It" w:hAnsi="David" w:cs="David"/>
                <w:i/>
                <w:iCs/>
                <w:sz w:val="24"/>
                <w:szCs w:val="24"/>
              </w:rPr>
              <w:t>raciti</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ladat</w:t>
            </w:r>
            <w:proofErr w:type="spellEnd"/>
            <w:r>
              <w:rPr>
                <w:rFonts w:ascii="David" w:eastAsia="MinionPro-It" w:hAnsi="David" w:cs="David"/>
                <w:i/>
                <w:iCs/>
                <w:sz w:val="24"/>
                <w:szCs w:val="24"/>
              </w:rPr>
              <w:t xml:space="preserve"> </w:t>
            </w:r>
            <w:r w:rsidRPr="00615E7D">
              <w:rPr>
                <w:rFonts w:ascii="David" w:hAnsi="David" w:cs="David"/>
                <w:sz w:val="24"/>
                <w:szCs w:val="24"/>
                <w:rtl/>
              </w:rPr>
              <w:t>׀</w:t>
            </w:r>
            <w:r>
              <w:rPr>
                <w:rFonts w:ascii="David" w:hAnsi="David" w:cs="David"/>
                <w:sz w:val="24"/>
                <w:szCs w:val="24"/>
              </w:rPr>
              <w:t xml:space="preserve"> </w:t>
            </w:r>
            <w:proofErr w:type="spellStart"/>
            <w:r w:rsidRPr="000A564E">
              <w:rPr>
                <w:rFonts w:ascii="David" w:hAnsi="David" w:cs="David"/>
                <w:b/>
                <w:bCs/>
                <w:i/>
                <w:iCs/>
                <w:sz w:val="24"/>
                <w:szCs w:val="24"/>
              </w:rPr>
              <w:t>tishma</w:t>
            </w:r>
            <w:proofErr w:type="spellEnd"/>
            <w:r w:rsidRPr="00C5612B">
              <w:rPr>
                <w:rFonts w:ascii="David" w:hAnsi="David" w:cs="David"/>
                <w:i/>
                <w:iCs/>
                <w:sz w:val="24"/>
                <w:szCs w:val="24"/>
              </w:rPr>
              <w:t xml:space="preserve"> eh</w:t>
            </w:r>
            <w:r w:rsidRPr="00615E7D">
              <w:rPr>
                <w:rFonts w:ascii="David" w:hAnsi="David" w:cs="David"/>
                <w:sz w:val="24"/>
                <w:szCs w:val="24"/>
                <w:rtl/>
              </w:rPr>
              <w:t xml:space="preserve"> ׀</w:t>
            </w:r>
            <w:r>
              <w:rPr>
                <w:rFonts w:ascii="David" w:hAnsi="David" w:cs="David" w:hint="cs"/>
                <w:sz w:val="24"/>
                <w:szCs w:val="24"/>
                <w:rtl/>
              </w:rPr>
              <w:t xml:space="preserve"> </w:t>
            </w:r>
            <w:r>
              <w:rPr>
                <w:rFonts w:ascii="David" w:eastAsia="MinionPro-It" w:hAnsi="David" w:cs="David"/>
                <w:i/>
                <w:iCs/>
                <w:sz w:val="24"/>
                <w:szCs w:val="24"/>
              </w:rPr>
              <w:t>&lt;</w:t>
            </w:r>
            <w:proofErr w:type="spellStart"/>
            <w:r>
              <w:rPr>
                <w:rFonts w:ascii="David" w:eastAsia="MinionPro-It" w:hAnsi="David" w:cs="David"/>
                <w:i/>
                <w:iCs/>
                <w:sz w:val="24"/>
                <w:szCs w:val="24"/>
              </w:rPr>
              <w:t>gimgum</w:t>
            </w:r>
            <w:proofErr w:type="spellEnd"/>
            <w:r>
              <w:rPr>
                <w:rFonts w:ascii="David" w:eastAsia="MinionPro-It" w:hAnsi="David" w:cs="David"/>
                <w:i/>
                <w:iCs/>
                <w:sz w:val="24"/>
                <w:szCs w:val="24"/>
              </w:rPr>
              <w:t xml:space="preserve">&gt; ani </w:t>
            </w:r>
            <w:proofErr w:type="spellStart"/>
            <w:r>
              <w:rPr>
                <w:rFonts w:ascii="David" w:eastAsia="MinionPro-It" w:hAnsi="David" w:cs="David"/>
                <w:i/>
                <w:iCs/>
                <w:sz w:val="24"/>
                <w:szCs w:val="24"/>
              </w:rPr>
              <w:t>yodea</w:t>
            </w:r>
            <w:proofErr w:type="spellEnd"/>
            <w:r>
              <w:rPr>
                <w:rFonts w:ascii="David" w:eastAsia="MinionPro-It" w:hAnsi="David" w:cs="David"/>
                <w:i/>
                <w:iCs/>
                <w:sz w:val="24"/>
                <w:szCs w:val="24"/>
              </w:rPr>
              <w:t xml:space="preserve"> she </w:t>
            </w:r>
            <w:r w:rsidRPr="00615E7D">
              <w:rPr>
                <w:rFonts w:ascii="David" w:hAnsi="David" w:cs="David"/>
                <w:sz w:val="24"/>
                <w:szCs w:val="24"/>
                <w:rtl/>
              </w:rPr>
              <w:t>׀</w:t>
            </w:r>
            <w:r>
              <w:rPr>
                <w:rFonts w:ascii="David" w:eastAsia="MinionPro-It" w:hAnsi="David" w:cs="David"/>
                <w:i/>
                <w:iCs/>
                <w:sz w:val="24"/>
                <w:szCs w:val="24"/>
              </w:rPr>
              <w:t xml:space="preserve"> </w:t>
            </w:r>
            <w:proofErr w:type="spellStart"/>
            <w:r>
              <w:rPr>
                <w:rFonts w:ascii="David" w:eastAsia="MinionPro-It" w:hAnsi="David" w:cs="David"/>
                <w:i/>
                <w:iCs/>
                <w:sz w:val="24"/>
                <w:szCs w:val="24"/>
              </w:rPr>
              <w:t>sheani</w:t>
            </w:r>
            <w:proofErr w:type="spellEnd"/>
            <w:r>
              <w:rPr>
                <w:rFonts w:ascii="David" w:eastAsia="MinionPro-It" w:hAnsi="David" w:cs="David"/>
                <w:i/>
                <w:iCs/>
                <w:sz w:val="24"/>
                <w:szCs w:val="24"/>
              </w:rPr>
              <w:t xml:space="preserve"> po </w:t>
            </w:r>
            <w:proofErr w:type="spellStart"/>
            <w:r>
              <w:rPr>
                <w:rFonts w:ascii="David" w:eastAsia="MinionPro-It" w:hAnsi="David" w:cs="David"/>
                <w:i/>
                <w:iCs/>
                <w:sz w:val="24"/>
                <w:szCs w:val="24"/>
              </w:rPr>
              <w:t>bezxut</w:t>
            </w:r>
            <w:proofErr w:type="spellEnd"/>
            <w:r>
              <w:rPr>
                <w:rFonts w:ascii="David" w:eastAsia="MinionPro-It" w:hAnsi="David" w:cs="David"/>
                <w:i/>
                <w:iCs/>
                <w:sz w:val="24"/>
                <w:szCs w:val="24"/>
              </w:rPr>
              <w:t xml:space="preserve"> </w:t>
            </w:r>
            <w:r w:rsidRPr="00615E7D">
              <w:rPr>
                <w:rFonts w:ascii="David" w:hAnsi="David" w:cs="David"/>
                <w:sz w:val="24"/>
                <w:szCs w:val="24"/>
                <w:rtl/>
              </w:rPr>
              <w:t>׀</w:t>
            </w:r>
          </w:p>
        </w:tc>
      </w:tr>
      <w:tr w:rsidR="008D1EBB" w14:paraId="1C7EE154" w14:textId="77777777" w:rsidTr="00075658">
        <w:tc>
          <w:tcPr>
            <w:tcW w:w="418" w:type="dxa"/>
          </w:tcPr>
          <w:p w14:paraId="38D8AE32" w14:textId="77777777" w:rsidR="008D1EBB"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576" w:type="dxa"/>
            <w:gridSpan w:val="2"/>
          </w:tcPr>
          <w:p w14:paraId="6B9F793F"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576" w:type="dxa"/>
            <w:gridSpan w:val="2"/>
          </w:tcPr>
          <w:p w14:paraId="5FFB51DB"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6726" w:type="dxa"/>
          </w:tcPr>
          <w:p w14:paraId="47803505"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hint="cs"/>
                <w:sz w:val="24"/>
                <w:szCs w:val="24"/>
              </w:rPr>
              <w:t>E</w:t>
            </w:r>
            <w:r>
              <w:rPr>
                <w:rFonts w:ascii="David" w:eastAsia="MinionPro-It" w:hAnsi="David" w:cs="David"/>
                <w:sz w:val="24"/>
                <w:szCs w:val="24"/>
              </w:rPr>
              <w:t xml:space="preserve">h and </w:t>
            </w:r>
            <w:proofErr w:type="spellStart"/>
            <w:r>
              <w:rPr>
                <w:rFonts w:ascii="David" w:eastAsia="MinionPro-It" w:hAnsi="David" w:cs="David"/>
                <w:sz w:val="24"/>
                <w:szCs w:val="24"/>
              </w:rPr>
              <w:t>and</w:t>
            </w:r>
            <w:proofErr w:type="spellEnd"/>
            <w:r>
              <w:rPr>
                <w:rFonts w:ascii="David" w:eastAsia="MinionPro-It" w:hAnsi="David" w:cs="David"/>
                <w:sz w:val="24"/>
                <w:szCs w:val="24"/>
              </w:rPr>
              <w:t xml:space="preserve"> </w:t>
            </w:r>
            <w:proofErr w:type="spellStart"/>
            <w:r>
              <w:rPr>
                <w:rFonts w:ascii="David" w:eastAsia="MinionPro-It" w:hAnsi="David" w:cs="David"/>
                <w:sz w:val="24"/>
                <w:szCs w:val="24"/>
              </w:rPr>
              <w:t>and</w:t>
            </w:r>
            <w:proofErr w:type="spellEnd"/>
            <w:r>
              <w:rPr>
                <w:rFonts w:ascii="David" w:eastAsia="MinionPro-It" w:hAnsi="David" w:cs="David"/>
                <w:sz w:val="24"/>
                <w:szCs w:val="24"/>
              </w:rPr>
              <w:t xml:space="preserve">, like I wanted to know, </w:t>
            </w:r>
            <w:r w:rsidRPr="000A564E">
              <w:rPr>
                <w:rFonts w:ascii="David" w:eastAsia="MinionPro-It" w:hAnsi="David" w:cs="David"/>
                <w:b/>
                <w:bCs/>
                <w:sz w:val="24"/>
                <w:szCs w:val="24"/>
              </w:rPr>
              <w:t>listen</w:t>
            </w:r>
            <w:r>
              <w:rPr>
                <w:rFonts w:ascii="David" w:eastAsia="MinionPro-It" w:hAnsi="David" w:cs="David"/>
                <w:sz w:val="24"/>
                <w:szCs w:val="24"/>
              </w:rPr>
              <w:t xml:space="preserve"> eh &lt;stuttering&gt; I know that, that I’m here by right.” </w:t>
            </w:r>
            <w:r w:rsidRPr="00C80C70">
              <w:rPr>
                <w:rFonts w:ascii="David" w:eastAsia="MinionPro-It" w:hAnsi="David" w:cs="David"/>
                <w:sz w:val="24"/>
                <w:szCs w:val="24"/>
              </w:rPr>
              <w:t>(</w:t>
            </w:r>
            <w:proofErr w:type="spellStart"/>
            <w:r>
              <w:rPr>
                <w:rFonts w:ascii="David" w:eastAsia="MinionPro-It" w:hAnsi="David" w:cs="David"/>
                <w:sz w:val="24"/>
                <w:szCs w:val="24"/>
              </w:rPr>
              <w:t>CoSIH</w:t>
            </w:r>
            <w:proofErr w:type="spellEnd"/>
            <w:r w:rsidRPr="00C80C70">
              <w:rPr>
                <w:rFonts w:ascii="David" w:eastAsia="MinionPro-It" w:hAnsi="David" w:cs="David"/>
                <w:sz w:val="24"/>
                <w:szCs w:val="24"/>
              </w:rPr>
              <w:t>)</w:t>
            </w:r>
          </w:p>
        </w:tc>
      </w:tr>
      <w:tr w:rsidR="008D1EBB" w14:paraId="591D0535" w14:textId="77777777" w:rsidTr="00075658">
        <w:tc>
          <w:tcPr>
            <w:tcW w:w="418" w:type="dxa"/>
          </w:tcPr>
          <w:p w14:paraId="4A970531"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gridSpan w:val="2"/>
          </w:tcPr>
          <w:p w14:paraId="1EAF130D"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b.</w:t>
            </w:r>
          </w:p>
        </w:tc>
        <w:tc>
          <w:tcPr>
            <w:tcW w:w="576" w:type="dxa"/>
            <w:gridSpan w:val="2"/>
          </w:tcPr>
          <w:p w14:paraId="3D7AA2EE" w14:textId="77777777" w:rsidR="008D1EBB" w:rsidRPr="00A72D1D" w:rsidRDefault="008D1EBB" w:rsidP="00075658">
            <w:pPr>
              <w:autoSpaceDE w:val="0"/>
              <w:autoSpaceDN w:val="0"/>
              <w:bidi w:val="0"/>
              <w:adjustRightInd w:val="0"/>
              <w:spacing w:line="360" w:lineRule="auto"/>
              <w:contextualSpacing/>
              <w:jc w:val="both"/>
              <w:rPr>
                <w:rFonts w:ascii="David" w:eastAsia="MinionPro-It" w:hAnsi="David" w:cs="David"/>
                <w:b/>
                <w:bCs/>
                <w:i/>
                <w:iCs/>
                <w:sz w:val="24"/>
                <w:szCs w:val="24"/>
              </w:rPr>
            </w:pPr>
            <w:r w:rsidRPr="000D41B5">
              <w:rPr>
                <w:rFonts w:ascii="David" w:eastAsia="MinionPro-It" w:hAnsi="David" w:cs="David"/>
                <w:sz w:val="24"/>
                <w:szCs w:val="24"/>
              </w:rPr>
              <w:t>Sp2</w:t>
            </w:r>
          </w:p>
        </w:tc>
        <w:tc>
          <w:tcPr>
            <w:tcW w:w="6726" w:type="dxa"/>
          </w:tcPr>
          <w:p w14:paraId="24C949B2"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roofErr w:type="spellStart"/>
            <w:r>
              <w:rPr>
                <w:rFonts w:ascii="David" w:eastAsia="MinionPro-It" w:hAnsi="David" w:cs="David"/>
                <w:b/>
                <w:bCs/>
                <w:i/>
                <w:iCs/>
                <w:sz w:val="24"/>
                <w:szCs w:val="24"/>
              </w:rPr>
              <w:t>takshivi</w:t>
            </w:r>
            <w:proofErr w:type="spellEnd"/>
            <w:r>
              <w:rPr>
                <w:rFonts w:ascii="David" w:eastAsia="MinionPro-It" w:hAnsi="David" w:cs="David"/>
                <w:sz w:val="24"/>
                <w:szCs w:val="24"/>
              </w:rPr>
              <w:t xml:space="preserve"> </w:t>
            </w:r>
            <w:r w:rsidRPr="00615E7D">
              <w:rPr>
                <w:rFonts w:ascii="David" w:hAnsi="David" w:cs="David"/>
                <w:sz w:val="24"/>
                <w:szCs w:val="24"/>
                <w:rtl/>
              </w:rPr>
              <w:t>׀׀</w:t>
            </w:r>
            <w:r>
              <w:rPr>
                <w:rFonts w:ascii="David" w:eastAsia="MinionPro-It" w:hAnsi="David" w:cs="David"/>
                <w:sz w:val="24"/>
                <w:szCs w:val="24"/>
              </w:rPr>
              <w:t xml:space="preserve"> at </w:t>
            </w:r>
            <w:proofErr w:type="spellStart"/>
            <w:r>
              <w:rPr>
                <w:rFonts w:ascii="David" w:eastAsia="MinionPro-It" w:hAnsi="David" w:cs="David"/>
                <w:sz w:val="24"/>
                <w:szCs w:val="24"/>
              </w:rPr>
              <w:t>yodaat</w:t>
            </w:r>
            <w:proofErr w:type="spellEnd"/>
            <w:r>
              <w:rPr>
                <w:rFonts w:ascii="David" w:eastAsia="MinionPro-It" w:hAnsi="David" w:cs="David"/>
                <w:sz w:val="24"/>
                <w:szCs w:val="24"/>
              </w:rPr>
              <w:t xml:space="preserve"> ma at </w:t>
            </w:r>
            <w:proofErr w:type="spellStart"/>
            <w:r>
              <w:rPr>
                <w:rFonts w:ascii="David" w:eastAsia="MinionPro-It" w:hAnsi="David" w:cs="David"/>
                <w:sz w:val="24"/>
                <w:szCs w:val="24"/>
              </w:rPr>
              <w:t>yexola</w:t>
            </w:r>
            <w:proofErr w:type="spellEnd"/>
            <w:r>
              <w:rPr>
                <w:rFonts w:ascii="David" w:eastAsia="MinionPro-It" w:hAnsi="David" w:cs="David"/>
                <w:sz w:val="24"/>
                <w:szCs w:val="24"/>
              </w:rPr>
              <w:t xml:space="preserve"> </w:t>
            </w:r>
            <w:proofErr w:type="spellStart"/>
            <w:r>
              <w:rPr>
                <w:rFonts w:ascii="David" w:eastAsia="MinionPro-It" w:hAnsi="David" w:cs="David"/>
                <w:sz w:val="24"/>
                <w:szCs w:val="24"/>
              </w:rPr>
              <w:t>laasot</w:t>
            </w:r>
            <w:proofErr w:type="spellEnd"/>
            <w:r>
              <w:rPr>
                <w:rFonts w:ascii="David" w:eastAsia="MinionPro-It" w:hAnsi="David" w:cs="David"/>
                <w:sz w:val="24"/>
                <w:szCs w:val="24"/>
              </w:rPr>
              <w:t xml:space="preserve"> / (.) eh / (.) </w:t>
            </w:r>
            <w:proofErr w:type="spellStart"/>
            <w:r>
              <w:rPr>
                <w:rFonts w:ascii="David" w:eastAsia="MinionPro-It" w:hAnsi="David" w:cs="David"/>
                <w:sz w:val="24"/>
                <w:szCs w:val="24"/>
              </w:rPr>
              <w:t>taasi</w:t>
            </w:r>
            <w:proofErr w:type="spellEnd"/>
            <w:r>
              <w:rPr>
                <w:rFonts w:ascii="David" w:eastAsia="MinionPro-It" w:hAnsi="David" w:cs="David"/>
                <w:sz w:val="24"/>
                <w:szCs w:val="24"/>
              </w:rPr>
              <w:t xml:space="preserve"> </w:t>
            </w:r>
            <w:proofErr w:type="spellStart"/>
            <w:r>
              <w:rPr>
                <w:rFonts w:ascii="David" w:eastAsia="MinionPro-It" w:hAnsi="David" w:cs="David"/>
                <w:sz w:val="24"/>
                <w:szCs w:val="24"/>
              </w:rPr>
              <w:t>im</w:t>
            </w:r>
            <w:proofErr w:type="spellEnd"/>
            <w:r>
              <w:rPr>
                <w:rFonts w:ascii="David" w:eastAsia="MinionPro-It" w:hAnsi="David" w:cs="David"/>
                <w:sz w:val="24"/>
                <w:szCs w:val="24"/>
              </w:rPr>
              <w:t xml:space="preserve"> </w:t>
            </w:r>
            <w:proofErr w:type="spellStart"/>
            <w:r>
              <w:rPr>
                <w:rFonts w:ascii="David" w:eastAsia="MinionPro-It" w:hAnsi="David" w:cs="David"/>
                <w:sz w:val="24"/>
                <w:szCs w:val="24"/>
              </w:rPr>
              <w:t>shaava</w:t>
            </w:r>
            <w:proofErr w:type="spellEnd"/>
            <w:r>
              <w:rPr>
                <w:rFonts w:ascii="David" w:eastAsia="MinionPro-It" w:hAnsi="David" w:cs="David"/>
                <w:sz w:val="24"/>
                <w:szCs w:val="24"/>
              </w:rPr>
              <w:t xml:space="preserve"> </w:t>
            </w:r>
            <w:r w:rsidRPr="00615E7D">
              <w:rPr>
                <w:rFonts w:ascii="David" w:hAnsi="David" w:cs="David"/>
                <w:sz w:val="24"/>
                <w:szCs w:val="24"/>
                <w:rtl/>
              </w:rPr>
              <w:t>׀׀</w:t>
            </w:r>
          </w:p>
        </w:tc>
      </w:tr>
      <w:tr w:rsidR="008D1EBB" w14:paraId="02D2634B" w14:textId="77777777" w:rsidTr="00075658">
        <w:tc>
          <w:tcPr>
            <w:tcW w:w="418" w:type="dxa"/>
          </w:tcPr>
          <w:p w14:paraId="495DB066"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gridSpan w:val="2"/>
          </w:tcPr>
          <w:p w14:paraId="2A451358"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576" w:type="dxa"/>
            <w:gridSpan w:val="2"/>
          </w:tcPr>
          <w:p w14:paraId="3703EC17"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6726" w:type="dxa"/>
          </w:tcPr>
          <w:p w14:paraId="2C84EF05"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w:t>
            </w:r>
            <w:r>
              <w:rPr>
                <w:rFonts w:ascii="David" w:eastAsia="MinionPro-It" w:hAnsi="David" w:cs="David"/>
                <w:b/>
                <w:bCs/>
                <w:sz w:val="24"/>
                <w:szCs w:val="24"/>
              </w:rPr>
              <w:t>Listen</w:t>
            </w:r>
            <w:r w:rsidRPr="00205880">
              <w:rPr>
                <w:rFonts w:ascii="David" w:eastAsia="MinionPro-It" w:hAnsi="David" w:cs="David"/>
                <w:sz w:val="24"/>
                <w:szCs w:val="24"/>
              </w:rPr>
              <w:t xml:space="preserve">, </w:t>
            </w:r>
            <w:r>
              <w:rPr>
                <w:rFonts w:ascii="David" w:eastAsia="MinionPro-It" w:hAnsi="David" w:cs="David"/>
                <w:sz w:val="24"/>
                <w:szCs w:val="24"/>
              </w:rPr>
              <w:t xml:space="preserve">you know what you can do? Eh, wax it.” </w:t>
            </w:r>
            <w:r w:rsidRPr="00C80C70">
              <w:rPr>
                <w:rFonts w:ascii="David" w:eastAsia="MinionPro-It" w:hAnsi="David" w:cs="David"/>
                <w:sz w:val="24"/>
                <w:szCs w:val="24"/>
              </w:rPr>
              <w:t>(</w:t>
            </w:r>
            <w:proofErr w:type="spellStart"/>
            <w:r>
              <w:rPr>
                <w:rFonts w:ascii="David" w:eastAsia="MinionPro-It" w:hAnsi="David" w:cs="David"/>
                <w:sz w:val="24"/>
                <w:szCs w:val="24"/>
              </w:rPr>
              <w:t>CoSIH</w:t>
            </w:r>
            <w:proofErr w:type="spellEnd"/>
            <w:r w:rsidRPr="00C80C70">
              <w:rPr>
                <w:rFonts w:ascii="David" w:eastAsia="MinionPro-It" w:hAnsi="David" w:cs="David"/>
                <w:sz w:val="24"/>
                <w:szCs w:val="24"/>
              </w:rPr>
              <w:t>)</w:t>
            </w:r>
          </w:p>
        </w:tc>
      </w:tr>
    </w:tbl>
    <w:p w14:paraId="5C37EADE" w14:textId="77777777" w:rsidR="008D1EBB" w:rsidRDefault="008D1EBB" w:rsidP="008D1EBB">
      <w:pPr>
        <w:bidi w:val="0"/>
        <w:spacing w:before="360" w:line="480" w:lineRule="auto"/>
        <w:jc w:val="both"/>
        <w:rPr>
          <w:rFonts w:ascii="David" w:hAnsi="David" w:cs="David"/>
          <w:sz w:val="24"/>
          <w:szCs w:val="24"/>
        </w:rPr>
      </w:pPr>
      <w:r>
        <w:rPr>
          <w:rFonts w:ascii="David" w:hAnsi="David" w:cs="David"/>
          <w:sz w:val="24"/>
          <w:szCs w:val="24"/>
        </w:rPr>
        <w:t xml:space="preserve">The diachronic examination has shown that </w:t>
      </w:r>
      <w:proofErr w:type="spellStart"/>
      <w:r w:rsidRPr="001749CB">
        <w:rPr>
          <w:rFonts w:ascii="David" w:hAnsi="David" w:cs="David"/>
          <w:i/>
          <w:iCs/>
          <w:sz w:val="24"/>
          <w:szCs w:val="24"/>
        </w:rPr>
        <w:t>takshiv</w:t>
      </w:r>
      <w:proofErr w:type="spellEnd"/>
      <w:r>
        <w:rPr>
          <w:rFonts w:ascii="David" w:hAnsi="David" w:cs="David"/>
          <w:sz w:val="24"/>
          <w:szCs w:val="24"/>
        </w:rPr>
        <w:t xml:space="preserve"> evolved after </w:t>
      </w:r>
      <w:proofErr w:type="spellStart"/>
      <w:r w:rsidRPr="001749CB">
        <w:rPr>
          <w:rFonts w:ascii="David" w:hAnsi="David" w:cs="David"/>
          <w:i/>
          <w:iCs/>
          <w:sz w:val="24"/>
          <w:szCs w:val="24"/>
        </w:rPr>
        <w:t>tishma</w:t>
      </w:r>
      <w:proofErr w:type="spellEnd"/>
      <w:r>
        <w:rPr>
          <w:rFonts w:ascii="David" w:hAnsi="David" w:cs="David"/>
          <w:i/>
          <w:iCs/>
          <w:sz w:val="24"/>
          <w:szCs w:val="24"/>
        </w:rPr>
        <w:t xml:space="preserve"> </w:t>
      </w:r>
      <w:r>
        <w:rPr>
          <w:rFonts w:ascii="David" w:hAnsi="David" w:cs="David"/>
          <w:sz w:val="24"/>
          <w:szCs w:val="24"/>
        </w:rPr>
        <w:t xml:space="preserve">without a functional gap existing in the language at the time of change. Corpus evidence concerning co-production, existing functional overlap, and continuous influence in other types of positions suggests that the evolution of </w:t>
      </w:r>
      <w:proofErr w:type="spellStart"/>
      <w:r w:rsidRPr="001749CB">
        <w:rPr>
          <w:rFonts w:ascii="David" w:hAnsi="David" w:cs="David"/>
          <w:i/>
          <w:iCs/>
          <w:sz w:val="24"/>
          <w:szCs w:val="24"/>
        </w:rPr>
        <w:t>takshiv</w:t>
      </w:r>
      <w:proofErr w:type="spellEnd"/>
      <w:r>
        <w:rPr>
          <w:rFonts w:ascii="David" w:hAnsi="David" w:cs="David"/>
          <w:sz w:val="24"/>
          <w:szCs w:val="24"/>
        </w:rPr>
        <w:t xml:space="preserve"> was driven by analogical thinking. Thus, a constructional association, formed by lexical ties and shared usage, may motivate the development of one structure when the other changes.</w:t>
      </w:r>
    </w:p>
    <w:p w14:paraId="683A3073"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The second case study - the analysis of the constructions </w:t>
      </w:r>
      <w:proofErr w:type="spellStart"/>
      <w:r>
        <w:rPr>
          <w:rFonts w:ascii="David" w:hAnsi="David" w:cs="David"/>
          <w:i/>
          <w:iCs/>
          <w:sz w:val="24"/>
          <w:szCs w:val="24"/>
        </w:rPr>
        <w:t>lehitraot</w:t>
      </w:r>
      <w:proofErr w:type="spellEnd"/>
      <w:r>
        <w:rPr>
          <w:rFonts w:ascii="David" w:hAnsi="David" w:cs="David"/>
          <w:sz w:val="24"/>
          <w:szCs w:val="24"/>
        </w:rPr>
        <w:t xml:space="preserve"> and </w:t>
      </w:r>
      <w:proofErr w:type="spellStart"/>
      <w:r>
        <w:rPr>
          <w:rFonts w:ascii="David" w:hAnsi="David" w:cs="David"/>
          <w:i/>
          <w:iCs/>
          <w:sz w:val="24"/>
          <w:szCs w:val="24"/>
        </w:rPr>
        <w:t>nitrae</w:t>
      </w:r>
      <w:proofErr w:type="spellEnd"/>
      <w:r>
        <w:rPr>
          <w:rFonts w:ascii="David" w:hAnsi="David" w:cs="David"/>
          <w:i/>
          <w:iCs/>
          <w:sz w:val="24"/>
          <w:szCs w:val="24"/>
        </w:rPr>
        <w:t xml:space="preserve"> </w:t>
      </w:r>
      <w:r>
        <w:rPr>
          <w:rFonts w:ascii="David" w:hAnsi="David" w:cs="David"/>
          <w:sz w:val="24"/>
          <w:szCs w:val="24"/>
        </w:rPr>
        <w:t>(‘see you’) – has found that the two constructions are employed similarly as social interaction formulae in present-day Hebrew, as in the following example.</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576"/>
        <w:gridCol w:w="7268"/>
      </w:tblGrid>
      <w:tr w:rsidR="008D1EBB" w14:paraId="19527F99" w14:textId="77777777" w:rsidTr="00075658">
        <w:trPr>
          <w:trHeight w:val="167"/>
        </w:trPr>
        <w:tc>
          <w:tcPr>
            <w:tcW w:w="463" w:type="dxa"/>
          </w:tcPr>
          <w:p w14:paraId="1B61888B"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7.</w:t>
            </w:r>
          </w:p>
        </w:tc>
        <w:tc>
          <w:tcPr>
            <w:tcW w:w="525" w:type="dxa"/>
          </w:tcPr>
          <w:p w14:paraId="07BFEB08" w14:textId="77777777" w:rsidR="008D1EBB" w:rsidRPr="000D41B5"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0D41B5">
              <w:rPr>
                <w:rFonts w:ascii="David" w:eastAsia="MinionPro-It" w:hAnsi="David" w:cs="David"/>
                <w:sz w:val="24"/>
                <w:szCs w:val="24"/>
              </w:rPr>
              <w:t>Sp2</w:t>
            </w:r>
          </w:p>
        </w:tc>
        <w:tc>
          <w:tcPr>
            <w:tcW w:w="7308" w:type="dxa"/>
          </w:tcPr>
          <w:p w14:paraId="68A83DAA"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Pr>
                <w:rFonts w:ascii="David" w:eastAsia="MinionPro-It" w:hAnsi="David" w:cs="David"/>
                <w:i/>
                <w:iCs/>
                <w:sz w:val="24"/>
                <w:szCs w:val="24"/>
              </w:rPr>
              <w:t>sheyihye</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lexa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yom</w:t>
            </w:r>
            <w:proofErr w:type="spellEnd"/>
            <w:r>
              <w:rPr>
                <w:rFonts w:ascii="David" w:eastAsia="MinionPro-It" w:hAnsi="David" w:cs="David"/>
                <w:i/>
                <w:iCs/>
                <w:sz w:val="24"/>
                <w:szCs w:val="24"/>
              </w:rPr>
              <w:t xml:space="preserve"> tov </w:t>
            </w:r>
            <w:r w:rsidRPr="00615E7D">
              <w:rPr>
                <w:rFonts w:ascii="David" w:hAnsi="David" w:cs="David"/>
                <w:sz w:val="24"/>
                <w:szCs w:val="24"/>
                <w:rtl/>
              </w:rPr>
              <w:t>׀</w:t>
            </w:r>
          </w:p>
        </w:tc>
      </w:tr>
      <w:tr w:rsidR="008D1EBB" w14:paraId="3D8F3D5E" w14:textId="77777777" w:rsidTr="00075658">
        <w:tc>
          <w:tcPr>
            <w:tcW w:w="463" w:type="dxa"/>
          </w:tcPr>
          <w:p w14:paraId="0CF5C616"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4BBCE1A1"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308" w:type="dxa"/>
          </w:tcPr>
          <w:p w14:paraId="2828BAB3"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sz w:val="24"/>
                <w:szCs w:val="24"/>
              </w:rPr>
              <w:t>Have a good day.”</w:t>
            </w:r>
          </w:p>
        </w:tc>
      </w:tr>
      <w:tr w:rsidR="008D1EBB" w14:paraId="1AC12090" w14:textId="77777777" w:rsidTr="00075658">
        <w:tc>
          <w:tcPr>
            <w:tcW w:w="463" w:type="dxa"/>
          </w:tcPr>
          <w:p w14:paraId="3B321EE8"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0CD8895E"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0D41B5">
              <w:rPr>
                <w:rFonts w:ascii="David" w:eastAsia="MinionPro-It" w:hAnsi="David" w:cs="David"/>
                <w:sz w:val="24"/>
                <w:szCs w:val="24"/>
              </w:rPr>
              <w:t>Sp</w:t>
            </w:r>
            <w:r>
              <w:rPr>
                <w:rFonts w:ascii="David" w:eastAsia="MinionPro-It" w:hAnsi="David" w:cs="David"/>
                <w:sz w:val="24"/>
                <w:szCs w:val="24"/>
              </w:rPr>
              <w:t>1</w:t>
            </w:r>
          </w:p>
        </w:tc>
        <w:tc>
          <w:tcPr>
            <w:tcW w:w="7308" w:type="dxa"/>
          </w:tcPr>
          <w:p w14:paraId="6A1AA1E1" w14:textId="77777777" w:rsidR="008D1EBB" w:rsidRPr="005C6F97"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roofErr w:type="spellStart"/>
            <w:r w:rsidRPr="005C6F97">
              <w:rPr>
                <w:rFonts w:ascii="David" w:eastAsia="MinionPro-It" w:hAnsi="David" w:cs="David"/>
                <w:i/>
                <w:iCs/>
                <w:sz w:val="24"/>
                <w:szCs w:val="24"/>
              </w:rPr>
              <w:t>kol</w:t>
            </w:r>
            <w:proofErr w:type="spellEnd"/>
            <w:r w:rsidRPr="005C6F97">
              <w:rPr>
                <w:rFonts w:ascii="David" w:eastAsia="MinionPro-It" w:hAnsi="David" w:cs="David"/>
                <w:i/>
                <w:iCs/>
                <w:sz w:val="24"/>
                <w:szCs w:val="24"/>
              </w:rPr>
              <w:t xml:space="preserve"> </w:t>
            </w:r>
            <w:proofErr w:type="spellStart"/>
            <w:r w:rsidRPr="005C6F97">
              <w:rPr>
                <w:rFonts w:ascii="David" w:eastAsia="MinionPro-It" w:hAnsi="David" w:cs="David"/>
                <w:i/>
                <w:iCs/>
                <w:sz w:val="24"/>
                <w:szCs w:val="24"/>
              </w:rPr>
              <w:t>tuv</w:t>
            </w:r>
            <w:proofErr w:type="spellEnd"/>
            <w:r w:rsidRPr="005C6F97">
              <w:rPr>
                <w:rFonts w:ascii="David" w:eastAsia="MinionPro-It" w:hAnsi="David" w:cs="David"/>
                <w:sz w:val="24"/>
                <w:szCs w:val="24"/>
              </w:rPr>
              <w:t xml:space="preserve"> </w:t>
            </w:r>
            <w:r w:rsidRPr="005C6F97">
              <w:rPr>
                <w:rFonts w:ascii="David" w:hAnsi="David" w:cs="David"/>
                <w:sz w:val="24"/>
                <w:szCs w:val="24"/>
                <w:rtl/>
              </w:rPr>
              <w:t>׀</w:t>
            </w:r>
          </w:p>
        </w:tc>
      </w:tr>
      <w:tr w:rsidR="008D1EBB" w14:paraId="581B89F4" w14:textId="77777777" w:rsidTr="00075658">
        <w:tc>
          <w:tcPr>
            <w:tcW w:w="463" w:type="dxa"/>
          </w:tcPr>
          <w:p w14:paraId="7E0AF665"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059B88D7"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308" w:type="dxa"/>
          </w:tcPr>
          <w:p w14:paraId="3ADD553B" w14:textId="77777777" w:rsidR="008D1EBB" w:rsidRPr="005C6F97"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5C6F97">
              <w:rPr>
                <w:rFonts w:ascii="David" w:eastAsia="MinionPro-It" w:hAnsi="David" w:cs="David"/>
                <w:sz w:val="24"/>
                <w:szCs w:val="24"/>
              </w:rPr>
              <w:t>“All the best.”</w:t>
            </w:r>
          </w:p>
        </w:tc>
      </w:tr>
      <w:tr w:rsidR="008D1EBB" w14:paraId="42B381E3" w14:textId="77777777" w:rsidTr="00075658">
        <w:tc>
          <w:tcPr>
            <w:tcW w:w="463" w:type="dxa"/>
          </w:tcPr>
          <w:p w14:paraId="33884775"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0E2A29F9"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0D41B5">
              <w:rPr>
                <w:rFonts w:ascii="David" w:eastAsia="MinionPro-It" w:hAnsi="David" w:cs="David"/>
                <w:sz w:val="24"/>
                <w:szCs w:val="24"/>
              </w:rPr>
              <w:t>Sp2</w:t>
            </w:r>
          </w:p>
        </w:tc>
        <w:tc>
          <w:tcPr>
            <w:tcW w:w="7308" w:type="dxa"/>
          </w:tcPr>
          <w:p w14:paraId="02990077"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roofErr w:type="spellStart"/>
            <w:r>
              <w:rPr>
                <w:rFonts w:ascii="David" w:eastAsia="MinionPro-It" w:hAnsi="David" w:cs="David"/>
                <w:i/>
                <w:iCs/>
                <w:sz w:val="24"/>
                <w:szCs w:val="24"/>
              </w:rPr>
              <w:t>v</w:t>
            </w:r>
            <w:r w:rsidRPr="00A72D1D">
              <w:rPr>
                <w:rFonts w:ascii="David" w:eastAsia="MinionPro-It" w:hAnsi="David" w:cs="David"/>
                <w:i/>
                <w:iCs/>
                <w:sz w:val="24"/>
                <w:szCs w:val="24"/>
              </w:rPr>
              <w:t>e</w:t>
            </w:r>
            <w:r>
              <w:rPr>
                <w:rFonts w:ascii="David" w:eastAsia="MinionPro-It" w:hAnsi="David" w:cs="David"/>
                <w:i/>
                <w:iCs/>
                <w:sz w:val="24"/>
                <w:szCs w:val="24"/>
              </w:rPr>
              <w:t>behaclaxa</w:t>
            </w:r>
            <w:proofErr w:type="spellEnd"/>
            <w:r>
              <w:rPr>
                <w:rFonts w:ascii="David" w:eastAsia="MinionPro-It" w:hAnsi="David" w:cs="David"/>
                <w:i/>
                <w:iCs/>
                <w:sz w:val="24"/>
                <w:szCs w:val="24"/>
              </w:rPr>
              <w:t xml:space="preserve"> </w:t>
            </w:r>
            <w:r w:rsidRPr="00615E7D">
              <w:rPr>
                <w:rFonts w:ascii="David" w:hAnsi="David" w:cs="David"/>
                <w:sz w:val="24"/>
                <w:szCs w:val="24"/>
                <w:rtl/>
              </w:rPr>
              <w:t>׀</w:t>
            </w:r>
          </w:p>
        </w:tc>
      </w:tr>
      <w:tr w:rsidR="008D1EBB" w14:paraId="1D4F0B32" w14:textId="77777777" w:rsidTr="00075658">
        <w:tc>
          <w:tcPr>
            <w:tcW w:w="463" w:type="dxa"/>
          </w:tcPr>
          <w:p w14:paraId="7B8AC532"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15BBF6F1"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308" w:type="dxa"/>
          </w:tcPr>
          <w:p w14:paraId="66FD450E"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 xml:space="preserve">“And good luck.” </w:t>
            </w:r>
          </w:p>
        </w:tc>
      </w:tr>
      <w:tr w:rsidR="008D1EBB" w14:paraId="078238B9" w14:textId="77777777" w:rsidTr="00075658">
        <w:tc>
          <w:tcPr>
            <w:tcW w:w="463" w:type="dxa"/>
          </w:tcPr>
          <w:p w14:paraId="7C6D4039"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0645BA5B" w14:textId="77777777" w:rsidR="008D1EBB" w:rsidRPr="00C80C70" w:rsidRDefault="008D1EBB" w:rsidP="00075658">
            <w:pPr>
              <w:autoSpaceDE w:val="0"/>
              <w:autoSpaceDN w:val="0"/>
              <w:bidi w:val="0"/>
              <w:adjustRightInd w:val="0"/>
              <w:spacing w:line="360" w:lineRule="auto"/>
              <w:jc w:val="both"/>
              <w:rPr>
                <w:rFonts w:ascii="David" w:eastAsia="MinionPro-It" w:hAnsi="David" w:cs="David"/>
                <w:i/>
                <w:iCs/>
                <w:sz w:val="24"/>
                <w:szCs w:val="24"/>
              </w:rPr>
            </w:pPr>
            <w:r w:rsidRPr="000D41B5">
              <w:rPr>
                <w:rFonts w:ascii="David" w:eastAsia="MinionPro-It" w:hAnsi="David" w:cs="David"/>
                <w:sz w:val="24"/>
                <w:szCs w:val="24"/>
              </w:rPr>
              <w:t>Sp</w:t>
            </w:r>
            <w:r>
              <w:rPr>
                <w:rFonts w:ascii="David" w:eastAsia="MinionPro-It" w:hAnsi="David" w:cs="David"/>
                <w:sz w:val="24"/>
                <w:szCs w:val="24"/>
              </w:rPr>
              <w:t>1</w:t>
            </w:r>
          </w:p>
        </w:tc>
        <w:tc>
          <w:tcPr>
            <w:tcW w:w="7308" w:type="dxa"/>
          </w:tcPr>
          <w:p w14:paraId="3C0ADB0C" w14:textId="77777777" w:rsidR="008D1EBB" w:rsidRPr="002B69E0" w:rsidRDefault="008D1EBB" w:rsidP="00075658">
            <w:pPr>
              <w:autoSpaceDE w:val="0"/>
              <w:autoSpaceDN w:val="0"/>
              <w:bidi w:val="0"/>
              <w:adjustRightInd w:val="0"/>
              <w:spacing w:line="360" w:lineRule="auto"/>
              <w:jc w:val="both"/>
              <w:rPr>
                <w:rFonts w:ascii="David" w:eastAsia="MinionPro-It" w:hAnsi="David" w:cs="David"/>
                <w:i/>
                <w:iCs/>
                <w:sz w:val="24"/>
                <w:szCs w:val="24"/>
                <w:rtl/>
              </w:rPr>
            </w:pPr>
            <w:proofErr w:type="spellStart"/>
            <w:r w:rsidRPr="002B69E0">
              <w:rPr>
                <w:rFonts w:ascii="David" w:eastAsia="MinionPro-It" w:hAnsi="David" w:cs="David"/>
                <w:i/>
                <w:iCs/>
                <w:sz w:val="24"/>
                <w:szCs w:val="24"/>
              </w:rPr>
              <w:t>toda</w:t>
            </w:r>
            <w:proofErr w:type="spellEnd"/>
            <w:r w:rsidRPr="002B69E0">
              <w:rPr>
                <w:rFonts w:ascii="David" w:eastAsia="MinionPro-It" w:hAnsi="David" w:cs="David"/>
                <w:i/>
                <w:iCs/>
                <w:sz w:val="24"/>
                <w:szCs w:val="24"/>
              </w:rPr>
              <w:t xml:space="preserve"> @ </w:t>
            </w:r>
            <w:proofErr w:type="spellStart"/>
            <w:r w:rsidRPr="002B69E0">
              <w:rPr>
                <w:rFonts w:ascii="David" w:eastAsia="MinionPro-It" w:hAnsi="David" w:cs="David"/>
                <w:i/>
                <w:iCs/>
                <w:sz w:val="24"/>
                <w:szCs w:val="24"/>
              </w:rPr>
              <w:t>raba</w:t>
            </w:r>
            <w:proofErr w:type="spellEnd"/>
            <w:r w:rsidRPr="002B69E0">
              <w:rPr>
                <w:rFonts w:ascii="David" w:eastAsia="MinionPro-It" w:hAnsi="David" w:cs="David"/>
                <w:i/>
                <w:iCs/>
                <w:sz w:val="24"/>
                <w:szCs w:val="24"/>
              </w:rPr>
              <w:t xml:space="preserve"> </w:t>
            </w:r>
            <w:r w:rsidRPr="002B69E0">
              <w:rPr>
                <w:rFonts w:ascii="David" w:hAnsi="David" w:cs="David"/>
                <w:sz w:val="24"/>
                <w:szCs w:val="24"/>
                <w:rtl/>
              </w:rPr>
              <w:t>׀</w:t>
            </w:r>
          </w:p>
        </w:tc>
      </w:tr>
      <w:tr w:rsidR="008D1EBB" w14:paraId="6470CCAD" w14:textId="77777777" w:rsidTr="00075658">
        <w:tc>
          <w:tcPr>
            <w:tcW w:w="463" w:type="dxa"/>
          </w:tcPr>
          <w:p w14:paraId="29C6D11F"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4B5169C7"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7308" w:type="dxa"/>
          </w:tcPr>
          <w:p w14:paraId="0D53D721"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r w:rsidRPr="00C80C70">
              <w:rPr>
                <w:rFonts w:ascii="David" w:eastAsia="MinionPro-It" w:hAnsi="David" w:cs="David"/>
                <w:sz w:val="24"/>
                <w:szCs w:val="24"/>
              </w:rPr>
              <w:t xml:space="preserve"> </w:t>
            </w:r>
            <w:r>
              <w:rPr>
                <w:rFonts w:ascii="David" w:eastAsia="MinionPro-It" w:hAnsi="David" w:cs="David"/>
                <w:sz w:val="24"/>
                <w:szCs w:val="24"/>
              </w:rPr>
              <w:t>“Thank you very much.”</w:t>
            </w:r>
          </w:p>
        </w:tc>
      </w:tr>
      <w:tr w:rsidR="008D1EBB" w14:paraId="289A7200" w14:textId="77777777" w:rsidTr="00075658">
        <w:tc>
          <w:tcPr>
            <w:tcW w:w="463" w:type="dxa"/>
          </w:tcPr>
          <w:p w14:paraId="5668F1D2"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1311F17D"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r w:rsidRPr="000D41B5">
              <w:rPr>
                <w:rFonts w:ascii="David" w:eastAsia="MinionPro-It" w:hAnsi="David" w:cs="David"/>
                <w:sz w:val="24"/>
                <w:szCs w:val="24"/>
              </w:rPr>
              <w:t>Sp2</w:t>
            </w:r>
          </w:p>
        </w:tc>
        <w:tc>
          <w:tcPr>
            <w:tcW w:w="7308" w:type="dxa"/>
          </w:tcPr>
          <w:p w14:paraId="326A06FA" w14:textId="77777777" w:rsidR="008D1EBB" w:rsidRPr="002B69E0" w:rsidRDefault="008D1EBB" w:rsidP="00075658">
            <w:pPr>
              <w:autoSpaceDE w:val="0"/>
              <w:autoSpaceDN w:val="0"/>
              <w:bidi w:val="0"/>
              <w:adjustRightInd w:val="0"/>
              <w:spacing w:line="360" w:lineRule="auto"/>
              <w:jc w:val="both"/>
              <w:rPr>
                <w:rFonts w:ascii="David" w:eastAsia="MinionPro-It" w:hAnsi="David" w:cs="David"/>
                <w:b/>
                <w:bCs/>
                <w:sz w:val="24"/>
                <w:szCs w:val="24"/>
              </w:rPr>
            </w:pPr>
            <w:proofErr w:type="spellStart"/>
            <w:r w:rsidRPr="002B69E0">
              <w:rPr>
                <w:rFonts w:ascii="David" w:eastAsia="MinionPro-It" w:hAnsi="David" w:cs="David"/>
                <w:b/>
                <w:bCs/>
                <w:i/>
                <w:iCs/>
                <w:sz w:val="24"/>
                <w:szCs w:val="24"/>
              </w:rPr>
              <w:t>nitrae</w:t>
            </w:r>
            <w:proofErr w:type="spellEnd"/>
            <w:r w:rsidRPr="002B69E0">
              <w:rPr>
                <w:rFonts w:ascii="David" w:eastAsia="MinionPro-It" w:hAnsi="David" w:cs="David"/>
                <w:b/>
                <w:bCs/>
                <w:sz w:val="24"/>
                <w:szCs w:val="24"/>
              </w:rPr>
              <w:t xml:space="preserve"> </w:t>
            </w:r>
            <w:r w:rsidRPr="002B69E0">
              <w:rPr>
                <w:rFonts w:ascii="David" w:hAnsi="David" w:cs="David"/>
                <w:b/>
                <w:bCs/>
                <w:sz w:val="24"/>
                <w:szCs w:val="24"/>
                <w:rtl/>
              </w:rPr>
              <w:t>׀</w:t>
            </w:r>
          </w:p>
        </w:tc>
      </w:tr>
      <w:tr w:rsidR="008D1EBB" w14:paraId="10DD8850" w14:textId="77777777" w:rsidTr="00075658">
        <w:tc>
          <w:tcPr>
            <w:tcW w:w="463" w:type="dxa"/>
          </w:tcPr>
          <w:p w14:paraId="481420EC"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473FDD0B"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7308" w:type="dxa"/>
          </w:tcPr>
          <w:p w14:paraId="780FCAA1" w14:textId="77777777" w:rsidR="008D1EBB" w:rsidRPr="002B69E0" w:rsidRDefault="008D1EBB" w:rsidP="00075658">
            <w:pPr>
              <w:autoSpaceDE w:val="0"/>
              <w:autoSpaceDN w:val="0"/>
              <w:bidi w:val="0"/>
              <w:adjustRightInd w:val="0"/>
              <w:spacing w:line="360" w:lineRule="auto"/>
              <w:jc w:val="both"/>
              <w:rPr>
                <w:rFonts w:ascii="David" w:eastAsia="MinionPro-It" w:hAnsi="David" w:cs="David"/>
                <w:b/>
                <w:bCs/>
                <w:sz w:val="24"/>
                <w:szCs w:val="24"/>
              </w:rPr>
            </w:pPr>
            <w:r w:rsidRPr="002B69E0">
              <w:rPr>
                <w:rFonts w:ascii="David" w:eastAsia="MinionPro-It" w:hAnsi="David" w:cs="David"/>
                <w:b/>
                <w:bCs/>
                <w:sz w:val="24"/>
                <w:szCs w:val="24"/>
              </w:rPr>
              <w:t>“See you.”</w:t>
            </w:r>
          </w:p>
        </w:tc>
      </w:tr>
      <w:tr w:rsidR="008D1EBB" w14:paraId="4318F148" w14:textId="77777777" w:rsidTr="00075658">
        <w:tc>
          <w:tcPr>
            <w:tcW w:w="463" w:type="dxa"/>
          </w:tcPr>
          <w:p w14:paraId="1DC3286D"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62F29C63"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r w:rsidRPr="000D41B5">
              <w:rPr>
                <w:rFonts w:ascii="David" w:eastAsia="MinionPro-It" w:hAnsi="David" w:cs="David"/>
                <w:sz w:val="24"/>
                <w:szCs w:val="24"/>
              </w:rPr>
              <w:t>Sp</w:t>
            </w:r>
            <w:r>
              <w:rPr>
                <w:rFonts w:ascii="David" w:eastAsia="MinionPro-It" w:hAnsi="David" w:cs="David"/>
                <w:sz w:val="24"/>
                <w:szCs w:val="24"/>
              </w:rPr>
              <w:t>1</w:t>
            </w:r>
          </w:p>
        </w:tc>
        <w:tc>
          <w:tcPr>
            <w:tcW w:w="7308" w:type="dxa"/>
          </w:tcPr>
          <w:p w14:paraId="1066640D" w14:textId="77777777" w:rsidR="008D1EBB" w:rsidRPr="002B69E0" w:rsidRDefault="008D1EBB" w:rsidP="00075658">
            <w:pPr>
              <w:autoSpaceDE w:val="0"/>
              <w:autoSpaceDN w:val="0"/>
              <w:bidi w:val="0"/>
              <w:adjustRightInd w:val="0"/>
              <w:spacing w:line="360" w:lineRule="auto"/>
              <w:jc w:val="both"/>
              <w:rPr>
                <w:rFonts w:ascii="David" w:eastAsia="MinionPro-It" w:hAnsi="David" w:cs="David"/>
                <w:b/>
                <w:bCs/>
                <w:sz w:val="24"/>
                <w:szCs w:val="24"/>
              </w:rPr>
            </w:pPr>
            <w:proofErr w:type="spellStart"/>
            <w:r w:rsidRPr="002B69E0">
              <w:rPr>
                <w:rFonts w:ascii="David" w:eastAsia="MinionPro-It" w:hAnsi="David" w:cs="David"/>
                <w:b/>
                <w:bCs/>
                <w:i/>
                <w:iCs/>
                <w:sz w:val="24"/>
                <w:szCs w:val="24"/>
              </w:rPr>
              <w:t>lehitraot</w:t>
            </w:r>
            <w:proofErr w:type="spellEnd"/>
            <w:r w:rsidRPr="002B69E0">
              <w:rPr>
                <w:rFonts w:ascii="David" w:eastAsia="MinionPro-It" w:hAnsi="David" w:cs="David"/>
                <w:b/>
                <w:bCs/>
                <w:sz w:val="24"/>
                <w:szCs w:val="24"/>
              </w:rPr>
              <w:t xml:space="preserve"> </w:t>
            </w:r>
            <w:r w:rsidRPr="002B69E0">
              <w:rPr>
                <w:rFonts w:ascii="David" w:hAnsi="David" w:cs="David"/>
                <w:b/>
                <w:bCs/>
                <w:sz w:val="24"/>
                <w:szCs w:val="24"/>
                <w:rtl/>
              </w:rPr>
              <w:t>׀</w:t>
            </w:r>
          </w:p>
        </w:tc>
      </w:tr>
      <w:tr w:rsidR="008D1EBB" w14:paraId="077EFA6E" w14:textId="77777777" w:rsidTr="00075658">
        <w:tc>
          <w:tcPr>
            <w:tcW w:w="463" w:type="dxa"/>
          </w:tcPr>
          <w:p w14:paraId="2EED3797"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5D7A6CED"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7308" w:type="dxa"/>
          </w:tcPr>
          <w:p w14:paraId="3CB1AE78" w14:textId="77777777" w:rsidR="008D1EBB" w:rsidRPr="002B69E0" w:rsidRDefault="008D1EBB" w:rsidP="00075658">
            <w:pPr>
              <w:autoSpaceDE w:val="0"/>
              <w:autoSpaceDN w:val="0"/>
              <w:bidi w:val="0"/>
              <w:adjustRightInd w:val="0"/>
              <w:spacing w:line="360" w:lineRule="auto"/>
              <w:jc w:val="both"/>
              <w:rPr>
                <w:rFonts w:ascii="David" w:eastAsia="MinionPro-It" w:hAnsi="David" w:cs="David"/>
                <w:b/>
                <w:bCs/>
                <w:sz w:val="24"/>
                <w:szCs w:val="24"/>
              </w:rPr>
            </w:pPr>
            <w:r w:rsidRPr="002B69E0">
              <w:rPr>
                <w:rFonts w:ascii="David" w:eastAsia="MinionPro-It" w:hAnsi="David" w:cs="David"/>
                <w:b/>
                <w:bCs/>
                <w:sz w:val="24"/>
                <w:szCs w:val="24"/>
              </w:rPr>
              <w:t>“See you.”</w:t>
            </w:r>
          </w:p>
        </w:tc>
      </w:tr>
      <w:tr w:rsidR="008D1EBB" w14:paraId="096754A3" w14:textId="77777777" w:rsidTr="00075658">
        <w:tc>
          <w:tcPr>
            <w:tcW w:w="463" w:type="dxa"/>
          </w:tcPr>
          <w:p w14:paraId="2D59F05B"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6E6694D8"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r w:rsidRPr="000D41B5">
              <w:rPr>
                <w:rFonts w:ascii="David" w:eastAsia="MinionPro-It" w:hAnsi="David" w:cs="David"/>
                <w:sz w:val="24"/>
                <w:szCs w:val="24"/>
              </w:rPr>
              <w:t>Sp2</w:t>
            </w:r>
          </w:p>
        </w:tc>
        <w:tc>
          <w:tcPr>
            <w:tcW w:w="7308" w:type="dxa"/>
          </w:tcPr>
          <w:p w14:paraId="70690EBD" w14:textId="77777777" w:rsidR="008D1EBB" w:rsidRPr="002B69E0" w:rsidRDefault="008D1EBB" w:rsidP="00075658">
            <w:pPr>
              <w:autoSpaceDE w:val="0"/>
              <w:autoSpaceDN w:val="0"/>
              <w:bidi w:val="0"/>
              <w:adjustRightInd w:val="0"/>
              <w:spacing w:line="360" w:lineRule="auto"/>
              <w:jc w:val="both"/>
              <w:rPr>
                <w:rFonts w:ascii="David" w:eastAsia="MinionPro-It" w:hAnsi="David" w:cs="David"/>
                <w:b/>
                <w:bCs/>
                <w:sz w:val="24"/>
                <w:szCs w:val="24"/>
              </w:rPr>
            </w:pPr>
            <w:proofErr w:type="spellStart"/>
            <w:r w:rsidRPr="002B69E0">
              <w:rPr>
                <w:rFonts w:ascii="David" w:eastAsia="MinionPro-It" w:hAnsi="David" w:cs="David"/>
                <w:b/>
                <w:bCs/>
                <w:i/>
                <w:iCs/>
                <w:sz w:val="24"/>
                <w:szCs w:val="24"/>
              </w:rPr>
              <w:t>lehitraot</w:t>
            </w:r>
            <w:proofErr w:type="spellEnd"/>
            <w:r w:rsidRPr="002B69E0">
              <w:rPr>
                <w:rFonts w:ascii="David" w:eastAsia="MinionPro-It" w:hAnsi="David" w:cs="David"/>
                <w:b/>
                <w:bCs/>
                <w:sz w:val="24"/>
                <w:szCs w:val="24"/>
              </w:rPr>
              <w:t xml:space="preserve"> </w:t>
            </w:r>
            <w:r w:rsidRPr="002B69E0">
              <w:rPr>
                <w:rFonts w:ascii="David" w:hAnsi="David" w:cs="David"/>
                <w:b/>
                <w:bCs/>
                <w:sz w:val="24"/>
                <w:szCs w:val="24"/>
                <w:rtl/>
              </w:rPr>
              <w:t>׀</w:t>
            </w:r>
          </w:p>
        </w:tc>
      </w:tr>
      <w:tr w:rsidR="008D1EBB" w14:paraId="30BB00B3" w14:textId="77777777" w:rsidTr="00075658">
        <w:tc>
          <w:tcPr>
            <w:tcW w:w="463" w:type="dxa"/>
          </w:tcPr>
          <w:p w14:paraId="5C269AF3"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50133CC9"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7308" w:type="dxa"/>
          </w:tcPr>
          <w:p w14:paraId="0D0FC310" w14:textId="77777777" w:rsidR="008D1EBB" w:rsidRPr="002B69E0" w:rsidRDefault="008D1EBB" w:rsidP="00075658">
            <w:pPr>
              <w:autoSpaceDE w:val="0"/>
              <w:autoSpaceDN w:val="0"/>
              <w:bidi w:val="0"/>
              <w:adjustRightInd w:val="0"/>
              <w:spacing w:line="360" w:lineRule="auto"/>
              <w:jc w:val="both"/>
              <w:rPr>
                <w:rFonts w:ascii="David" w:eastAsia="MinionPro-It" w:hAnsi="David" w:cs="David"/>
                <w:b/>
                <w:bCs/>
                <w:sz w:val="24"/>
                <w:szCs w:val="24"/>
              </w:rPr>
            </w:pPr>
            <w:r w:rsidRPr="002B69E0">
              <w:rPr>
                <w:rFonts w:ascii="David" w:eastAsia="MinionPro-It" w:hAnsi="David" w:cs="David"/>
                <w:b/>
                <w:bCs/>
                <w:sz w:val="24"/>
                <w:szCs w:val="24"/>
              </w:rPr>
              <w:t>“See you.”</w:t>
            </w:r>
          </w:p>
        </w:tc>
      </w:tr>
      <w:tr w:rsidR="008D1EBB" w14:paraId="69787EEB" w14:textId="77777777" w:rsidTr="00075658">
        <w:tc>
          <w:tcPr>
            <w:tcW w:w="463" w:type="dxa"/>
          </w:tcPr>
          <w:p w14:paraId="11169C3C"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2B746F08"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r w:rsidRPr="000D41B5">
              <w:rPr>
                <w:rFonts w:ascii="David" w:eastAsia="MinionPro-It" w:hAnsi="David" w:cs="David"/>
                <w:sz w:val="24"/>
                <w:szCs w:val="24"/>
              </w:rPr>
              <w:t>Sp</w:t>
            </w:r>
            <w:r>
              <w:rPr>
                <w:rFonts w:ascii="David" w:eastAsia="MinionPro-It" w:hAnsi="David" w:cs="David"/>
                <w:sz w:val="24"/>
                <w:szCs w:val="24"/>
              </w:rPr>
              <w:t>1</w:t>
            </w:r>
          </w:p>
        </w:tc>
        <w:tc>
          <w:tcPr>
            <w:tcW w:w="7308" w:type="dxa"/>
          </w:tcPr>
          <w:p w14:paraId="2CD45974"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r w:rsidRPr="008C03AD">
              <w:rPr>
                <w:rFonts w:ascii="David" w:eastAsia="MinionPro-It" w:hAnsi="David" w:cs="David"/>
                <w:i/>
                <w:iCs/>
                <w:sz w:val="24"/>
                <w:szCs w:val="24"/>
              </w:rPr>
              <w:t xml:space="preserve">by </w:t>
            </w:r>
            <w:proofErr w:type="spellStart"/>
            <w:r w:rsidRPr="008C03AD">
              <w:rPr>
                <w:rFonts w:ascii="David" w:eastAsia="MinionPro-It" w:hAnsi="David" w:cs="David"/>
                <w:i/>
                <w:iCs/>
                <w:sz w:val="24"/>
                <w:szCs w:val="24"/>
              </w:rPr>
              <w:t>by</w:t>
            </w:r>
            <w:proofErr w:type="spellEnd"/>
            <w:r>
              <w:rPr>
                <w:rFonts w:ascii="David" w:eastAsia="MinionPro-It" w:hAnsi="David" w:cs="David"/>
                <w:sz w:val="24"/>
                <w:szCs w:val="24"/>
              </w:rPr>
              <w:t xml:space="preserve"> </w:t>
            </w:r>
            <w:r w:rsidRPr="00615E7D">
              <w:rPr>
                <w:rFonts w:ascii="David" w:hAnsi="David" w:cs="David"/>
                <w:sz w:val="24"/>
                <w:szCs w:val="24"/>
                <w:rtl/>
              </w:rPr>
              <w:t>׀</w:t>
            </w:r>
          </w:p>
        </w:tc>
      </w:tr>
      <w:tr w:rsidR="008D1EBB" w14:paraId="258CE8B1" w14:textId="77777777" w:rsidTr="00075658">
        <w:tc>
          <w:tcPr>
            <w:tcW w:w="463" w:type="dxa"/>
          </w:tcPr>
          <w:p w14:paraId="4EA9FE06"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25" w:type="dxa"/>
          </w:tcPr>
          <w:p w14:paraId="6A83014C"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7308" w:type="dxa"/>
          </w:tcPr>
          <w:p w14:paraId="3ED5A7A3" w14:textId="77777777" w:rsidR="008D1EBB" w:rsidRPr="00C80C70"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 xml:space="preserve">“Bye-bye.” </w:t>
            </w:r>
            <w:r w:rsidRPr="00C80C70">
              <w:rPr>
                <w:rFonts w:ascii="David" w:eastAsia="MinionPro-It" w:hAnsi="David" w:cs="David"/>
                <w:sz w:val="24"/>
                <w:szCs w:val="24"/>
              </w:rPr>
              <w:t>(</w:t>
            </w:r>
            <w:proofErr w:type="spellStart"/>
            <w:r>
              <w:rPr>
                <w:rFonts w:ascii="David" w:eastAsia="MinionPro-It" w:hAnsi="David" w:cs="David"/>
                <w:sz w:val="24"/>
                <w:szCs w:val="24"/>
              </w:rPr>
              <w:t>CoSIH</w:t>
            </w:r>
            <w:proofErr w:type="spellEnd"/>
            <w:r w:rsidRPr="00C80C70">
              <w:rPr>
                <w:rFonts w:ascii="David" w:eastAsia="MinionPro-It" w:hAnsi="David" w:cs="David"/>
                <w:sz w:val="24"/>
                <w:szCs w:val="24"/>
              </w:rPr>
              <w:t>)</w:t>
            </w:r>
          </w:p>
        </w:tc>
      </w:tr>
    </w:tbl>
    <w:p w14:paraId="29C784ED" w14:textId="77777777" w:rsidR="008D1EBB" w:rsidRDefault="008D1EBB" w:rsidP="008D1EBB">
      <w:pPr>
        <w:bidi w:val="0"/>
        <w:spacing w:line="480" w:lineRule="auto"/>
        <w:jc w:val="both"/>
        <w:rPr>
          <w:rFonts w:ascii="David" w:hAnsi="David" w:cs="David"/>
          <w:sz w:val="24"/>
          <w:szCs w:val="24"/>
        </w:rPr>
      </w:pPr>
    </w:p>
    <w:p w14:paraId="66433B88"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lastRenderedPageBreak/>
        <w:t>The diachronic investigation has uncovered that the two constructions overlapped in bridging contexts at the beginning of the 20</w:t>
      </w:r>
      <w:r w:rsidRPr="00F836DD">
        <w:rPr>
          <w:rFonts w:ascii="David" w:hAnsi="David" w:cs="David"/>
          <w:sz w:val="24"/>
          <w:szCs w:val="24"/>
          <w:vertAlign w:val="superscript"/>
        </w:rPr>
        <w:t>th</w:t>
      </w:r>
      <w:r>
        <w:rPr>
          <w:rFonts w:ascii="David" w:hAnsi="David" w:cs="David"/>
          <w:sz w:val="24"/>
          <w:szCs w:val="24"/>
        </w:rPr>
        <w:t xml:space="preserve"> century. Yet, while </w:t>
      </w:r>
      <w:proofErr w:type="spellStart"/>
      <w:r>
        <w:rPr>
          <w:rFonts w:ascii="David" w:hAnsi="David" w:cs="David"/>
          <w:i/>
          <w:iCs/>
          <w:sz w:val="24"/>
          <w:szCs w:val="24"/>
        </w:rPr>
        <w:t>lehitraot</w:t>
      </w:r>
      <w:proofErr w:type="spellEnd"/>
      <w:r>
        <w:rPr>
          <w:rFonts w:ascii="David" w:hAnsi="David" w:cs="David"/>
          <w:sz w:val="24"/>
          <w:szCs w:val="24"/>
        </w:rPr>
        <w:t xml:space="preserve"> started to grammaticalize at that time, </w:t>
      </w:r>
      <w:proofErr w:type="spellStart"/>
      <w:r>
        <w:rPr>
          <w:rFonts w:ascii="David" w:hAnsi="David" w:cs="David"/>
          <w:i/>
          <w:iCs/>
          <w:sz w:val="24"/>
          <w:szCs w:val="24"/>
        </w:rPr>
        <w:t>nitrae</w:t>
      </w:r>
      <w:proofErr w:type="spellEnd"/>
      <w:r>
        <w:rPr>
          <w:rFonts w:ascii="David" w:hAnsi="David" w:cs="David"/>
          <w:sz w:val="24"/>
          <w:szCs w:val="24"/>
        </w:rPr>
        <w:t xml:space="preserve"> conventionalized as a social interaction formula almost a century afterward. The existence of a third variant, displaying greater similarity to </w:t>
      </w:r>
      <w:proofErr w:type="spellStart"/>
      <w:r>
        <w:rPr>
          <w:rFonts w:ascii="David" w:hAnsi="David" w:cs="David"/>
          <w:i/>
          <w:iCs/>
          <w:sz w:val="24"/>
          <w:szCs w:val="24"/>
        </w:rPr>
        <w:t>nitrae</w:t>
      </w:r>
      <w:proofErr w:type="spellEnd"/>
      <w:r>
        <w:rPr>
          <w:rFonts w:ascii="David" w:hAnsi="David" w:cs="David"/>
          <w:sz w:val="24"/>
          <w:szCs w:val="24"/>
        </w:rPr>
        <w:t xml:space="preserve">, suggests that this gap is the outcome of an analogical interruption caused by constructional competition. Thus, contrary to previous research, the study accounts not only for different types of evolution but also different paces of the same change process. </w:t>
      </w:r>
    </w:p>
    <w:p w14:paraId="3C4FBC87" w14:textId="77777777" w:rsidR="008D1EBB" w:rsidRPr="008210FF" w:rsidRDefault="008D1EBB" w:rsidP="008D1EBB">
      <w:pPr>
        <w:bidi w:val="0"/>
        <w:spacing w:line="480" w:lineRule="auto"/>
        <w:jc w:val="both"/>
        <w:rPr>
          <w:rFonts w:ascii="David" w:hAnsi="David" w:cs="David"/>
          <w:sz w:val="24"/>
          <w:szCs w:val="24"/>
        </w:rPr>
      </w:pPr>
      <w:r>
        <w:rPr>
          <w:rFonts w:ascii="David" w:hAnsi="David" w:cs="David"/>
          <w:sz w:val="24"/>
          <w:szCs w:val="24"/>
        </w:rPr>
        <w:t xml:space="preserve">The third case study – the analysis of the constructions </w:t>
      </w:r>
      <w:r>
        <w:rPr>
          <w:rFonts w:ascii="David" w:hAnsi="David" w:cs="David"/>
          <w:i/>
          <w:iCs/>
          <w:sz w:val="24"/>
          <w:szCs w:val="24"/>
        </w:rPr>
        <w:t xml:space="preserve">ma at/a </w:t>
      </w:r>
      <w:proofErr w:type="spellStart"/>
      <w:r>
        <w:rPr>
          <w:rFonts w:ascii="David" w:hAnsi="David" w:cs="David"/>
          <w:i/>
          <w:iCs/>
          <w:sz w:val="24"/>
          <w:szCs w:val="24"/>
        </w:rPr>
        <w:t>omer</w:t>
      </w:r>
      <w:proofErr w:type="spellEnd"/>
      <w:r>
        <w:rPr>
          <w:rFonts w:ascii="David" w:hAnsi="David" w:cs="David"/>
          <w:i/>
          <w:iCs/>
          <w:sz w:val="24"/>
          <w:szCs w:val="24"/>
        </w:rPr>
        <w:t>/et</w:t>
      </w:r>
      <w:r>
        <w:rPr>
          <w:rFonts w:ascii="David" w:hAnsi="David" w:cs="David"/>
          <w:sz w:val="24"/>
          <w:szCs w:val="24"/>
        </w:rPr>
        <w:t xml:space="preserve"> (‘you don’t say’) and </w:t>
      </w:r>
      <w:r>
        <w:rPr>
          <w:rFonts w:ascii="David" w:hAnsi="David" w:cs="David"/>
          <w:i/>
          <w:iCs/>
          <w:sz w:val="24"/>
          <w:szCs w:val="24"/>
        </w:rPr>
        <w:t xml:space="preserve">ma at/a </w:t>
      </w:r>
      <w:proofErr w:type="spellStart"/>
      <w:proofErr w:type="gramStart"/>
      <w:r>
        <w:rPr>
          <w:rFonts w:ascii="David" w:hAnsi="David" w:cs="David"/>
          <w:i/>
          <w:iCs/>
          <w:sz w:val="24"/>
          <w:szCs w:val="24"/>
        </w:rPr>
        <w:t>medaber</w:t>
      </w:r>
      <w:proofErr w:type="spellEnd"/>
      <w:r>
        <w:rPr>
          <w:rFonts w:ascii="David" w:hAnsi="David" w:cs="David"/>
          <w:sz w:val="24"/>
          <w:szCs w:val="24"/>
        </w:rPr>
        <w:t xml:space="preserve">  (</w:t>
      </w:r>
      <w:proofErr w:type="gramEnd"/>
      <w:r>
        <w:rPr>
          <w:rFonts w:ascii="David" w:hAnsi="David" w:cs="David"/>
          <w:sz w:val="24"/>
          <w:szCs w:val="24"/>
        </w:rPr>
        <w:t xml:space="preserve">‘what are you talking about’) – has found that these structures have different conventional functions despite historical overlap (see examples (1)-(4) above). The diachronic examination has revealed that speakers mapped these forms onto distinct conventional functions due to each verb’s strength-connection to the schematic construction from which each structure inherits characteristics. This varying strength has led to different categorization processes for each construction, ultimately resulting in functional differentiation.    </w:t>
      </w:r>
    </w:p>
    <w:p w14:paraId="5A006500" w14:textId="77777777" w:rsidR="008D1EBB" w:rsidRDefault="008D1EBB" w:rsidP="008D1EBB">
      <w:pPr>
        <w:bidi w:val="0"/>
        <w:spacing w:line="480" w:lineRule="auto"/>
        <w:jc w:val="both"/>
        <w:rPr>
          <w:rFonts w:ascii="David" w:hAnsi="David" w:cs="David"/>
          <w:sz w:val="24"/>
          <w:szCs w:val="24"/>
          <w:rtl/>
        </w:rPr>
      </w:pPr>
      <w:r>
        <w:rPr>
          <w:rFonts w:ascii="David" w:hAnsi="David" w:cs="David"/>
          <w:sz w:val="24"/>
          <w:szCs w:val="24"/>
        </w:rPr>
        <w:t>Generally, the three case studies demonstrate how pragmatic-syntactic change is not solely determined by the linguistic features of source constructions. Instead, the research findings indicate that cognitive factors such as analogical thinking, association strength, and different categorization processes may also be in play. These findings promote a multidimensional outlook on pragmatic-syntactic change. Such an outlook considers cognitive, communicative, and linguistic aspects involved in pragmatic evolution. Thus, this view accounts for speakers’ selection preferences and explains how language users, subjected to both communicative and cognitive constraints, shape grammar.</w:t>
      </w:r>
    </w:p>
    <w:p w14:paraId="5C2FA8A9"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Third, the study reveals that expressions may not undergo change, un</w:t>
      </w:r>
      <w:r w:rsidRPr="00AF3BEF">
        <w:rPr>
          <w:rFonts w:ascii="David" w:hAnsi="David" w:cs="David"/>
          <w:sz w:val="24"/>
          <w:szCs w:val="24"/>
        </w:rPr>
        <w:t>like</w:t>
      </w:r>
      <w:r w:rsidRPr="007725C7">
        <w:rPr>
          <w:rFonts w:ascii="David" w:hAnsi="David" w:cs="David"/>
          <w:color w:val="FF0000"/>
          <w:sz w:val="24"/>
          <w:szCs w:val="24"/>
        </w:rPr>
        <w:t xml:space="preserve"> </w:t>
      </w:r>
      <w:r>
        <w:rPr>
          <w:rFonts w:ascii="David" w:hAnsi="David" w:cs="David"/>
          <w:sz w:val="24"/>
          <w:szCs w:val="24"/>
        </w:rPr>
        <w:t>other constructions with which they share lexical and morpho-syntactic properties, for two reasons: (a) the expression’s semantic features do not fit the target function or the bridging context necessary for the change to take place. (b) the expression’s associative links to other constructions do not support the possibility of change.</w:t>
      </w:r>
    </w:p>
    <w:p w14:paraId="2B66384F"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lastRenderedPageBreak/>
        <w:t xml:space="preserve">In the first case study – the analysis of the non-emergence of </w:t>
      </w:r>
      <w:proofErr w:type="spellStart"/>
      <w:r w:rsidRPr="000F145F">
        <w:rPr>
          <w:rFonts w:ascii="David" w:hAnsi="David" w:cs="David"/>
          <w:i/>
          <w:iCs/>
          <w:sz w:val="24"/>
          <w:szCs w:val="24"/>
        </w:rPr>
        <w:t>teda</w:t>
      </w:r>
      <w:proofErr w:type="spellEnd"/>
      <w:r>
        <w:rPr>
          <w:rFonts w:ascii="David" w:hAnsi="David" w:cs="David"/>
          <w:sz w:val="24"/>
          <w:szCs w:val="24"/>
        </w:rPr>
        <w:t>/</w:t>
      </w:r>
      <w:proofErr w:type="spellStart"/>
      <w:r w:rsidRPr="00E36E05">
        <w:rPr>
          <w:rFonts w:ascii="David" w:hAnsi="David" w:cs="David"/>
          <w:i/>
          <w:iCs/>
          <w:sz w:val="24"/>
          <w:szCs w:val="24"/>
        </w:rPr>
        <w:t>i</w:t>
      </w:r>
      <w:proofErr w:type="spellEnd"/>
      <w:r w:rsidRPr="00E36E05">
        <w:rPr>
          <w:rFonts w:ascii="David" w:hAnsi="David" w:cs="David"/>
          <w:i/>
          <w:iCs/>
          <w:sz w:val="24"/>
          <w:szCs w:val="24"/>
        </w:rPr>
        <w:t xml:space="preserve"> </w:t>
      </w:r>
      <w:r>
        <w:rPr>
          <w:rFonts w:ascii="David" w:hAnsi="David" w:cs="David"/>
          <w:sz w:val="24"/>
          <w:szCs w:val="24"/>
        </w:rPr>
        <w:t xml:space="preserve">(‘you will know’) to a conceptual </w:t>
      </w:r>
      <w:proofErr w:type="spellStart"/>
      <w:r>
        <w:rPr>
          <w:rFonts w:ascii="David" w:hAnsi="David" w:cs="David"/>
          <w:sz w:val="24"/>
          <w:szCs w:val="24"/>
        </w:rPr>
        <w:t>thetical</w:t>
      </w:r>
      <w:proofErr w:type="spellEnd"/>
      <w:r>
        <w:rPr>
          <w:rFonts w:ascii="David" w:hAnsi="David" w:cs="David"/>
          <w:sz w:val="24"/>
          <w:szCs w:val="24"/>
        </w:rPr>
        <w:t xml:space="preserve"> and a discourse marker – it has been found that </w:t>
      </w:r>
      <w:proofErr w:type="spellStart"/>
      <w:r w:rsidRPr="001026AB">
        <w:rPr>
          <w:rFonts w:ascii="David" w:hAnsi="David" w:cs="David"/>
          <w:i/>
          <w:iCs/>
          <w:sz w:val="24"/>
          <w:szCs w:val="24"/>
        </w:rPr>
        <w:t>teda</w:t>
      </w:r>
      <w:proofErr w:type="spellEnd"/>
      <w:r w:rsidRPr="001026AB">
        <w:rPr>
          <w:rFonts w:ascii="David" w:hAnsi="David" w:cs="David"/>
          <w:i/>
          <w:iCs/>
          <w:sz w:val="24"/>
          <w:szCs w:val="24"/>
        </w:rPr>
        <w:t>/</w:t>
      </w:r>
      <w:proofErr w:type="spellStart"/>
      <w:r w:rsidRPr="001026AB">
        <w:rPr>
          <w:rFonts w:ascii="David" w:hAnsi="David" w:cs="David"/>
          <w:i/>
          <w:iCs/>
          <w:sz w:val="24"/>
          <w:szCs w:val="24"/>
        </w:rPr>
        <w:t>i</w:t>
      </w:r>
      <w:proofErr w:type="spellEnd"/>
      <w:r>
        <w:rPr>
          <w:rFonts w:ascii="David" w:hAnsi="David" w:cs="David"/>
          <w:sz w:val="24"/>
          <w:szCs w:val="24"/>
        </w:rPr>
        <w:t xml:space="preserve"> may be employed to strengthen speakers’ epistemic supremacy like the construction </w:t>
      </w:r>
      <w:proofErr w:type="spellStart"/>
      <w:r w:rsidRPr="001026AB">
        <w:rPr>
          <w:rFonts w:ascii="David" w:hAnsi="David" w:cs="David"/>
          <w:i/>
          <w:iCs/>
          <w:sz w:val="24"/>
          <w:szCs w:val="24"/>
        </w:rPr>
        <w:t>teda</w:t>
      </w:r>
      <w:proofErr w:type="spellEnd"/>
      <w:r w:rsidRPr="001026AB">
        <w:rPr>
          <w:rFonts w:ascii="David" w:hAnsi="David" w:cs="David"/>
          <w:i/>
          <w:iCs/>
          <w:sz w:val="24"/>
          <w:szCs w:val="24"/>
        </w:rPr>
        <w:t>/</w:t>
      </w:r>
      <w:proofErr w:type="spellStart"/>
      <w:r w:rsidRPr="001026AB">
        <w:rPr>
          <w:rFonts w:ascii="David" w:hAnsi="David" w:cs="David"/>
          <w:i/>
          <w:iCs/>
          <w:sz w:val="24"/>
          <w:szCs w:val="24"/>
        </w:rPr>
        <w:t>i</w:t>
      </w:r>
      <w:proofErr w:type="spellEnd"/>
      <w:r w:rsidRPr="001026AB">
        <w:rPr>
          <w:rFonts w:ascii="David" w:hAnsi="David" w:cs="David"/>
          <w:i/>
          <w:iCs/>
          <w:sz w:val="24"/>
          <w:szCs w:val="24"/>
        </w:rPr>
        <w:t xml:space="preserve"> </w:t>
      </w:r>
      <w:proofErr w:type="spellStart"/>
      <w:r w:rsidRPr="001026AB">
        <w:rPr>
          <w:rFonts w:ascii="David" w:hAnsi="David" w:cs="David"/>
          <w:i/>
          <w:iCs/>
          <w:sz w:val="24"/>
          <w:szCs w:val="24"/>
        </w:rPr>
        <w:t>lexa</w:t>
      </w:r>
      <w:proofErr w:type="spellEnd"/>
      <w:r w:rsidRPr="001026AB">
        <w:rPr>
          <w:rFonts w:ascii="David" w:hAnsi="David" w:cs="David"/>
          <w:i/>
          <w:iCs/>
          <w:sz w:val="24"/>
          <w:szCs w:val="24"/>
        </w:rPr>
        <w:t>/ax</w:t>
      </w:r>
      <w:r>
        <w:rPr>
          <w:rFonts w:ascii="David" w:hAnsi="David" w:cs="David"/>
          <w:sz w:val="24"/>
          <w:szCs w:val="24"/>
        </w:rPr>
        <w:t xml:space="preserve"> (lit. ‘you will know to you’), as demonstrated below. </w:t>
      </w:r>
    </w:p>
    <w:tbl>
      <w:tblPr>
        <w:tblStyle w:val="a7"/>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7941"/>
      </w:tblGrid>
      <w:tr w:rsidR="008D1EBB" w14:paraId="406FFE16" w14:textId="77777777" w:rsidTr="00075658">
        <w:trPr>
          <w:trHeight w:val="167"/>
        </w:trPr>
        <w:tc>
          <w:tcPr>
            <w:tcW w:w="418" w:type="dxa"/>
          </w:tcPr>
          <w:p w14:paraId="0B8AEB2B"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8.</w:t>
            </w:r>
          </w:p>
        </w:tc>
        <w:tc>
          <w:tcPr>
            <w:tcW w:w="7941" w:type="dxa"/>
          </w:tcPr>
          <w:p w14:paraId="6B6C9A80"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Pr>
                <w:rFonts w:ascii="David" w:eastAsia="MinionPro-It" w:hAnsi="David" w:cs="David"/>
                <w:i/>
                <w:iCs/>
                <w:sz w:val="24"/>
                <w:szCs w:val="24"/>
              </w:rPr>
              <w:t>ata</w:t>
            </w:r>
            <w:proofErr w:type="spellEnd"/>
            <w:r>
              <w:rPr>
                <w:rFonts w:ascii="David" w:eastAsia="MinionPro-It" w:hAnsi="David" w:cs="David"/>
                <w:i/>
                <w:iCs/>
                <w:sz w:val="24"/>
                <w:szCs w:val="24"/>
              </w:rPr>
              <w:t xml:space="preserve"> ben </w:t>
            </w:r>
            <w:proofErr w:type="spellStart"/>
            <w:r>
              <w:rPr>
                <w:rFonts w:ascii="David" w:eastAsia="MinionPro-It" w:hAnsi="David" w:cs="David"/>
                <w:i/>
                <w:iCs/>
                <w:sz w:val="24"/>
                <w:szCs w:val="24"/>
              </w:rPr>
              <w:t>adam</w:t>
            </w:r>
            <w:proofErr w:type="spellEnd"/>
            <w:r>
              <w:rPr>
                <w:rFonts w:ascii="David" w:eastAsia="MinionPro-It" w:hAnsi="David" w:cs="David"/>
                <w:i/>
                <w:iCs/>
                <w:sz w:val="24"/>
                <w:szCs w:val="24"/>
              </w:rPr>
              <w:t xml:space="preserve"> tov </w:t>
            </w:r>
            <w:proofErr w:type="spellStart"/>
            <w:r>
              <w:rPr>
                <w:rFonts w:ascii="David" w:eastAsia="MinionPro-It" w:hAnsi="David" w:cs="David"/>
                <w:i/>
                <w:iCs/>
                <w:sz w:val="24"/>
                <w:szCs w:val="24"/>
              </w:rPr>
              <w:t>ata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yaxol</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laavor</w:t>
            </w:r>
            <w:proofErr w:type="spellEnd"/>
            <w:r>
              <w:rPr>
                <w:rFonts w:ascii="David" w:eastAsia="MinionPro-It" w:hAnsi="David" w:cs="David"/>
                <w:i/>
                <w:iCs/>
                <w:sz w:val="24"/>
                <w:szCs w:val="24"/>
              </w:rPr>
              <w:t xml:space="preserve">, aval </w:t>
            </w:r>
            <w:proofErr w:type="spellStart"/>
            <w:r w:rsidRPr="007F29C1">
              <w:rPr>
                <w:rFonts w:ascii="David" w:eastAsia="MinionPro-It" w:hAnsi="David" w:cs="David"/>
                <w:b/>
                <w:bCs/>
                <w:i/>
                <w:iCs/>
                <w:sz w:val="24"/>
                <w:szCs w:val="24"/>
              </w:rPr>
              <w:t>teda</w:t>
            </w:r>
            <w:proofErr w:type="spellEnd"/>
            <w:r w:rsidRPr="007F29C1">
              <w:rPr>
                <w:rFonts w:ascii="David" w:eastAsia="MinionPro-It" w:hAnsi="David" w:cs="David"/>
                <w:b/>
                <w:bCs/>
                <w:i/>
                <w:iCs/>
                <w:sz w:val="24"/>
                <w:szCs w:val="24"/>
              </w:rPr>
              <w:t xml:space="preserve"> </w:t>
            </w:r>
            <w:proofErr w:type="spellStart"/>
            <w:r>
              <w:rPr>
                <w:rFonts w:ascii="David" w:eastAsia="MinionPro-It" w:hAnsi="David" w:cs="David"/>
                <w:i/>
                <w:iCs/>
                <w:sz w:val="24"/>
                <w:szCs w:val="24"/>
              </w:rPr>
              <w:t>shen</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lexa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sikuy</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lehagia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lekali</w:t>
            </w:r>
            <w:proofErr w:type="spellEnd"/>
            <w:r>
              <w:rPr>
                <w:rFonts w:ascii="David" w:eastAsia="MinionPro-It" w:hAnsi="David" w:cs="David"/>
                <w:i/>
                <w:iCs/>
                <w:sz w:val="24"/>
                <w:szCs w:val="24"/>
              </w:rPr>
              <w:t xml:space="preserve">. </w:t>
            </w:r>
          </w:p>
        </w:tc>
      </w:tr>
      <w:tr w:rsidR="008D1EBB" w14:paraId="10D42B55" w14:textId="77777777" w:rsidTr="00075658">
        <w:tc>
          <w:tcPr>
            <w:tcW w:w="418" w:type="dxa"/>
          </w:tcPr>
          <w:p w14:paraId="237366E3" w14:textId="77777777" w:rsidR="008D1EBB"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7941" w:type="dxa"/>
          </w:tcPr>
          <w:p w14:paraId="1D3EE497"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sz w:val="24"/>
                <w:szCs w:val="24"/>
              </w:rPr>
              <w:t xml:space="preserve">You’re a good person, you can pass, but </w:t>
            </w:r>
            <w:r w:rsidRPr="007F29C1">
              <w:rPr>
                <w:rFonts w:ascii="David" w:eastAsia="MinionPro-It" w:hAnsi="David" w:cs="David"/>
                <w:b/>
                <w:bCs/>
                <w:sz w:val="24"/>
                <w:szCs w:val="24"/>
              </w:rPr>
              <w:t>know</w:t>
            </w:r>
            <w:r>
              <w:rPr>
                <w:rFonts w:ascii="David" w:eastAsia="MinionPro-It" w:hAnsi="David" w:cs="David"/>
                <w:sz w:val="24"/>
                <w:szCs w:val="24"/>
              </w:rPr>
              <w:t xml:space="preserve"> you don’t have a chance to get to Cali.” </w:t>
            </w:r>
            <w:r w:rsidRPr="00C80C70">
              <w:rPr>
                <w:rFonts w:ascii="David" w:eastAsia="MinionPro-It" w:hAnsi="David" w:cs="David"/>
                <w:sz w:val="24"/>
                <w:szCs w:val="24"/>
              </w:rPr>
              <w:t>(</w:t>
            </w:r>
            <w:proofErr w:type="spellStart"/>
            <w:r>
              <w:rPr>
                <w:rFonts w:ascii="David" w:eastAsia="MinionPro-It" w:hAnsi="David" w:cs="David"/>
                <w:sz w:val="24"/>
                <w:szCs w:val="24"/>
              </w:rPr>
              <w:t>HeTenTen</w:t>
            </w:r>
            <w:proofErr w:type="spellEnd"/>
            <w:r w:rsidRPr="00C80C70">
              <w:rPr>
                <w:rFonts w:ascii="David" w:eastAsia="MinionPro-It" w:hAnsi="David" w:cs="David"/>
                <w:sz w:val="24"/>
                <w:szCs w:val="24"/>
              </w:rPr>
              <w:t>)</w:t>
            </w:r>
          </w:p>
        </w:tc>
      </w:tr>
    </w:tbl>
    <w:tbl>
      <w:tblPr>
        <w:tblStyle w:val="a7"/>
        <w:tblpPr w:leftFromText="180" w:rightFromText="180" w:vertAnchor="text" w:horzAnchor="margin" w:tblpY="130"/>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576"/>
        <w:gridCol w:w="7223"/>
      </w:tblGrid>
      <w:tr w:rsidR="008D1EBB" w14:paraId="700515D9" w14:textId="77777777" w:rsidTr="00075658">
        <w:trPr>
          <w:trHeight w:val="167"/>
        </w:trPr>
        <w:tc>
          <w:tcPr>
            <w:tcW w:w="418" w:type="dxa"/>
          </w:tcPr>
          <w:p w14:paraId="368F1161"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9.</w:t>
            </w:r>
          </w:p>
        </w:tc>
        <w:tc>
          <w:tcPr>
            <w:tcW w:w="576" w:type="dxa"/>
          </w:tcPr>
          <w:p w14:paraId="299A843E"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r w:rsidRPr="000D41B5">
              <w:rPr>
                <w:rFonts w:ascii="David" w:eastAsia="MinionPro-It" w:hAnsi="David" w:cs="David"/>
                <w:sz w:val="24"/>
                <w:szCs w:val="24"/>
              </w:rPr>
              <w:t>Sp</w:t>
            </w:r>
            <w:r>
              <w:rPr>
                <w:rFonts w:ascii="David" w:eastAsia="MinionPro-It" w:hAnsi="David" w:cs="David"/>
                <w:sz w:val="24"/>
                <w:szCs w:val="24"/>
              </w:rPr>
              <w:t>1</w:t>
            </w:r>
          </w:p>
        </w:tc>
        <w:tc>
          <w:tcPr>
            <w:tcW w:w="7223" w:type="dxa"/>
          </w:tcPr>
          <w:p w14:paraId="27CFF55F" w14:textId="77777777" w:rsidR="008D1EBB" w:rsidRPr="00515555"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sidRPr="00515555">
              <w:rPr>
                <w:rFonts w:ascii="David" w:eastAsia="MinionPro-It" w:hAnsi="David" w:cs="David"/>
                <w:i/>
                <w:iCs/>
                <w:sz w:val="24"/>
                <w:szCs w:val="24"/>
              </w:rPr>
              <w:t>axshav</w:t>
            </w:r>
            <w:proofErr w:type="spellEnd"/>
            <w:r w:rsidRPr="00515555">
              <w:rPr>
                <w:rFonts w:ascii="David" w:eastAsia="MinionPro-It" w:hAnsi="David" w:cs="David"/>
                <w:i/>
                <w:iCs/>
                <w:sz w:val="24"/>
                <w:szCs w:val="24"/>
              </w:rPr>
              <w:t xml:space="preserve"> </w:t>
            </w:r>
            <w:proofErr w:type="spellStart"/>
            <w:r w:rsidRPr="0097591C">
              <w:rPr>
                <w:rFonts w:ascii="David" w:eastAsia="MinionPro-It" w:hAnsi="David" w:cs="David"/>
                <w:b/>
                <w:bCs/>
                <w:i/>
                <w:iCs/>
                <w:sz w:val="24"/>
                <w:szCs w:val="24"/>
              </w:rPr>
              <w:t>teda</w:t>
            </w:r>
            <w:proofErr w:type="spellEnd"/>
            <w:r w:rsidRPr="0097591C">
              <w:rPr>
                <w:rFonts w:ascii="David" w:eastAsia="MinionPro-It" w:hAnsi="David" w:cs="David"/>
                <w:b/>
                <w:bCs/>
                <w:i/>
                <w:iCs/>
                <w:sz w:val="24"/>
                <w:szCs w:val="24"/>
              </w:rPr>
              <w:t xml:space="preserve"> </w:t>
            </w:r>
            <w:proofErr w:type="spellStart"/>
            <w:r w:rsidRPr="0097591C">
              <w:rPr>
                <w:rFonts w:ascii="David" w:eastAsia="MinionPro-It" w:hAnsi="David" w:cs="David"/>
                <w:b/>
                <w:bCs/>
                <w:i/>
                <w:iCs/>
                <w:sz w:val="24"/>
                <w:szCs w:val="24"/>
              </w:rPr>
              <w:t>lexa</w:t>
            </w:r>
            <w:proofErr w:type="spellEnd"/>
            <w:r w:rsidRPr="00515555">
              <w:rPr>
                <w:rFonts w:ascii="David" w:eastAsia="MinionPro-It" w:hAnsi="David" w:cs="David"/>
                <w:i/>
                <w:iCs/>
                <w:sz w:val="24"/>
                <w:szCs w:val="24"/>
              </w:rPr>
              <w:t xml:space="preserve"> </w:t>
            </w:r>
            <w:r w:rsidRPr="00615E7D">
              <w:rPr>
                <w:rFonts w:ascii="David" w:hAnsi="David" w:cs="David"/>
                <w:sz w:val="24"/>
                <w:szCs w:val="24"/>
                <w:rtl/>
              </w:rPr>
              <w:t>׀׀</w:t>
            </w:r>
            <w:r w:rsidRPr="00515555">
              <w:rPr>
                <w:rFonts w:ascii="David" w:eastAsia="MinionPro-It" w:hAnsi="David" w:cs="David"/>
                <w:i/>
                <w:iCs/>
                <w:sz w:val="24"/>
                <w:szCs w:val="24"/>
              </w:rPr>
              <w:t xml:space="preserve"> </w:t>
            </w:r>
            <w:proofErr w:type="spellStart"/>
            <w:r w:rsidRPr="00515555">
              <w:rPr>
                <w:rFonts w:ascii="David" w:eastAsia="MinionPro-It" w:hAnsi="David" w:cs="David"/>
                <w:i/>
                <w:iCs/>
                <w:sz w:val="24"/>
                <w:szCs w:val="24"/>
              </w:rPr>
              <w:t>haitalkim</w:t>
            </w:r>
            <w:proofErr w:type="spellEnd"/>
            <w:r w:rsidRPr="00515555">
              <w:rPr>
                <w:rFonts w:ascii="David" w:eastAsia="MinionPro-It" w:hAnsi="David" w:cs="David"/>
                <w:i/>
                <w:iCs/>
                <w:sz w:val="24"/>
                <w:szCs w:val="24"/>
              </w:rPr>
              <w:t xml:space="preserve"> </w:t>
            </w:r>
            <w:r w:rsidRPr="00515555">
              <w:rPr>
                <w:rFonts w:ascii="David" w:hAnsi="David" w:cs="David"/>
                <w:sz w:val="24"/>
                <w:szCs w:val="24"/>
                <w:rtl/>
              </w:rPr>
              <w:t>׀</w:t>
            </w:r>
            <w:r w:rsidRPr="00515555">
              <w:rPr>
                <w:rFonts w:ascii="David" w:hAnsi="David" w:cs="David"/>
                <w:sz w:val="24"/>
                <w:szCs w:val="24"/>
              </w:rPr>
              <w:t xml:space="preserve"> </w:t>
            </w:r>
            <w:proofErr w:type="spellStart"/>
            <w:r>
              <w:rPr>
                <w:rFonts w:ascii="David" w:hAnsi="David" w:cs="David"/>
                <w:sz w:val="24"/>
                <w:szCs w:val="24"/>
              </w:rPr>
              <w:t>dibarti</w:t>
            </w:r>
            <w:proofErr w:type="spellEnd"/>
            <w:r>
              <w:rPr>
                <w:rFonts w:ascii="David" w:hAnsi="David" w:cs="David"/>
                <w:sz w:val="24"/>
                <w:szCs w:val="24"/>
              </w:rPr>
              <w:t xml:space="preserve"> </w:t>
            </w:r>
            <w:proofErr w:type="spellStart"/>
            <w:r>
              <w:rPr>
                <w:rFonts w:ascii="David" w:hAnsi="David" w:cs="David"/>
                <w:sz w:val="24"/>
                <w:szCs w:val="24"/>
              </w:rPr>
              <w:t>im</w:t>
            </w:r>
            <w:proofErr w:type="spellEnd"/>
            <w:r>
              <w:rPr>
                <w:rFonts w:ascii="David" w:hAnsi="David" w:cs="David"/>
                <w:sz w:val="24"/>
                <w:szCs w:val="24"/>
              </w:rPr>
              <w:t xml:space="preserve"> </w:t>
            </w:r>
            <w:proofErr w:type="spellStart"/>
            <w:r>
              <w:rPr>
                <w:rFonts w:ascii="David" w:hAnsi="David" w:cs="David"/>
                <w:sz w:val="24"/>
                <w:szCs w:val="24"/>
              </w:rPr>
              <w:t>kama</w:t>
            </w:r>
            <w:proofErr w:type="spellEnd"/>
            <w:r>
              <w:rPr>
                <w:rFonts w:ascii="David" w:hAnsi="David" w:cs="David"/>
                <w:sz w:val="24"/>
                <w:szCs w:val="24"/>
              </w:rPr>
              <w:t xml:space="preserve"> </w:t>
            </w:r>
            <w:proofErr w:type="spellStart"/>
            <w:r>
              <w:rPr>
                <w:rFonts w:ascii="David" w:hAnsi="David" w:cs="David"/>
                <w:sz w:val="24"/>
                <w:szCs w:val="24"/>
              </w:rPr>
              <w:t>italkim</w:t>
            </w:r>
            <w:proofErr w:type="spellEnd"/>
            <w:r>
              <w:rPr>
                <w:rFonts w:ascii="David" w:hAnsi="David" w:cs="David"/>
                <w:sz w:val="24"/>
                <w:szCs w:val="24"/>
              </w:rPr>
              <w:t xml:space="preserve"> </w:t>
            </w:r>
            <w:proofErr w:type="spellStart"/>
            <w:r>
              <w:rPr>
                <w:rFonts w:ascii="David" w:hAnsi="David" w:cs="David"/>
                <w:sz w:val="24"/>
                <w:szCs w:val="24"/>
              </w:rPr>
              <w:t>omrim</w:t>
            </w:r>
            <w:proofErr w:type="spellEnd"/>
            <w:r>
              <w:rPr>
                <w:rFonts w:ascii="David" w:hAnsi="David" w:cs="David"/>
                <w:sz w:val="24"/>
                <w:szCs w:val="24"/>
              </w:rPr>
              <w:t xml:space="preserve"> </w:t>
            </w:r>
            <w:proofErr w:type="spellStart"/>
            <w:proofErr w:type="gramStart"/>
            <w:r>
              <w:rPr>
                <w:rFonts w:ascii="David" w:hAnsi="David" w:cs="David"/>
                <w:sz w:val="24"/>
                <w:szCs w:val="24"/>
              </w:rPr>
              <w:t>kaxa</w:t>
            </w:r>
            <w:proofErr w:type="spellEnd"/>
            <w:r>
              <w:rPr>
                <w:rFonts w:ascii="David" w:hAnsi="David" w:cs="David"/>
                <w:sz w:val="24"/>
                <w:szCs w:val="24"/>
              </w:rPr>
              <w:t xml:space="preserve"> </w:t>
            </w:r>
            <w:r w:rsidRPr="00515555">
              <w:rPr>
                <w:rFonts w:ascii="David" w:hAnsi="David" w:cs="David"/>
                <w:sz w:val="24"/>
                <w:szCs w:val="24"/>
                <w:rtl/>
              </w:rPr>
              <w:t xml:space="preserve"> </w:t>
            </w:r>
            <w:r w:rsidRPr="00615E7D">
              <w:rPr>
                <w:rFonts w:ascii="David" w:hAnsi="David" w:cs="David"/>
                <w:sz w:val="24"/>
                <w:szCs w:val="24"/>
                <w:rtl/>
              </w:rPr>
              <w:t>׀</w:t>
            </w:r>
            <w:proofErr w:type="gramEnd"/>
            <w:r w:rsidRPr="00615E7D">
              <w:rPr>
                <w:rFonts w:ascii="David" w:hAnsi="David" w:cs="David"/>
                <w:sz w:val="24"/>
                <w:szCs w:val="24"/>
                <w:rtl/>
              </w:rPr>
              <w:t>׀</w:t>
            </w:r>
            <w:r>
              <w:rPr>
                <w:rFonts w:ascii="David" w:eastAsia="MinionPro-It" w:hAnsi="David" w:cs="David"/>
                <w:i/>
                <w:iCs/>
                <w:sz w:val="24"/>
                <w:szCs w:val="24"/>
              </w:rPr>
              <w:t xml:space="preserve"> </w:t>
            </w:r>
            <w:proofErr w:type="spellStart"/>
            <w:r>
              <w:rPr>
                <w:rFonts w:ascii="David" w:eastAsia="MinionPro-It" w:hAnsi="David" w:cs="David"/>
                <w:i/>
                <w:iCs/>
                <w:sz w:val="24"/>
                <w:szCs w:val="24"/>
              </w:rPr>
              <w:t>asur</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lishtof</w:t>
            </w:r>
            <w:proofErr w:type="spellEnd"/>
            <w:r>
              <w:rPr>
                <w:rFonts w:ascii="David" w:eastAsia="MinionPro-It" w:hAnsi="David" w:cs="David"/>
                <w:i/>
                <w:iCs/>
                <w:sz w:val="24"/>
                <w:szCs w:val="24"/>
              </w:rPr>
              <w:t xml:space="preserve"> et </w:t>
            </w:r>
            <w:proofErr w:type="spellStart"/>
            <w:r>
              <w:rPr>
                <w:rFonts w:ascii="David" w:eastAsia="MinionPro-It" w:hAnsi="David" w:cs="David"/>
                <w:i/>
                <w:iCs/>
                <w:sz w:val="24"/>
                <w:szCs w:val="24"/>
              </w:rPr>
              <w:t>ze</w:t>
            </w:r>
            <w:proofErr w:type="spellEnd"/>
            <w:r w:rsidRPr="00515555">
              <w:rPr>
                <w:rFonts w:ascii="David" w:eastAsia="MinionPro-It" w:hAnsi="David" w:cs="David"/>
                <w:i/>
                <w:iCs/>
                <w:sz w:val="24"/>
                <w:szCs w:val="24"/>
              </w:rPr>
              <w:t xml:space="preserve"> </w:t>
            </w:r>
            <w:r w:rsidRPr="00615E7D">
              <w:rPr>
                <w:rFonts w:ascii="David" w:hAnsi="David" w:cs="David"/>
                <w:sz w:val="24"/>
                <w:szCs w:val="24"/>
                <w:rtl/>
              </w:rPr>
              <w:t>׀׀</w:t>
            </w:r>
            <w:r w:rsidRPr="00515555">
              <w:rPr>
                <w:rFonts w:ascii="David" w:eastAsia="MinionPro-It" w:hAnsi="David" w:cs="David"/>
                <w:i/>
                <w:iCs/>
                <w:sz w:val="24"/>
                <w:szCs w:val="24"/>
              </w:rPr>
              <w:t xml:space="preserve"> </w:t>
            </w:r>
          </w:p>
        </w:tc>
      </w:tr>
      <w:tr w:rsidR="008D1EBB" w14:paraId="011D9594" w14:textId="77777777" w:rsidTr="00075658">
        <w:tc>
          <w:tcPr>
            <w:tcW w:w="418" w:type="dxa"/>
          </w:tcPr>
          <w:p w14:paraId="0E242BF5" w14:textId="77777777" w:rsidR="008D1EBB"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576" w:type="dxa"/>
          </w:tcPr>
          <w:p w14:paraId="1CB70EE1"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7223" w:type="dxa"/>
          </w:tcPr>
          <w:p w14:paraId="35C27C0B"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sz w:val="24"/>
                <w:szCs w:val="24"/>
              </w:rPr>
              <w:t xml:space="preserve">Now </w:t>
            </w:r>
            <w:r w:rsidRPr="0097591C">
              <w:rPr>
                <w:rFonts w:ascii="David" w:eastAsia="MinionPro-It" w:hAnsi="David" w:cs="David"/>
                <w:b/>
                <w:bCs/>
                <w:sz w:val="24"/>
                <w:szCs w:val="24"/>
              </w:rPr>
              <w:t>know</w:t>
            </w:r>
            <w:r>
              <w:rPr>
                <w:rFonts w:ascii="David" w:eastAsia="MinionPro-It" w:hAnsi="David" w:cs="David"/>
                <w:sz w:val="24"/>
                <w:szCs w:val="24"/>
              </w:rPr>
              <w:t xml:space="preserve">, the Italians, I talked to several Italians, they say you shouldn’t wash this.” </w:t>
            </w:r>
            <w:r w:rsidRPr="00C80C70">
              <w:rPr>
                <w:rFonts w:ascii="David" w:eastAsia="MinionPro-It" w:hAnsi="David" w:cs="David"/>
                <w:sz w:val="24"/>
                <w:szCs w:val="24"/>
              </w:rPr>
              <w:t>(</w:t>
            </w:r>
            <w:proofErr w:type="spellStart"/>
            <w:r>
              <w:rPr>
                <w:rFonts w:ascii="David" w:eastAsia="MinionPro-It" w:hAnsi="David" w:cs="David"/>
                <w:sz w:val="24"/>
                <w:szCs w:val="24"/>
              </w:rPr>
              <w:t>CoSIH</w:t>
            </w:r>
            <w:proofErr w:type="spellEnd"/>
            <w:r w:rsidRPr="00C80C70">
              <w:rPr>
                <w:rFonts w:ascii="David" w:eastAsia="MinionPro-It" w:hAnsi="David" w:cs="David"/>
                <w:sz w:val="24"/>
                <w:szCs w:val="24"/>
              </w:rPr>
              <w:t>)</w:t>
            </w:r>
          </w:p>
        </w:tc>
      </w:tr>
    </w:tbl>
    <w:p w14:paraId="6700119A"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Yet, while </w:t>
      </w:r>
      <w:proofErr w:type="spellStart"/>
      <w:r w:rsidRPr="001026AB">
        <w:rPr>
          <w:rFonts w:ascii="David" w:hAnsi="David" w:cs="David"/>
          <w:i/>
          <w:iCs/>
          <w:sz w:val="24"/>
          <w:szCs w:val="24"/>
        </w:rPr>
        <w:t>teda</w:t>
      </w:r>
      <w:proofErr w:type="spellEnd"/>
      <w:r w:rsidRPr="001026AB">
        <w:rPr>
          <w:rFonts w:ascii="David" w:hAnsi="David" w:cs="David"/>
          <w:i/>
          <w:iCs/>
          <w:sz w:val="24"/>
          <w:szCs w:val="24"/>
        </w:rPr>
        <w:t>/</w:t>
      </w:r>
      <w:proofErr w:type="spellStart"/>
      <w:r w:rsidRPr="001026AB">
        <w:rPr>
          <w:rFonts w:ascii="David" w:hAnsi="David" w:cs="David"/>
          <w:i/>
          <w:iCs/>
          <w:sz w:val="24"/>
          <w:szCs w:val="24"/>
        </w:rPr>
        <w:t>i</w:t>
      </w:r>
      <w:proofErr w:type="spellEnd"/>
      <w:r w:rsidRPr="001026AB">
        <w:rPr>
          <w:rFonts w:ascii="David" w:hAnsi="David" w:cs="David"/>
          <w:i/>
          <w:iCs/>
          <w:sz w:val="24"/>
          <w:szCs w:val="24"/>
        </w:rPr>
        <w:t xml:space="preserve"> </w:t>
      </w:r>
      <w:proofErr w:type="spellStart"/>
      <w:r w:rsidRPr="001026AB">
        <w:rPr>
          <w:rFonts w:ascii="David" w:hAnsi="David" w:cs="David"/>
          <w:i/>
          <w:iCs/>
          <w:sz w:val="24"/>
          <w:szCs w:val="24"/>
        </w:rPr>
        <w:t>lexa</w:t>
      </w:r>
      <w:proofErr w:type="spellEnd"/>
      <w:r w:rsidRPr="001026AB">
        <w:rPr>
          <w:rFonts w:ascii="David" w:hAnsi="David" w:cs="David"/>
          <w:i/>
          <w:iCs/>
          <w:sz w:val="24"/>
          <w:szCs w:val="24"/>
        </w:rPr>
        <w:t>/ax</w:t>
      </w:r>
      <w:r>
        <w:rPr>
          <w:rFonts w:ascii="David" w:hAnsi="David" w:cs="David"/>
          <w:sz w:val="24"/>
          <w:szCs w:val="24"/>
        </w:rPr>
        <w:t xml:space="preserve"> may function as a conceptual </w:t>
      </w:r>
      <w:proofErr w:type="spellStart"/>
      <w:r>
        <w:rPr>
          <w:rFonts w:ascii="David" w:hAnsi="David" w:cs="David"/>
          <w:sz w:val="24"/>
          <w:szCs w:val="24"/>
        </w:rPr>
        <w:t>thetical</w:t>
      </w:r>
      <w:proofErr w:type="spellEnd"/>
      <w:r>
        <w:rPr>
          <w:rFonts w:ascii="David" w:hAnsi="David" w:cs="David"/>
          <w:sz w:val="24"/>
          <w:szCs w:val="24"/>
        </w:rPr>
        <w:t xml:space="preserve">, there is no corpus evidence for similar syntactic employment of </w:t>
      </w:r>
      <w:proofErr w:type="spellStart"/>
      <w:r w:rsidRPr="00E36E05">
        <w:rPr>
          <w:rFonts w:ascii="David" w:hAnsi="David" w:cs="David"/>
          <w:i/>
          <w:iCs/>
          <w:sz w:val="24"/>
          <w:szCs w:val="24"/>
        </w:rPr>
        <w:t>teda</w:t>
      </w:r>
      <w:proofErr w:type="spellEnd"/>
      <w:r w:rsidRPr="00E36E05">
        <w:rPr>
          <w:rFonts w:ascii="David" w:hAnsi="David" w:cs="David"/>
          <w:i/>
          <w:iCs/>
          <w:sz w:val="24"/>
          <w:szCs w:val="24"/>
        </w:rPr>
        <w:t>/</w:t>
      </w:r>
      <w:proofErr w:type="spellStart"/>
      <w:r w:rsidRPr="00E36E05">
        <w:rPr>
          <w:rFonts w:ascii="David" w:hAnsi="David" w:cs="David"/>
          <w:i/>
          <w:iCs/>
          <w:sz w:val="24"/>
          <w:szCs w:val="24"/>
        </w:rPr>
        <w:t>i</w:t>
      </w:r>
      <w:proofErr w:type="spellEnd"/>
      <w:r>
        <w:rPr>
          <w:rFonts w:ascii="David" w:hAnsi="David" w:cs="David"/>
          <w:sz w:val="24"/>
          <w:szCs w:val="24"/>
        </w:rPr>
        <w:t>. The diachronic examination has uncovered that the two expressions overlapped since Mishnaic Hebrew, as illustrated in (10)-(11).</w:t>
      </w:r>
    </w:p>
    <w:tbl>
      <w:tblPr>
        <w:tblStyle w:val="a7"/>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7870"/>
      </w:tblGrid>
      <w:tr w:rsidR="008D1EBB" w14:paraId="41DBBC97" w14:textId="77777777" w:rsidTr="00075658">
        <w:trPr>
          <w:trHeight w:val="167"/>
        </w:trPr>
        <w:tc>
          <w:tcPr>
            <w:tcW w:w="418" w:type="dxa"/>
          </w:tcPr>
          <w:p w14:paraId="08B01BB0"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10.</w:t>
            </w:r>
          </w:p>
        </w:tc>
        <w:tc>
          <w:tcPr>
            <w:tcW w:w="7941" w:type="dxa"/>
          </w:tcPr>
          <w:p w14:paraId="6722EC9A"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Pr>
                <w:rFonts w:ascii="David" w:eastAsia="MinionPro-It" w:hAnsi="David" w:cs="David"/>
                <w:i/>
                <w:iCs/>
                <w:sz w:val="24"/>
                <w:szCs w:val="24"/>
              </w:rPr>
              <w:t>amar</w:t>
            </w:r>
            <w:proofErr w:type="spellEnd"/>
            <w:r>
              <w:rPr>
                <w:rFonts w:ascii="David" w:eastAsia="MinionPro-It" w:hAnsi="David" w:cs="David"/>
                <w:i/>
                <w:iCs/>
                <w:sz w:val="24"/>
                <w:szCs w:val="24"/>
              </w:rPr>
              <w:t xml:space="preserve"> lo </w:t>
            </w:r>
            <w:proofErr w:type="spellStart"/>
            <w:r>
              <w:rPr>
                <w:rFonts w:ascii="David" w:eastAsia="MinionPro-It" w:hAnsi="David" w:cs="David"/>
                <w:i/>
                <w:iCs/>
                <w:sz w:val="24"/>
                <w:szCs w:val="24"/>
              </w:rPr>
              <w:t>aviv</w:t>
            </w:r>
            <w:proofErr w:type="spellEnd"/>
            <w:r>
              <w:rPr>
                <w:rFonts w:ascii="David" w:eastAsia="MinionPro-It" w:hAnsi="David" w:cs="David"/>
                <w:i/>
                <w:iCs/>
                <w:sz w:val="24"/>
                <w:szCs w:val="24"/>
              </w:rPr>
              <w:t xml:space="preserve">. </w:t>
            </w:r>
            <w:proofErr w:type="spellStart"/>
            <w:r w:rsidRPr="00587FEE">
              <w:rPr>
                <w:rFonts w:ascii="David" w:eastAsia="MinionPro-It" w:hAnsi="David" w:cs="David"/>
                <w:b/>
                <w:bCs/>
                <w:i/>
                <w:iCs/>
                <w:sz w:val="24"/>
                <w:szCs w:val="24"/>
              </w:rPr>
              <w:t>teda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sheyno</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mezikxa</w:t>
            </w:r>
            <w:proofErr w:type="spellEnd"/>
            <w:r>
              <w:rPr>
                <w:rFonts w:ascii="David" w:eastAsia="MinionPro-It" w:hAnsi="David" w:cs="David"/>
                <w:i/>
                <w:iCs/>
                <w:sz w:val="24"/>
                <w:szCs w:val="24"/>
              </w:rPr>
              <w:t xml:space="preserve">. </w:t>
            </w:r>
          </w:p>
        </w:tc>
      </w:tr>
      <w:tr w:rsidR="008D1EBB" w14:paraId="549A376B" w14:textId="77777777" w:rsidTr="00075658">
        <w:tc>
          <w:tcPr>
            <w:tcW w:w="418" w:type="dxa"/>
          </w:tcPr>
          <w:p w14:paraId="25DED53C" w14:textId="77777777" w:rsidR="008D1EBB"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7941" w:type="dxa"/>
          </w:tcPr>
          <w:p w14:paraId="70A7133E"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sz w:val="24"/>
                <w:szCs w:val="24"/>
              </w:rPr>
              <w:t xml:space="preserve">And his father said to him, </w:t>
            </w:r>
            <w:r w:rsidRPr="00587FEE">
              <w:rPr>
                <w:rFonts w:ascii="David" w:eastAsia="MinionPro-It" w:hAnsi="David" w:cs="David"/>
                <w:b/>
                <w:bCs/>
                <w:sz w:val="24"/>
                <w:szCs w:val="24"/>
              </w:rPr>
              <w:t>know</w:t>
            </w:r>
            <w:r>
              <w:rPr>
                <w:rFonts w:ascii="David" w:eastAsia="MinionPro-It" w:hAnsi="David" w:cs="David"/>
                <w:sz w:val="24"/>
                <w:szCs w:val="24"/>
              </w:rPr>
              <w:t xml:space="preserve"> that this does not harm you.” (Before 1050)</w:t>
            </w:r>
          </w:p>
        </w:tc>
      </w:tr>
      <w:tr w:rsidR="008D1EBB" w14:paraId="1145BD89" w14:textId="77777777" w:rsidTr="00075658">
        <w:tc>
          <w:tcPr>
            <w:tcW w:w="418" w:type="dxa"/>
          </w:tcPr>
          <w:p w14:paraId="3B4CF47D" w14:textId="77777777" w:rsidR="008D1EBB" w:rsidRDefault="008D1EBB" w:rsidP="00075658">
            <w:pPr>
              <w:autoSpaceDE w:val="0"/>
              <w:autoSpaceDN w:val="0"/>
              <w:bidi w:val="0"/>
              <w:adjustRightInd w:val="0"/>
              <w:spacing w:before="360" w:line="360" w:lineRule="auto"/>
              <w:contextualSpacing/>
              <w:jc w:val="both"/>
              <w:rPr>
                <w:rFonts w:ascii="David" w:eastAsia="MinionPro-It" w:hAnsi="David" w:cs="David"/>
                <w:sz w:val="24"/>
                <w:szCs w:val="24"/>
              </w:rPr>
            </w:pPr>
            <w:r>
              <w:rPr>
                <w:rFonts w:ascii="David" w:eastAsia="MinionPro-It" w:hAnsi="David" w:cs="David"/>
                <w:sz w:val="24"/>
                <w:szCs w:val="24"/>
              </w:rPr>
              <w:t>11.</w:t>
            </w:r>
          </w:p>
        </w:tc>
        <w:tc>
          <w:tcPr>
            <w:tcW w:w="7941" w:type="dxa"/>
          </w:tcPr>
          <w:p w14:paraId="124C397A" w14:textId="77777777" w:rsidR="008D1EBB" w:rsidRPr="006D2E4B" w:rsidRDefault="008D1EBB" w:rsidP="00075658">
            <w:pPr>
              <w:autoSpaceDE w:val="0"/>
              <w:autoSpaceDN w:val="0"/>
              <w:bidi w:val="0"/>
              <w:adjustRightInd w:val="0"/>
              <w:spacing w:before="360" w:line="360" w:lineRule="auto"/>
              <w:contextualSpacing/>
              <w:jc w:val="both"/>
              <w:rPr>
                <w:rFonts w:ascii="David" w:eastAsia="MinionPro-It" w:hAnsi="David" w:cs="David"/>
                <w:sz w:val="24"/>
                <w:szCs w:val="24"/>
              </w:rPr>
            </w:pPr>
            <w:proofErr w:type="spellStart"/>
            <w:r>
              <w:rPr>
                <w:rFonts w:ascii="David" w:eastAsia="MinionPro-It" w:hAnsi="David" w:cs="David"/>
                <w:b/>
                <w:bCs/>
                <w:i/>
                <w:iCs/>
                <w:sz w:val="24"/>
                <w:szCs w:val="24"/>
              </w:rPr>
              <w:t>teda</w:t>
            </w:r>
            <w:proofErr w:type="spellEnd"/>
            <w:r>
              <w:rPr>
                <w:rFonts w:ascii="David" w:eastAsia="MinionPro-It" w:hAnsi="David" w:cs="David"/>
                <w:b/>
                <w:bCs/>
                <w:i/>
                <w:iCs/>
                <w:sz w:val="24"/>
                <w:szCs w:val="24"/>
              </w:rPr>
              <w:t xml:space="preserve"> </w:t>
            </w:r>
            <w:proofErr w:type="spellStart"/>
            <w:r>
              <w:rPr>
                <w:rFonts w:ascii="David" w:eastAsia="MinionPro-It" w:hAnsi="David" w:cs="David"/>
                <w:b/>
                <w:bCs/>
                <w:i/>
                <w:iCs/>
                <w:sz w:val="24"/>
                <w:szCs w:val="24"/>
              </w:rPr>
              <w:t>lexa</w:t>
            </w:r>
            <w:proofErr w:type="spellEnd"/>
            <w:r>
              <w:rPr>
                <w:rFonts w:ascii="David" w:eastAsia="MinionPro-It" w:hAnsi="David" w:cs="David"/>
                <w:b/>
                <w:bCs/>
                <w:i/>
                <w:iCs/>
                <w:sz w:val="24"/>
                <w:szCs w:val="24"/>
              </w:rPr>
              <w:t xml:space="preserve"> </w:t>
            </w:r>
            <w:proofErr w:type="spellStart"/>
            <w:r>
              <w:rPr>
                <w:rFonts w:ascii="David" w:eastAsia="MinionPro-It" w:hAnsi="David" w:cs="David"/>
                <w:i/>
                <w:iCs/>
                <w:sz w:val="24"/>
                <w:szCs w:val="24"/>
              </w:rPr>
              <w:t>sheata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mitipa</w:t>
            </w:r>
            <w:proofErr w:type="spellEnd"/>
            <w:r>
              <w:rPr>
                <w:rFonts w:ascii="David" w:eastAsia="MinionPro-It" w:hAnsi="David" w:cs="David"/>
                <w:i/>
                <w:iCs/>
                <w:sz w:val="24"/>
                <w:szCs w:val="24"/>
              </w:rPr>
              <w:t xml:space="preserve"> </w:t>
            </w:r>
            <w:proofErr w:type="spellStart"/>
            <w:r w:rsidRPr="00677D12">
              <w:rPr>
                <w:rFonts w:ascii="David" w:eastAsia="MinionPro-It" w:hAnsi="David" w:cs="David"/>
                <w:i/>
                <w:iCs/>
                <w:sz w:val="24"/>
                <w:szCs w:val="24"/>
              </w:rPr>
              <w:t>sruxa</w:t>
            </w:r>
            <w:proofErr w:type="spellEnd"/>
            <w:r w:rsidRPr="00677D12">
              <w:rPr>
                <w:rFonts w:ascii="David" w:eastAsia="MinionPro-It" w:hAnsi="David" w:cs="David"/>
                <w:i/>
                <w:iCs/>
                <w:sz w:val="24"/>
                <w:szCs w:val="24"/>
              </w:rPr>
              <w:t xml:space="preserve"> velo </w:t>
            </w:r>
            <w:proofErr w:type="spellStart"/>
            <w:r w:rsidRPr="00677D12">
              <w:rPr>
                <w:rFonts w:ascii="David" w:eastAsia="MinionPro-It" w:hAnsi="David" w:cs="David"/>
                <w:i/>
                <w:iCs/>
                <w:sz w:val="24"/>
                <w:szCs w:val="24"/>
              </w:rPr>
              <w:t>titgae</w:t>
            </w:r>
            <w:proofErr w:type="spellEnd"/>
            <w:r w:rsidRPr="00677D12">
              <w:rPr>
                <w:rFonts w:ascii="David" w:eastAsia="MinionPro-It" w:hAnsi="David" w:cs="David"/>
                <w:i/>
                <w:iCs/>
                <w:sz w:val="24"/>
                <w:szCs w:val="24"/>
              </w:rPr>
              <w:t xml:space="preserve"> </w:t>
            </w:r>
            <w:proofErr w:type="spellStart"/>
            <w:r w:rsidRPr="00677D12">
              <w:rPr>
                <w:rFonts w:ascii="David" w:eastAsia="MinionPro-It" w:hAnsi="David" w:cs="David"/>
                <w:i/>
                <w:iCs/>
                <w:sz w:val="24"/>
                <w:szCs w:val="24"/>
              </w:rPr>
              <w:t>beacmexa</w:t>
            </w:r>
            <w:proofErr w:type="spellEnd"/>
          </w:p>
        </w:tc>
      </w:tr>
      <w:tr w:rsidR="008D1EBB" w:rsidRPr="0015627D" w14:paraId="177A520F" w14:textId="77777777" w:rsidTr="00075658">
        <w:tc>
          <w:tcPr>
            <w:tcW w:w="418" w:type="dxa"/>
          </w:tcPr>
          <w:p w14:paraId="3B84FDCC"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7941" w:type="dxa"/>
          </w:tcPr>
          <w:p w14:paraId="78094A75" w14:textId="77777777" w:rsidR="008D1EBB" w:rsidRPr="0015627D"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sidRPr="0015627D">
              <w:rPr>
                <w:rFonts w:ascii="David" w:eastAsia="MinionPro-It" w:hAnsi="David" w:cs="David"/>
                <w:sz w:val="24"/>
                <w:szCs w:val="24"/>
              </w:rPr>
              <w:t>“</w:t>
            </w:r>
            <w:r w:rsidRPr="0015627D">
              <w:rPr>
                <w:rFonts w:ascii="David" w:eastAsia="MinionPro-It" w:hAnsi="David" w:cs="David"/>
                <w:b/>
                <w:bCs/>
                <w:sz w:val="24"/>
                <w:szCs w:val="24"/>
              </w:rPr>
              <w:t>Know</w:t>
            </w:r>
            <w:r w:rsidRPr="0015627D">
              <w:rPr>
                <w:rFonts w:ascii="David" w:eastAsia="MinionPro-It" w:hAnsi="David" w:cs="David"/>
                <w:sz w:val="24"/>
                <w:szCs w:val="24"/>
              </w:rPr>
              <w:t xml:space="preserve"> that you are from </w:t>
            </w:r>
            <w:r>
              <w:rPr>
                <w:rFonts w:ascii="David" w:eastAsia="MinionPro-It" w:hAnsi="David" w:cs="David"/>
                <w:sz w:val="24"/>
                <w:szCs w:val="24"/>
              </w:rPr>
              <w:t xml:space="preserve">a foul-smelling </w:t>
            </w:r>
            <w:r w:rsidRPr="0015627D">
              <w:rPr>
                <w:rFonts w:ascii="David" w:eastAsia="MinionPro-It" w:hAnsi="David" w:cs="David"/>
                <w:sz w:val="24"/>
                <w:szCs w:val="24"/>
              </w:rPr>
              <w:t xml:space="preserve">drop, and you will not be proud of yourself.” </w:t>
            </w:r>
            <w:r>
              <w:rPr>
                <w:rFonts w:ascii="David" w:eastAsia="MinionPro-It" w:hAnsi="David" w:cs="David"/>
                <w:sz w:val="24"/>
                <w:szCs w:val="24"/>
              </w:rPr>
              <w:t>(Before 1050)</w:t>
            </w:r>
          </w:p>
        </w:tc>
      </w:tr>
    </w:tbl>
    <w:p w14:paraId="4AAABE20" w14:textId="77777777" w:rsidR="008D1EBB" w:rsidRDefault="008D1EBB" w:rsidP="008D1EBB">
      <w:pPr>
        <w:bidi w:val="0"/>
        <w:spacing w:before="240" w:line="480" w:lineRule="auto"/>
        <w:jc w:val="both"/>
        <w:rPr>
          <w:rFonts w:ascii="David" w:hAnsi="David" w:cs="David"/>
          <w:sz w:val="24"/>
          <w:szCs w:val="24"/>
        </w:rPr>
      </w:pPr>
      <w:r>
        <w:rPr>
          <w:rFonts w:ascii="David" w:hAnsi="David" w:cs="David"/>
          <w:sz w:val="24"/>
          <w:szCs w:val="24"/>
        </w:rPr>
        <w:t xml:space="preserve">Corpus data indicates that they started to differentiate with the revival of Hebrew as a spoken medium. This phenomenon is found to be the outcome of a strengthening hierarchical link between </w:t>
      </w:r>
      <w:proofErr w:type="spellStart"/>
      <w:r w:rsidRPr="001026AB">
        <w:rPr>
          <w:rFonts w:ascii="David" w:hAnsi="David" w:cs="David"/>
          <w:i/>
          <w:iCs/>
          <w:sz w:val="24"/>
          <w:szCs w:val="24"/>
        </w:rPr>
        <w:t>teda</w:t>
      </w:r>
      <w:proofErr w:type="spellEnd"/>
      <w:r w:rsidRPr="001026AB">
        <w:rPr>
          <w:rFonts w:ascii="David" w:hAnsi="David" w:cs="David"/>
          <w:i/>
          <w:iCs/>
          <w:sz w:val="24"/>
          <w:szCs w:val="24"/>
        </w:rPr>
        <w:t>/</w:t>
      </w:r>
      <w:proofErr w:type="spellStart"/>
      <w:r w:rsidRPr="001026AB">
        <w:rPr>
          <w:rFonts w:ascii="David" w:hAnsi="David" w:cs="David"/>
          <w:i/>
          <w:iCs/>
          <w:sz w:val="24"/>
          <w:szCs w:val="24"/>
        </w:rPr>
        <w:t>i</w:t>
      </w:r>
      <w:proofErr w:type="spellEnd"/>
      <w:r w:rsidRPr="001026AB">
        <w:rPr>
          <w:rFonts w:ascii="David" w:hAnsi="David" w:cs="David"/>
          <w:i/>
          <w:iCs/>
          <w:sz w:val="24"/>
          <w:szCs w:val="24"/>
        </w:rPr>
        <w:t xml:space="preserve"> </w:t>
      </w:r>
      <w:proofErr w:type="spellStart"/>
      <w:r w:rsidRPr="001026AB">
        <w:rPr>
          <w:rFonts w:ascii="David" w:hAnsi="David" w:cs="David"/>
          <w:i/>
          <w:iCs/>
          <w:sz w:val="24"/>
          <w:szCs w:val="24"/>
        </w:rPr>
        <w:t>lexa</w:t>
      </w:r>
      <w:proofErr w:type="spellEnd"/>
      <w:r w:rsidRPr="001026AB">
        <w:rPr>
          <w:rFonts w:ascii="David" w:hAnsi="David" w:cs="David"/>
          <w:i/>
          <w:iCs/>
          <w:sz w:val="24"/>
          <w:szCs w:val="24"/>
        </w:rPr>
        <w:t>/ax</w:t>
      </w:r>
      <w:r>
        <w:rPr>
          <w:rFonts w:ascii="David" w:hAnsi="David" w:cs="David"/>
          <w:sz w:val="24"/>
          <w:szCs w:val="24"/>
        </w:rPr>
        <w:t xml:space="preserve"> and the co-referential dative construction since Hebrew Revival. This link renders </w:t>
      </w:r>
      <w:proofErr w:type="spellStart"/>
      <w:r w:rsidRPr="001026AB">
        <w:rPr>
          <w:rFonts w:ascii="David" w:hAnsi="David" w:cs="David"/>
          <w:i/>
          <w:iCs/>
          <w:sz w:val="24"/>
          <w:szCs w:val="24"/>
        </w:rPr>
        <w:t>teda</w:t>
      </w:r>
      <w:proofErr w:type="spellEnd"/>
      <w:r w:rsidRPr="001026AB">
        <w:rPr>
          <w:rFonts w:ascii="David" w:hAnsi="David" w:cs="David"/>
          <w:i/>
          <w:iCs/>
          <w:sz w:val="24"/>
          <w:szCs w:val="24"/>
        </w:rPr>
        <w:t>/</w:t>
      </w:r>
      <w:proofErr w:type="spellStart"/>
      <w:r w:rsidRPr="001026AB">
        <w:rPr>
          <w:rFonts w:ascii="David" w:hAnsi="David" w:cs="David"/>
          <w:i/>
          <w:iCs/>
          <w:sz w:val="24"/>
          <w:szCs w:val="24"/>
        </w:rPr>
        <w:t>i</w:t>
      </w:r>
      <w:proofErr w:type="spellEnd"/>
      <w:r w:rsidRPr="001026AB">
        <w:rPr>
          <w:rFonts w:ascii="David" w:hAnsi="David" w:cs="David"/>
          <w:i/>
          <w:iCs/>
          <w:sz w:val="24"/>
          <w:szCs w:val="24"/>
        </w:rPr>
        <w:t xml:space="preserve"> </w:t>
      </w:r>
      <w:proofErr w:type="spellStart"/>
      <w:r w:rsidRPr="001026AB">
        <w:rPr>
          <w:rFonts w:ascii="David" w:hAnsi="David" w:cs="David"/>
          <w:i/>
          <w:iCs/>
          <w:sz w:val="24"/>
          <w:szCs w:val="24"/>
        </w:rPr>
        <w:t>lexa</w:t>
      </w:r>
      <w:proofErr w:type="spellEnd"/>
      <w:r w:rsidRPr="001026AB">
        <w:rPr>
          <w:rFonts w:ascii="David" w:hAnsi="David" w:cs="David"/>
          <w:i/>
          <w:iCs/>
          <w:sz w:val="24"/>
          <w:szCs w:val="24"/>
        </w:rPr>
        <w:t>/ax</w:t>
      </w:r>
      <w:r>
        <w:rPr>
          <w:rFonts w:ascii="David" w:hAnsi="David" w:cs="David"/>
          <w:sz w:val="24"/>
          <w:szCs w:val="24"/>
        </w:rPr>
        <w:t xml:space="preserve"> more fit for expressing epistemic supremacy compared to </w:t>
      </w:r>
      <w:proofErr w:type="spellStart"/>
      <w:r w:rsidRPr="001026AB">
        <w:rPr>
          <w:rFonts w:ascii="David" w:hAnsi="David" w:cs="David"/>
          <w:i/>
          <w:iCs/>
          <w:sz w:val="24"/>
          <w:szCs w:val="24"/>
        </w:rPr>
        <w:t>teda</w:t>
      </w:r>
      <w:proofErr w:type="spellEnd"/>
      <w:r w:rsidRPr="001026AB">
        <w:rPr>
          <w:rFonts w:ascii="David" w:hAnsi="David" w:cs="David"/>
          <w:i/>
          <w:iCs/>
          <w:sz w:val="24"/>
          <w:szCs w:val="24"/>
        </w:rPr>
        <w:t>/</w:t>
      </w:r>
      <w:proofErr w:type="spellStart"/>
      <w:r w:rsidRPr="001026AB">
        <w:rPr>
          <w:rFonts w:ascii="David" w:hAnsi="David" w:cs="David"/>
          <w:i/>
          <w:iCs/>
          <w:sz w:val="24"/>
          <w:szCs w:val="24"/>
        </w:rPr>
        <w:t>i</w:t>
      </w:r>
      <w:proofErr w:type="spellEnd"/>
      <w:r>
        <w:rPr>
          <w:rFonts w:ascii="David" w:hAnsi="David" w:cs="David"/>
          <w:sz w:val="24"/>
          <w:szCs w:val="24"/>
        </w:rPr>
        <w:t xml:space="preserve"> due to the semantic characteristics of its schematic mother construction. </w:t>
      </w:r>
    </w:p>
    <w:p w14:paraId="134C9FB4"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Similarly, the analysis shows that </w:t>
      </w:r>
      <w:proofErr w:type="spellStart"/>
      <w:r w:rsidRPr="00E36E05">
        <w:rPr>
          <w:rFonts w:ascii="David" w:hAnsi="David" w:cs="David"/>
          <w:i/>
          <w:iCs/>
          <w:sz w:val="24"/>
          <w:szCs w:val="24"/>
        </w:rPr>
        <w:t>teda</w:t>
      </w:r>
      <w:proofErr w:type="spellEnd"/>
      <w:r w:rsidRPr="00E36E05">
        <w:rPr>
          <w:rFonts w:ascii="David" w:hAnsi="David" w:cs="David"/>
          <w:i/>
          <w:iCs/>
          <w:sz w:val="24"/>
          <w:szCs w:val="24"/>
        </w:rPr>
        <w:t>/</w:t>
      </w:r>
      <w:proofErr w:type="spellStart"/>
      <w:r w:rsidRPr="00E36E05">
        <w:rPr>
          <w:rFonts w:ascii="David" w:hAnsi="David" w:cs="David"/>
          <w:i/>
          <w:iCs/>
          <w:sz w:val="24"/>
          <w:szCs w:val="24"/>
        </w:rPr>
        <w:t>i</w:t>
      </w:r>
      <w:proofErr w:type="spellEnd"/>
      <w:r>
        <w:rPr>
          <w:rFonts w:ascii="David" w:hAnsi="David" w:cs="David"/>
          <w:sz w:val="24"/>
          <w:szCs w:val="24"/>
        </w:rPr>
        <w:t xml:space="preserve"> did not grammaticalize to a discourse marker. This is despite its semantic frame comprising of a general content element and its high frequency compared to other mental verbs that have grammaticalized to discourse </w:t>
      </w:r>
      <w:r>
        <w:rPr>
          <w:rFonts w:ascii="David" w:hAnsi="David" w:cs="David"/>
          <w:sz w:val="24"/>
          <w:szCs w:val="24"/>
        </w:rPr>
        <w:lastRenderedPageBreak/>
        <w:t xml:space="preserve">markers, </w:t>
      </w:r>
      <w:proofErr w:type="gramStart"/>
      <w:r>
        <w:rPr>
          <w:rFonts w:ascii="David" w:hAnsi="David" w:cs="David"/>
          <w:sz w:val="24"/>
          <w:szCs w:val="24"/>
        </w:rPr>
        <w:t>i.e.</w:t>
      </w:r>
      <w:proofErr w:type="gramEnd"/>
      <w:r>
        <w:rPr>
          <w:rFonts w:ascii="David" w:hAnsi="David" w:cs="David"/>
          <w:sz w:val="24"/>
          <w:szCs w:val="24"/>
        </w:rPr>
        <w:t xml:space="preserve"> </w:t>
      </w:r>
      <w:proofErr w:type="spellStart"/>
      <w:r w:rsidRPr="0090220F">
        <w:rPr>
          <w:rFonts w:ascii="David" w:hAnsi="David" w:cs="David"/>
          <w:i/>
          <w:iCs/>
          <w:sz w:val="24"/>
          <w:szCs w:val="24"/>
        </w:rPr>
        <w:t>taxshov</w:t>
      </w:r>
      <w:proofErr w:type="spellEnd"/>
      <w:r>
        <w:rPr>
          <w:rFonts w:ascii="David" w:hAnsi="David" w:cs="David"/>
          <w:sz w:val="24"/>
          <w:szCs w:val="24"/>
        </w:rPr>
        <w:t xml:space="preserve"> (‘you will think) and </w:t>
      </w:r>
      <w:proofErr w:type="spellStart"/>
      <w:r w:rsidRPr="0090220F">
        <w:rPr>
          <w:rFonts w:ascii="David" w:hAnsi="David" w:cs="David"/>
          <w:i/>
          <w:iCs/>
          <w:sz w:val="24"/>
          <w:szCs w:val="24"/>
        </w:rPr>
        <w:t>tavin</w:t>
      </w:r>
      <w:proofErr w:type="spellEnd"/>
      <w:r>
        <w:rPr>
          <w:rFonts w:ascii="David" w:hAnsi="David" w:cs="David"/>
          <w:sz w:val="24"/>
          <w:szCs w:val="24"/>
        </w:rPr>
        <w:t xml:space="preserve"> (‘you will understand’). Examining the usage and development of </w:t>
      </w:r>
      <w:proofErr w:type="spellStart"/>
      <w:r w:rsidRPr="0090220F">
        <w:rPr>
          <w:rFonts w:ascii="David" w:hAnsi="David" w:cs="David"/>
          <w:i/>
          <w:iCs/>
          <w:sz w:val="24"/>
          <w:szCs w:val="24"/>
        </w:rPr>
        <w:t>taxshov</w:t>
      </w:r>
      <w:proofErr w:type="spellEnd"/>
      <w:r>
        <w:rPr>
          <w:rFonts w:ascii="David" w:hAnsi="David" w:cs="David"/>
          <w:sz w:val="24"/>
          <w:szCs w:val="24"/>
        </w:rPr>
        <w:t xml:space="preserve"> and </w:t>
      </w:r>
      <w:proofErr w:type="spellStart"/>
      <w:r w:rsidRPr="0090220F">
        <w:rPr>
          <w:rFonts w:ascii="David" w:hAnsi="David" w:cs="David"/>
          <w:i/>
          <w:iCs/>
          <w:sz w:val="24"/>
          <w:szCs w:val="24"/>
        </w:rPr>
        <w:t>tavin</w:t>
      </w:r>
      <w:proofErr w:type="spellEnd"/>
      <w:r>
        <w:rPr>
          <w:rFonts w:ascii="David" w:hAnsi="David" w:cs="David"/>
          <w:sz w:val="24"/>
          <w:szCs w:val="24"/>
        </w:rPr>
        <w:t xml:space="preserve"> compared to those of </w:t>
      </w:r>
      <w:proofErr w:type="spellStart"/>
      <w:r w:rsidRPr="00E36E05">
        <w:rPr>
          <w:rFonts w:ascii="David" w:hAnsi="David" w:cs="David"/>
          <w:i/>
          <w:iCs/>
          <w:sz w:val="24"/>
          <w:szCs w:val="24"/>
        </w:rPr>
        <w:t>teda</w:t>
      </w:r>
      <w:proofErr w:type="spellEnd"/>
      <w:r w:rsidRPr="00E36E05">
        <w:rPr>
          <w:rFonts w:ascii="David" w:hAnsi="David" w:cs="David"/>
          <w:i/>
          <w:iCs/>
          <w:sz w:val="24"/>
          <w:szCs w:val="24"/>
        </w:rPr>
        <w:t>/</w:t>
      </w:r>
      <w:proofErr w:type="spellStart"/>
      <w:r w:rsidRPr="00E36E05">
        <w:rPr>
          <w:rFonts w:ascii="David" w:hAnsi="David" w:cs="David"/>
          <w:i/>
          <w:iCs/>
          <w:sz w:val="24"/>
          <w:szCs w:val="24"/>
        </w:rPr>
        <w:t>i</w:t>
      </w:r>
      <w:proofErr w:type="spellEnd"/>
      <w:r>
        <w:rPr>
          <w:rFonts w:ascii="David" w:hAnsi="David" w:cs="David"/>
          <w:sz w:val="24"/>
          <w:szCs w:val="24"/>
        </w:rPr>
        <w:t xml:space="preserve"> has revealed that the latter does not tend to appear in contexts promoting speaker-hearer cooperation as opposed to </w:t>
      </w:r>
      <w:proofErr w:type="spellStart"/>
      <w:r w:rsidRPr="0090220F">
        <w:rPr>
          <w:rFonts w:ascii="David" w:hAnsi="David" w:cs="David"/>
          <w:i/>
          <w:iCs/>
          <w:sz w:val="24"/>
          <w:szCs w:val="24"/>
        </w:rPr>
        <w:t>taxshov</w:t>
      </w:r>
      <w:proofErr w:type="spellEnd"/>
      <w:r>
        <w:rPr>
          <w:rFonts w:ascii="David" w:hAnsi="David" w:cs="David"/>
          <w:sz w:val="24"/>
          <w:szCs w:val="24"/>
        </w:rPr>
        <w:t xml:space="preserve"> and </w:t>
      </w:r>
      <w:proofErr w:type="spellStart"/>
      <w:r w:rsidRPr="0090220F">
        <w:rPr>
          <w:rFonts w:ascii="David" w:hAnsi="David" w:cs="David"/>
          <w:i/>
          <w:iCs/>
          <w:sz w:val="24"/>
          <w:szCs w:val="24"/>
        </w:rPr>
        <w:t>tavin</w:t>
      </w:r>
      <w:proofErr w:type="spellEnd"/>
      <w:r>
        <w:rPr>
          <w:rFonts w:ascii="David" w:hAnsi="David" w:cs="David"/>
          <w:sz w:val="24"/>
          <w:szCs w:val="24"/>
        </w:rPr>
        <w:t xml:space="preserve">. Such a type of context, and specifically, a context of request, has been found to be critical for the grammaticalization of second-person future tense verbs into discourse markers, as demonstrated in (12).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575"/>
        <w:gridCol w:w="7242"/>
      </w:tblGrid>
      <w:tr w:rsidR="008D1EBB" w14:paraId="7CA516EA" w14:textId="77777777" w:rsidTr="00075658">
        <w:trPr>
          <w:trHeight w:val="167"/>
        </w:trPr>
        <w:tc>
          <w:tcPr>
            <w:tcW w:w="462" w:type="dxa"/>
          </w:tcPr>
          <w:p w14:paraId="7D977A34"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12.</w:t>
            </w:r>
          </w:p>
        </w:tc>
        <w:tc>
          <w:tcPr>
            <w:tcW w:w="576" w:type="dxa"/>
          </w:tcPr>
          <w:p w14:paraId="37381779" w14:textId="77777777" w:rsidR="008D1EBB" w:rsidRPr="000D41B5"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a.</w:t>
            </w:r>
          </w:p>
        </w:tc>
        <w:tc>
          <w:tcPr>
            <w:tcW w:w="7258" w:type="dxa"/>
          </w:tcPr>
          <w:p w14:paraId="7DE95D16" w14:textId="77777777" w:rsidR="008D1EBB" w:rsidRPr="00AA1CFB"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sidRPr="00AA1CFB">
              <w:rPr>
                <w:rFonts w:ascii="David" w:hAnsi="David" w:cs="David"/>
                <w:i/>
                <w:iCs/>
                <w:sz w:val="24"/>
                <w:szCs w:val="24"/>
              </w:rPr>
              <w:t>gamarta</w:t>
            </w:r>
            <w:proofErr w:type="spellEnd"/>
            <w:r w:rsidRPr="00AA1CFB">
              <w:rPr>
                <w:rFonts w:ascii="David" w:hAnsi="David" w:cs="David"/>
                <w:i/>
                <w:iCs/>
                <w:sz w:val="24"/>
                <w:szCs w:val="24"/>
              </w:rPr>
              <w:t xml:space="preserve">, </w:t>
            </w:r>
            <w:proofErr w:type="spellStart"/>
            <w:r w:rsidRPr="00AA1CFB">
              <w:rPr>
                <w:rFonts w:ascii="David" w:hAnsi="David" w:cs="David"/>
                <w:i/>
                <w:iCs/>
                <w:sz w:val="24"/>
                <w:szCs w:val="24"/>
              </w:rPr>
              <w:t>naxon</w:t>
            </w:r>
            <w:proofErr w:type="spellEnd"/>
            <w:r w:rsidRPr="00AA1CFB">
              <w:rPr>
                <w:rFonts w:ascii="David" w:hAnsi="David" w:cs="David"/>
                <w:i/>
                <w:iCs/>
                <w:sz w:val="24"/>
                <w:szCs w:val="24"/>
              </w:rPr>
              <w:t xml:space="preserve">? </w:t>
            </w:r>
            <w:proofErr w:type="spellStart"/>
            <w:r>
              <w:rPr>
                <w:rFonts w:ascii="David" w:eastAsia="MinionPro-It" w:hAnsi="David" w:cs="David"/>
                <w:i/>
                <w:iCs/>
                <w:sz w:val="24"/>
                <w:szCs w:val="24"/>
              </w:rPr>
              <w:t>az</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axshav</w:t>
            </w:r>
            <w:proofErr w:type="spellEnd"/>
            <w:r>
              <w:rPr>
                <w:rFonts w:ascii="David" w:eastAsia="MinionPro-It" w:hAnsi="David" w:cs="David"/>
                <w:i/>
                <w:iCs/>
                <w:sz w:val="24"/>
                <w:szCs w:val="24"/>
              </w:rPr>
              <w:t xml:space="preserve"> </w:t>
            </w:r>
            <w:proofErr w:type="spellStart"/>
            <w:r w:rsidRPr="00635E61">
              <w:rPr>
                <w:rFonts w:ascii="David" w:eastAsia="MinionPro-It" w:hAnsi="David" w:cs="David"/>
                <w:b/>
                <w:bCs/>
                <w:i/>
                <w:iCs/>
                <w:sz w:val="24"/>
                <w:szCs w:val="24"/>
              </w:rPr>
              <w:t>tishma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hacava</w:t>
            </w:r>
            <w:proofErr w:type="spellEnd"/>
            <w:r>
              <w:rPr>
                <w:rFonts w:ascii="David" w:eastAsia="MinionPro-It" w:hAnsi="David" w:cs="David"/>
                <w:i/>
                <w:iCs/>
                <w:sz w:val="24"/>
                <w:szCs w:val="24"/>
              </w:rPr>
              <w:t xml:space="preserve"> haze </w:t>
            </w:r>
            <w:proofErr w:type="spellStart"/>
            <w:r>
              <w:rPr>
                <w:rFonts w:ascii="David" w:eastAsia="MinionPro-It" w:hAnsi="David" w:cs="David"/>
                <w:i/>
                <w:iCs/>
                <w:sz w:val="24"/>
                <w:szCs w:val="24"/>
              </w:rPr>
              <w:t>banuy</w:t>
            </w:r>
            <w:proofErr w:type="spellEnd"/>
            <w:r>
              <w:rPr>
                <w:rFonts w:ascii="David" w:eastAsia="MinionPro-It" w:hAnsi="David" w:cs="David"/>
                <w:i/>
                <w:iCs/>
                <w:sz w:val="24"/>
                <w:szCs w:val="24"/>
              </w:rPr>
              <w:t xml:space="preserve"> lo </w:t>
            </w:r>
            <w:proofErr w:type="spellStart"/>
            <w:r>
              <w:rPr>
                <w:rFonts w:ascii="David" w:eastAsia="MinionPro-It" w:hAnsi="David" w:cs="David"/>
                <w:i/>
                <w:iCs/>
                <w:sz w:val="24"/>
                <w:szCs w:val="24"/>
              </w:rPr>
              <w:t>lefi</w:t>
            </w:r>
            <w:proofErr w:type="spellEnd"/>
            <w:r>
              <w:rPr>
                <w:rFonts w:ascii="David" w:eastAsia="MinionPro-It" w:hAnsi="David" w:cs="David"/>
                <w:i/>
                <w:iCs/>
                <w:sz w:val="24"/>
                <w:szCs w:val="24"/>
              </w:rPr>
              <w:t xml:space="preserve"> ma </w:t>
            </w:r>
            <w:proofErr w:type="spellStart"/>
            <w:r>
              <w:rPr>
                <w:rFonts w:ascii="David" w:eastAsia="MinionPro-It" w:hAnsi="David" w:cs="David"/>
                <w:i/>
                <w:iCs/>
                <w:sz w:val="24"/>
                <w:szCs w:val="24"/>
              </w:rPr>
              <w:t>sheata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kovea</w:t>
            </w:r>
            <w:proofErr w:type="spellEnd"/>
            <w:r>
              <w:rPr>
                <w:rFonts w:ascii="David" w:eastAsia="MinionPro-It" w:hAnsi="David" w:cs="David"/>
                <w:i/>
                <w:iCs/>
                <w:sz w:val="24"/>
                <w:szCs w:val="24"/>
              </w:rPr>
              <w:t xml:space="preserve">. </w:t>
            </w:r>
          </w:p>
        </w:tc>
      </w:tr>
      <w:tr w:rsidR="008D1EBB" w14:paraId="4B341E4D" w14:textId="77777777" w:rsidTr="00075658">
        <w:tc>
          <w:tcPr>
            <w:tcW w:w="462" w:type="dxa"/>
          </w:tcPr>
          <w:p w14:paraId="646D0E02"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tcPr>
          <w:p w14:paraId="46BF5E6F"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258" w:type="dxa"/>
          </w:tcPr>
          <w:p w14:paraId="36969DE5"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C80C70">
              <w:rPr>
                <w:rFonts w:ascii="David" w:eastAsia="MinionPro-It" w:hAnsi="David" w:cs="David"/>
                <w:sz w:val="24"/>
                <w:szCs w:val="24"/>
              </w:rPr>
              <w:t>“</w:t>
            </w:r>
            <w:r w:rsidRPr="00D678B5">
              <w:rPr>
                <w:rFonts w:ascii="David" w:eastAsia="MinionPro-It" w:hAnsi="David" w:cs="David"/>
                <w:sz w:val="24"/>
                <w:szCs w:val="24"/>
              </w:rPr>
              <w:t xml:space="preserve">You’ve finished, right? So now </w:t>
            </w:r>
            <w:r w:rsidRPr="00635E61">
              <w:rPr>
                <w:rFonts w:ascii="David" w:eastAsia="MinionPro-It" w:hAnsi="David" w:cs="David"/>
                <w:b/>
                <w:bCs/>
                <w:sz w:val="24"/>
                <w:szCs w:val="24"/>
              </w:rPr>
              <w:t>listen</w:t>
            </w:r>
            <w:r w:rsidRPr="00D678B5">
              <w:rPr>
                <w:rFonts w:ascii="David" w:eastAsia="MinionPro-It" w:hAnsi="David" w:cs="David"/>
                <w:sz w:val="24"/>
                <w:szCs w:val="24"/>
              </w:rPr>
              <w:t>,</w:t>
            </w:r>
            <w:r>
              <w:rPr>
                <w:rFonts w:ascii="David" w:eastAsia="MinionPro-It" w:hAnsi="David" w:cs="David"/>
                <w:sz w:val="24"/>
                <w:szCs w:val="24"/>
              </w:rPr>
              <w:t xml:space="preserve"> this army is built not by what you say</w:t>
            </w:r>
            <w:r w:rsidRPr="00D678B5">
              <w:rPr>
                <w:rFonts w:ascii="David" w:eastAsia="MinionPro-It" w:hAnsi="David" w:cs="David"/>
                <w:sz w:val="24"/>
                <w:szCs w:val="24"/>
              </w:rPr>
              <w:t>.” (</w:t>
            </w:r>
            <w:r>
              <w:rPr>
                <w:rFonts w:ascii="David" w:eastAsia="MinionPro-It" w:hAnsi="David" w:cs="David"/>
                <w:sz w:val="24"/>
                <w:szCs w:val="24"/>
              </w:rPr>
              <w:t>1959</w:t>
            </w:r>
            <w:r w:rsidRPr="00D678B5">
              <w:rPr>
                <w:rFonts w:ascii="David" w:eastAsia="MinionPro-It" w:hAnsi="David" w:cs="David"/>
                <w:sz w:val="24"/>
                <w:szCs w:val="24"/>
              </w:rPr>
              <w:t>)</w:t>
            </w:r>
          </w:p>
        </w:tc>
      </w:tr>
      <w:tr w:rsidR="008D1EBB" w14:paraId="49AE085F" w14:textId="77777777" w:rsidTr="00075658">
        <w:tc>
          <w:tcPr>
            <w:tcW w:w="462" w:type="dxa"/>
          </w:tcPr>
          <w:p w14:paraId="297B4E16"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tcPr>
          <w:p w14:paraId="7A6F5ADC"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b.</w:t>
            </w:r>
          </w:p>
        </w:tc>
        <w:tc>
          <w:tcPr>
            <w:tcW w:w="7258" w:type="dxa"/>
          </w:tcPr>
          <w:p w14:paraId="1CFDA4F5" w14:textId="77777777" w:rsidR="008D1EBB" w:rsidRPr="002C2DBC"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sidRPr="002C2DBC">
              <w:rPr>
                <w:rFonts w:ascii="David" w:eastAsia="MinionPro-It" w:hAnsi="David" w:cs="David"/>
                <w:i/>
                <w:iCs/>
                <w:sz w:val="24"/>
                <w:szCs w:val="24"/>
              </w:rPr>
              <w:t>hine</w:t>
            </w:r>
            <w:proofErr w:type="spellEnd"/>
            <w:r w:rsidRPr="002C2DBC">
              <w:rPr>
                <w:rFonts w:ascii="David" w:eastAsia="MinionPro-It" w:hAnsi="David" w:cs="David"/>
                <w:i/>
                <w:iCs/>
                <w:sz w:val="24"/>
                <w:szCs w:val="24"/>
              </w:rPr>
              <w:t xml:space="preserve"> </w:t>
            </w:r>
            <w:r w:rsidRPr="002C2DBC">
              <w:rPr>
                <w:rFonts w:ascii="David" w:eastAsia="MinionPro-It" w:hAnsi="David" w:cs="David"/>
                <w:b/>
                <w:bCs/>
                <w:i/>
                <w:iCs/>
                <w:sz w:val="24"/>
                <w:szCs w:val="24"/>
              </w:rPr>
              <w:t>tire</w:t>
            </w:r>
            <w:r>
              <w:rPr>
                <w:rFonts w:ascii="David" w:eastAsia="MinionPro-It" w:hAnsi="David" w:cs="David"/>
                <w:i/>
                <w:iCs/>
                <w:sz w:val="24"/>
                <w:szCs w:val="24"/>
              </w:rPr>
              <w:t xml:space="preserve">, ani </w:t>
            </w:r>
            <w:proofErr w:type="spellStart"/>
            <w:r>
              <w:rPr>
                <w:rFonts w:ascii="David" w:eastAsia="MinionPro-It" w:hAnsi="David" w:cs="David"/>
                <w:i/>
                <w:iCs/>
                <w:sz w:val="24"/>
                <w:szCs w:val="24"/>
              </w:rPr>
              <w:t>gonev</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axshav</w:t>
            </w:r>
            <w:proofErr w:type="spellEnd"/>
            <w:r>
              <w:rPr>
                <w:rFonts w:ascii="David" w:eastAsia="MinionPro-It" w:hAnsi="David" w:cs="David"/>
                <w:i/>
                <w:iCs/>
                <w:sz w:val="24"/>
                <w:szCs w:val="24"/>
              </w:rPr>
              <w:t xml:space="preserve"> et </w:t>
            </w:r>
            <w:proofErr w:type="spellStart"/>
            <w:r>
              <w:rPr>
                <w:rFonts w:ascii="David" w:eastAsia="MinionPro-It" w:hAnsi="David" w:cs="David"/>
                <w:i/>
                <w:iCs/>
                <w:sz w:val="24"/>
                <w:szCs w:val="24"/>
              </w:rPr>
              <w:t>hapaamon</w:t>
            </w:r>
            <w:proofErr w:type="spellEnd"/>
            <w:r>
              <w:rPr>
                <w:rFonts w:ascii="David" w:eastAsia="MinionPro-It" w:hAnsi="David" w:cs="David"/>
                <w:i/>
                <w:iCs/>
                <w:sz w:val="24"/>
                <w:szCs w:val="24"/>
              </w:rPr>
              <w:t>.</w:t>
            </w:r>
          </w:p>
        </w:tc>
      </w:tr>
      <w:tr w:rsidR="008D1EBB" w14:paraId="48939AD3" w14:textId="77777777" w:rsidTr="00075658">
        <w:tc>
          <w:tcPr>
            <w:tcW w:w="462" w:type="dxa"/>
          </w:tcPr>
          <w:p w14:paraId="3483F549" w14:textId="77777777" w:rsidR="008D1EBB"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576" w:type="dxa"/>
          </w:tcPr>
          <w:p w14:paraId="4565C404"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7258" w:type="dxa"/>
          </w:tcPr>
          <w:p w14:paraId="6C1DA6C4" w14:textId="77777777" w:rsidR="008D1EBB" w:rsidRPr="009A7CF3"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9A7CF3">
              <w:rPr>
                <w:rFonts w:ascii="David" w:eastAsia="MinionPro-It" w:hAnsi="David" w:cs="David"/>
                <w:sz w:val="24"/>
                <w:szCs w:val="24"/>
              </w:rPr>
              <w:t xml:space="preserve">“Here </w:t>
            </w:r>
            <w:r w:rsidRPr="009A7CF3">
              <w:rPr>
                <w:rFonts w:ascii="David" w:eastAsia="MinionPro-It" w:hAnsi="David" w:cs="David"/>
                <w:b/>
                <w:bCs/>
                <w:sz w:val="24"/>
                <w:szCs w:val="24"/>
              </w:rPr>
              <w:t>look</w:t>
            </w:r>
            <w:r w:rsidRPr="009A7CF3">
              <w:rPr>
                <w:rFonts w:ascii="David" w:eastAsia="MinionPro-It" w:hAnsi="David" w:cs="David"/>
                <w:sz w:val="24"/>
                <w:szCs w:val="24"/>
              </w:rPr>
              <w:t>, I’m now stealing the bell.” (1957)</w:t>
            </w:r>
          </w:p>
        </w:tc>
      </w:tr>
      <w:tr w:rsidR="008D1EBB" w14:paraId="04256560" w14:textId="77777777" w:rsidTr="00075658">
        <w:tc>
          <w:tcPr>
            <w:tcW w:w="462" w:type="dxa"/>
          </w:tcPr>
          <w:p w14:paraId="61A76099"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tcPr>
          <w:p w14:paraId="6D31C684"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c.</w:t>
            </w:r>
          </w:p>
        </w:tc>
        <w:tc>
          <w:tcPr>
            <w:tcW w:w="7258" w:type="dxa"/>
          </w:tcPr>
          <w:p w14:paraId="2999963D" w14:textId="77777777" w:rsidR="008D1EBB" w:rsidRPr="00BF1D21"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r w:rsidRPr="00BF1D21">
              <w:rPr>
                <w:rFonts w:ascii="David" w:eastAsia="MinionPro-It" w:hAnsi="David" w:cs="David"/>
                <w:i/>
                <w:iCs/>
                <w:sz w:val="24"/>
                <w:szCs w:val="24"/>
              </w:rPr>
              <w:t xml:space="preserve">hen </w:t>
            </w:r>
            <w:proofErr w:type="spellStart"/>
            <w:r w:rsidRPr="0063664B">
              <w:rPr>
                <w:rFonts w:ascii="David" w:eastAsia="MinionPro-It" w:hAnsi="David" w:cs="David"/>
                <w:b/>
                <w:bCs/>
                <w:i/>
                <w:iCs/>
                <w:sz w:val="24"/>
                <w:szCs w:val="24"/>
              </w:rPr>
              <w:t>tavini</w:t>
            </w:r>
            <w:proofErr w:type="spellEnd"/>
            <w:r w:rsidRPr="00BF1D21">
              <w:rPr>
                <w:rFonts w:ascii="David" w:eastAsia="MinionPro-It" w:hAnsi="David" w:cs="David"/>
                <w:i/>
                <w:iCs/>
                <w:sz w:val="24"/>
                <w:szCs w:val="24"/>
              </w:rPr>
              <w:t xml:space="preserve"> zo li </w:t>
            </w:r>
            <w:proofErr w:type="spellStart"/>
            <w:r w:rsidRPr="00BF1D21">
              <w:rPr>
                <w:rFonts w:ascii="David" w:eastAsia="MinionPro-It" w:hAnsi="David" w:cs="David"/>
                <w:i/>
                <w:iCs/>
                <w:sz w:val="24"/>
                <w:szCs w:val="24"/>
              </w:rPr>
              <w:t>hapaam</w:t>
            </w:r>
            <w:proofErr w:type="spellEnd"/>
            <w:r w:rsidRPr="00BF1D21">
              <w:rPr>
                <w:rFonts w:ascii="David" w:eastAsia="MinionPro-It" w:hAnsi="David" w:cs="David"/>
                <w:i/>
                <w:iCs/>
                <w:sz w:val="24"/>
                <w:szCs w:val="24"/>
              </w:rPr>
              <w:t xml:space="preserve"> </w:t>
            </w:r>
            <w:proofErr w:type="spellStart"/>
            <w:r w:rsidRPr="00BF1D21">
              <w:rPr>
                <w:rFonts w:ascii="David" w:eastAsia="MinionPro-It" w:hAnsi="David" w:cs="David"/>
                <w:i/>
                <w:iCs/>
                <w:sz w:val="24"/>
                <w:szCs w:val="24"/>
              </w:rPr>
              <w:t>harishona</w:t>
            </w:r>
            <w:proofErr w:type="spellEnd"/>
            <w:r w:rsidRPr="00BF1D21">
              <w:rPr>
                <w:rFonts w:ascii="David" w:eastAsia="MinionPro-It" w:hAnsi="David" w:cs="David"/>
                <w:i/>
                <w:iCs/>
                <w:sz w:val="24"/>
                <w:szCs w:val="24"/>
              </w:rPr>
              <w:t xml:space="preserve"> </w:t>
            </w:r>
            <w:proofErr w:type="spellStart"/>
            <w:r w:rsidRPr="00BF1D21">
              <w:rPr>
                <w:rFonts w:ascii="David" w:eastAsia="MinionPro-It" w:hAnsi="David" w:cs="David"/>
                <w:i/>
                <w:iCs/>
                <w:sz w:val="24"/>
                <w:szCs w:val="24"/>
              </w:rPr>
              <w:t>sheyacati</w:t>
            </w:r>
            <w:proofErr w:type="spellEnd"/>
            <w:r w:rsidRPr="00BF1D21">
              <w:rPr>
                <w:rFonts w:ascii="David" w:eastAsia="MinionPro-It" w:hAnsi="David" w:cs="David"/>
                <w:i/>
                <w:iCs/>
                <w:sz w:val="24"/>
                <w:szCs w:val="24"/>
              </w:rPr>
              <w:t xml:space="preserve"> et </w:t>
            </w:r>
            <w:proofErr w:type="spellStart"/>
            <w:r w:rsidRPr="00BF1D21">
              <w:rPr>
                <w:rFonts w:ascii="David" w:eastAsia="MinionPro-It" w:hAnsi="David" w:cs="David"/>
                <w:i/>
                <w:iCs/>
                <w:sz w:val="24"/>
                <w:szCs w:val="24"/>
              </w:rPr>
              <w:t>habait</w:t>
            </w:r>
            <w:proofErr w:type="spellEnd"/>
            <w:r w:rsidRPr="00BF1D21">
              <w:rPr>
                <w:rFonts w:ascii="David" w:eastAsia="MinionPro-It" w:hAnsi="David" w:cs="David"/>
                <w:i/>
                <w:iCs/>
                <w:sz w:val="24"/>
                <w:szCs w:val="24"/>
              </w:rPr>
              <w:t xml:space="preserve"> </w:t>
            </w:r>
            <w:proofErr w:type="spellStart"/>
            <w:r w:rsidRPr="00BF1D21">
              <w:rPr>
                <w:rFonts w:ascii="David" w:eastAsia="MinionPro-It" w:hAnsi="David" w:cs="David"/>
                <w:i/>
                <w:iCs/>
                <w:sz w:val="24"/>
                <w:szCs w:val="24"/>
              </w:rPr>
              <w:t>beshaa</w:t>
            </w:r>
            <w:proofErr w:type="spellEnd"/>
            <w:r w:rsidRPr="00BF1D21">
              <w:rPr>
                <w:rFonts w:ascii="David" w:eastAsia="MinionPro-It" w:hAnsi="David" w:cs="David"/>
                <w:i/>
                <w:iCs/>
                <w:sz w:val="24"/>
                <w:szCs w:val="24"/>
              </w:rPr>
              <w:t xml:space="preserve"> </w:t>
            </w:r>
            <w:proofErr w:type="spellStart"/>
            <w:r w:rsidRPr="00BF1D21">
              <w:rPr>
                <w:rFonts w:ascii="David" w:eastAsia="MinionPro-It" w:hAnsi="David" w:cs="David"/>
                <w:i/>
                <w:iCs/>
                <w:sz w:val="24"/>
                <w:szCs w:val="24"/>
              </w:rPr>
              <w:t>ko</w:t>
            </w:r>
            <w:r>
              <w:rPr>
                <w:rFonts w:ascii="David" w:eastAsia="MinionPro-It" w:hAnsi="David" w:cs="David"/>
                <w:i/>
                <w:iCs/>
                <w:sz w:val="24"/>
                <w:szCs w:val="24"/>
              </w:rPr>
              <w:t>l</w:t>
            </w:r>
            <w:proofErr w:type="spellEnd"/>
            <w:r w:rsidRPr="00BF1D21">
              <w:rPr>
                <w:rFonts w:ascii="David" w:eastAsia="MinionPro-It" w:hAnsi="David" w:cs="David"/>
                <w:i/>
                <w:iCs/>
                <w:sz w:val="24"/>
                <w:szCs w:val="24"/>
              </w:rPr>
              <w:t xml:space="preserve"> </w:t>
            </w:r>
            <w:proofErr w:type="spellStart"/>
            <w:r w:rsidRPr="00BF1D21">
              <w:rPr>
                <w:rFonts w:ascii="David" w:eastAsia="MinionPro-It" w:hAnsi="David" w:cs="David"/>
                <w:i/>
                <w:iCs/>
                <w:sz w:val="24"/>
                <w:szCs w:val="24"/>
              </w:rPr>
              <w:t>kax</w:t>
            </w:r>
            <w:proofErr w:type="spellEnd"/>
            <w:r w:rsidRPr="00BF1D21">
              <w:rPr>
                <w:rFonts w:ascii="David" w:eastAsia="MinionPro-It" w:hAnsi="David" w:cs="David"/>
                <w:i/>
                <w:iCs/>
                <w:sz w:val="24"/>
                <w:szCs w:val="24"/>
              </w:rPr>
              <w:t xml:space="preserve"> </w:t>
            </w:r>
            <w:proofErr w:type="spellStart"/>
            <w:r w:rsidRPr="00BF1D21">
              <w:rPr>
                <w:rFonts w:ascii="David" w:eastAsia="MinionPro-It" w:hAnsi="David" w:cs="David"/>
                <w:i/>
                <w:iCs/>
                <w:sz w:val="24"/>
                <w:szCs w:val="24"/>
              </w:rPr>
              <w:t>meuxeret</w:t>
            </w:r>
            <w:proofErr w:type="spellEnd"/>
            <w:r w:rsidRPr="00BF1D21">
              <w:rPr>
                <w:rFonts w:ascii="David" w:eastAsia="MinionPro-It" w:hAnsi="David" w:cs="David"/>
                <w:i/>
                <w:iCs/>
                <w:sz w:val="24"/>
                <w:szCs w:val="24"/>
              </w:rPr>
              <w:t>.</w:t>
            </w:r>
          </w:p>
        </w:tc>
      </w:tr>
      <w:tr w:rsidR="008D1EBB" w14:paraId="46147943" w14:textId="77777777" w:rsidTr="00075658">
        <w:tc>
          <w:tcPr>
            <w:tcW w:w="462" w:type="dxa"/>
          </w:tcPr>
          <w:p w14:paraId="29AEC4BB" w14:textId="77777777" w:rsidR="008D1EBB"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576" w:type="dxa"/>
          </w:tcPr>
          <w:p w14:paraId="30BDFDE5"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7258" w:type="dxa"/>
          </w:tcPr>
          <w:p w14:paraId="03C20A5E" w14:textId="77777777" w:rsidR="008D1EBB" w:rsidRPr="009A7CF3" w:rsidRDefault="008D1EBB" w:rsidP="00075658">
            <w:pPr>
              <w:autoSpaceDE w:val="0"/>
              <w:autoSpaceDN w:val="0"/>
              <w:bidi w:val="0"/>
              <w:adjustRightInd w:val="0"/>
              <w:spacing w:after="240" w:line="360" w:lineRule="auto"/>
              <w:jc w:val="both"/>
              <w:rPr>
                <w:rFonts w:ascii="David" w:eastAsia="MinionPro-It" w:hAnsi="David" w:cs="David"/>
                <w:sz w:val="24"/>
                <w:szCs w:val="24"/>
                <w:rtl/>
              </w:rPr>
            </w:pPr>
            <w:r>
              <w:rPr>
                <w:rFonts w:ascii="David" w:eastAsia="MinionPro-It" w:hAnsi="David" w:cs="David"/>
                <w:sz w:val="24"/>
                <w:szCs w:val="24"/>
              </w:rPr>
              <w:t>“</w:t>
            </w:r>
            <w:r>
              <w:rPr>
                <w:rFonts w:ascii="David" w:eastAsia="MinionPro-It" w:hAnsi="David" w:cs="David" w:hint="cs"/>
                <w:sz w:val="24"/>
                <w:szCs w:val="24"/>
              </w:rPr>
              <w:t>H</w:t>
            </w:r>
            <w:r>
              <w:rPr>
                <w:rFonts w:ascii="David" w:eastAsia="MinionPro-It" w:hAnsi="David" w:cs="David"/>
                <w:sz w:val="24"/>
                <w:szCs w:val="24"/>
              </w:rPr>
              <w:t xml:space="preserve">ere </w:t>
            </w:r>
            <w:r w:rsidRPr="0063664B">
              <w:rPr>
                <w:rFonts w:ascii="David" w:eastAsia="MinionPro-It" w:hAnsi="David" w:cs="David"/>
                <w:b/>
                <w:bCs/>
                <w:sz w:val="24"/>
                <w:szCs w:val="24"/>
              </w:rPr>
              <w:t>understand</w:t>
            </w:r>
            <w:r>
              <w:rPr>
                <w:rFonts w:ascii="David" w:eastAsia="MinionPro-It" w:hAnsi="David" w:cs="David"/>
                <w:sz w:val="24"/>
                <w:szCs w:val="24"/>
              </w:rPr>
              <w:t xml:space="preserve">, this is the first time I left the house so late.” (1948) </w:t>
            </w:r>
          </w:p>
        </w:tc>
      </w:tr>
      <w:tr w:rsidR="008D1EBB" w14:paraId="08A6A97C" w14:textId="77777777" w:rsidTr="00075658">
        <w:tc>
          <w:tcPr>
            <w:tcW w:w="462" w:type="dxa"/>
          </w:tcPr>
          <w:p w14:paraId="1A7CD343"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tcPr>
          <w:p w14:paraId="41C1759A"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d.</w:t>
            </w:r>
          </w:p>
        </w:tc>
        <w:tc>
          <w:tcPr>
            <w:tcW w:w="7258" w:type="dxa"/>
          </w:tcPr>
          <w:p w14:paraId="35C95AA1" w14:textId="77777777" w:rsidR="008D1EBB" w:rsidRPr="0063664B"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sidRPr="0033416F">
              <w:rPr>
                <w:rFonts w:ascii="David" w:eastAsia="MinionPro-It" w:hAnsi="David" w:cs="David"/>
                <w:b/>
                <w:bCs/>
                <w:i/>
                <w:iCs/>
                <w:sz w:val="24"/>
                <w:szCs w:val="24"/>
              </w:rPr>
              <w:t>taxshevi</w:t>
            </w:r>
            <w:proofErr w:type="spellEnd"/>
            <w:r w:rsidRPr="0063664B">
              <w:rPr>
                <w:rFonts w:ascii="David" w:eastAsia="MinionPro-It" w:hAnsi="David" w:cs="David"/>
                <w:i/>
                <w:iCs/>
                <w:sz w:val="24"/>
                <w:szCs w:val="24"/>
              </w:rPr>
              <w:t xml:space="preserve"> </w:t>
            </w:r>
            <w:proofErr w:type="spellStart"/>
            <w:r w:rsidRPr="0063664B">
              <w:rPr>
                <w:rFonts w:ascii="David" w:eastAsia="MinionPro-It" w:hAnsi="David" w:cs="David"/>
                <w:i/>
                <w:iCs/>
                <w:sz w:val="24"/>
                <w:szCs w:val="24"/>
              </w:rPr>
              <w:t>rega</w:t>
            </w:r>
            <w:proofErr w:type="spellEnd"/>
            <w:r w:rsidRPr="0063664B">
              <w:rPr>
                <w:rFonts w:ascii="David" w:eastAsia="MinionPro-It" w:hAnsi="David" w:cs="David"/>
                <w:i/>
                <w:iCs/>
                <w:sz w:val="24"/>
                <w:szCs w:val="24"/>
              </w:rPr>
              <w:t xml:space="preserve">, </w:t>
            </w:r>
            <w:proofErr w:type="spellStart"/>
            <w:r w:rsidRPr="0063664B">
              <w:rPr>
                <w:rFonts w:ascii="David" w:eastAsia="MinionPro-It" w:hAnsi="David" w:cs="David"/>
                <w:i/>
                <w:iCs/>
                <w:sz w:val="24"/>
                <w:szCs w:val="24"/>
              </w:rPr>
              <w:t>l</w:t>
            </w:r>
            <w:r>
              <w:rPr>
                <w:rFonts w:ascii="David" w:eastAsia="MinionPro-It" w:hAnsi="David" w:cs="David"/>
                <w:i/>
                <w:iCs/>
                <w:sz w:val="24"/>
                <w:szCs w:val="24"/>
              </w:rPr>
              <w:t>u</w:t>
            </w:r>
            <w:proofErr w:type="spellEnd"/>
            <w:r w:rsidRPr="0063664B">
              <w:rPr>
                <w:rFonts w:ascii="David" w:eastAsia="MinionPro-It" w:hAnsi="David" w:cs="David"/>
                <w:i/>
                <w:iCs/>
                <w:sz w:val="24"/>
                <w:szCs w:val="24"/>
              </w:rPr>
              <w:t xml:space="preserve"> </w:t>
            </w:r>
            <w:proofErr w:type="spellStart"/>
            <w:r w:rsidRPr="0063664B">
              <w:rPr>
                <w:rFonts w:ascii="David" w:eastAsia="MinionPro-It" w:hAnsi="David" w:cs="David"/>
                <w:i/>
                <w:iCs/>
                <w:sz w:val="24"/>
                <w:szCs w:val="24"/>
              </w:rPr>
              <w:t>xas</w:t>
            </w:r>
            <w:proofErr w:type="spellEnd"/>
            <w:r w:rsidRPr="0063664B">
              <w:rPr>
                <w:rFonts w:ascii="David" w:eastAsia="MinionPro-It" w:hAnsi="David" w:cs="David"/>
                <w:i/>
                <w:iCs/>
                <w:sz w:val="24"/>
                <w:szCs w:val="24"/>
              </w:rPr>
              <w:t xml:space="preserve"> </w:t>
            </w:r>
            <w:proofErr w:type="spellStart"/>
            <w:r w:rsidRPr="0063664B">
              <w:rPr>
                <w:rFonts w:ascii="David" w:eastAsia="MinionPro-It" w:hAnsi="David" w:cs="David"/>
                <w:i/>
                <w:iCs/>
                <w:sz w:val="24"/>
                <w:szCs w:val="24"/>
              </w:rPr>
              <w:t>veshalom</w:t>
            </w:r>
            <w:proofErr w:type="spellEnd"/>
            <w:r w:rsidRPr="0063664B">
              <w:rPr>
                <w:rFonts w:ascii="David" w:eastAsia="MinionPro-It" w:hAnsi="David" w:cs="David"/>
                <w:i/>
                <w:iCs/>
                <w:sz w:val="24"/>
                <w:szCs w:val="24"/>
              </w:rPr>
              <w:t xml:space="preserve">, </w:t>
            </w:r>
            <w:proofErr w:type="spellStart"/>
            <w:r w:rsidRPr="0063664B">
              <w:rPr>
                <w:rFonts w:ascii="David" w:eastAsia="MinionPro-It" w:hAnsi="David" w:cs="David"/>
                <w:i/>
                <w:iCs/>
                <w:sz w:val="24"/>
                <w:szCs w:val="24"/>
              </w:rPr>
              <w:t>vesonenu</w:t>
            </w:r>
            <w:proofErr w:type="spellEnd"/>
            <w:r w:rsidRPr="0063664B">
              <w:rPr>
                <w:rFonts w:ascii="David" w:eastAsia="MinionPro-It" w:hAnsi="David" w:cs="David"/>
                <w:i/>
                <w:iCs/>
                <w:sz w:val="24"/>
                <w:szCs w:val="24"/>
              </w:rPr>
              <w:t xml:space="preserve"> </w:t>
            </w:r>
            <w:proofErr w:type="spellStart"/>
            <w:r w:rsidRPr="0063664B">
              <w:rPr>
                <w:rFonts w:ascii="David" w:eastAsia="MinionPro-It" w:hAnsi="David" w:cs="David"/>
                <w:i/>
                <w:iCs/>
                <w:sz w:val="24"/>
                <w:szCs w:val="24"/>
              </w:rPr>
              <w:t>hayu</w:t>
            </w:r>
            <w:proofErr w:type="spellEnd"/>
            <w:r w:rsidRPr="0063664B">
              <w:rPr>
                <w:rFonts w:ascii="David" w:eastAsia="MinionPro-It" w:hAnsi="David" w:cs="David"/>
                <w:i/>
                <w:iCs/>
                <w:sz w:val="24"/>
                <w:szCs w:val="24"/>
              </w:rPr>
              <w:t xml:space="preserve"> </w:t>
            </w:r>
            <w:proofErr w:type="spellStart"/>
            <w:r w:rsidRPr="0063664B">
              <w:rPr>
                <w:rFonts w:ascii="David" w:eastAsia="MinionPro-It" w:hAnsi="David" w:cs="David"/>
                <w:i/>
                <w:iCs/>
                <w:sz w:val="24"/>
                <w:szCs w:val="24"/>
              </w:rPr>
              <w:t>menacxim</w:t>
            </w:r>
            <w:proofErr w:type="spellEnd"/>
            <w:r w:rsidRPr="0063664B">
              <w:rPr>
                <w:rFonts w:ascii="David" w:eastAsia="MinionPro-It" w:hAnsi="David" w:cs="David"/>
                <w:i/>
                <w:iCs/>
                <w:sz w:val="24"/>
                <w:szCs w:val="24"/>
              </w:rPr>
              <w:t xml:space="preserve"> </w:t>
            </w:r>
            <w:proofErr w:type="spellStart"/>
            <w:r w:rsidRPr="0063664B">
              <w:rPr>
                <w:rFonts w:ascii="David" w:eastAsia="MinionPro-It" w:hAnsi="David" w:cs="David"/>
                <w:i/>
                <w:iCs/>
                <w:sz w:val="24"/>
                <w:szCs w:val="24"/>
              </w:rPr>
              <w:t>otanu</w:t>
            </w:r>
            <w:proofErr w:type="spellEnd"/>
            <w:r w:rsidRPr="0063664B">
              <w:rPr>
                <w:rFonts w:ascii="David" w:eastAsia="MinionPro-It" w:hAnsi="David" w:cs="David"/>
                <w:i/>
                <w:iCs/>
                <w:sz w:val="24"/>
                <w:szCs w:val="24"/>
              </w:rPr>
              <w:t>.</w:t>
            </w:r>
          </w:p>
        </w:tc>
      </w:tr>
      <w:tr w:rsidR="008D1EBB" w14:paraId="585FB320" w14:textId="77777777" w:rsidTr="00075658">
        <w:tc>
          <w:tcPr>
            <w:tcW w:w="462" w:type="dxa"/>
          </w:tcPr>
          <w:p w14:paraId="7CC0A919"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6" w:type="dxa"/>
          </w:tcPr>
          <w:p w14:paraId="062426FC"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258" w:type="dxa"/>
          </w:tcPr>
          <w:p w14:paraId="33F8519D"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w:t>
            </w:r>
            <w:r w:rsidRPr="0033416F">
              <w:rPr>
                <w:rFonts w:ascii="David" w:eastAsia="MinionPro-It" w:hAnsi="David" w:cs="David"/>
                <w:b/>
                <w:bCs/>
                <w:sz w:val="24"/>
                <w:szCs w:val="24"/>
              </w:rPr>
              <w:t>Think</w:t>
            </w:r>
            <w:r>
              <w:rPr>
                <w:rFonts w:ascii="David" w:eastAsia="MinionPro-It" w:hAnsi="David" w:cs="David"/>
                <w:sz w:val="24"/>
                <w:szCs w:val="24"/>
              </w:rPr>
              <w:t xml:space="preserve"> for a moment, if God forbid, our enemies would have defeated us.” (1967)</w:t>
            </w:r>
          </w:p>
        </w:tc>
      </w:tr>
    </w:tbl>
    <w:p w14:paraId="6A67AA37" w14:textId="77777777" w:rsidR="008D1EBB" w:rsidRDefault="008D1EBB" w:rsidP="008D1EBB">
      <w:pPr>
        <w:bidi w:val="0"/>
        <w:spacing w:before="360" w:line="480" w:lineRule="auto"/>
        <w:jc w:val="both"/>
        <w:rPr>
          <w:rFonts w:ascii="David" w:hAnsi="David" w:cs="David"/>
          <w:sz w:val="24"/>
          <w:szCs w:val="24"/>
        </w:rPr>
      </w:pPr>
      <w:r>
        <w:rPr>
          <w:rFonts w:ascii="David" w:hAnsi="David" w:cs="David"/>
          <w:sz w:val="24"/>
          <w:szCs w:val="24"/>
        </w:rPr>
        <w:t xml:space="preserve">The lack of evidence for the appearance of </w:t>
      </w:r>
      <w:proofErr w:type="spellStart"/>
      <w:r w:rsidRPr="00E36E05">
        <w:rPr>
          <w:rFonts w:ascii="David" w:hAnsi="David" w:cs="David"/>
          <w:i/>
          <w:iCs/>
          <w:sz w:val="24"/>
          <w:szCs w:val="24"/>
        </w:rPr>
        <w:t>teda</w:t>
      </w:r>
      <w:proofErr w:type="spellEnd"/>
      <w:r w:rsidRPr="00E36E05">
        <w:rPr>
          <w:rFonts w:ascii="David" w:hAnsi="David" w:cs="David"/>
          <w:i/>
          <w:iCs/>
          <w:sz w:val="24"/>
          <w:szCs w:val="24"/>
        </w:rPr>
        <w:t>/</w:t>
      </w:r>
      <w:proofErr w:type="spellStart"/>
      <w:proofErr w:type="gramStart"/>
      <w:r w:rsidRPr="00E36E05">
        <w:rPr>
          <w:rFonts w:ascii="David" w:hAnsi="David" w:cs="David"/>
          <w:i/>
          <w:iCs/>
          <w:sz w:val="24"/>
          <w:szCs w:val="24"/>
        </w:rPr>
        <w:t>i</w:t>
      </w:r>
      <w:proofErr w:type="spellEnd"/>
      <w:r>
        <w:rPr>
          <w:rFonts w:ascii="David" w:hAnsi="David" w:cs="David"/>
          <w:sz w:val="24"/>
          <w:szCs w:val="24"/>
        </w:rPr>
        <w:t xml:space="preserve">  in</w:t>
      </w:r>
      <w:proofErr w:type="gramEnd"/>
      <w:r>
        <w:rPr>
          <w:rFonts w:ascii="David" w:hAnsi="David" w:cs="David"/>
          <w:sz w:val="24"/>
          <w:szCs w:val="24"/>
        </w:rPr>
        <w:t xml:space="preserve"> contexts of request is explained by the associative link between this construction to the verb </w:t>
      </w:r>
      <w:proofErr w:type="spellStart"/>
      <w:r w:rsidRPr="00E97D83">
        <w:rPr>
          <w:rFonts w:ascii="David" w:hAnsi="David" w:cs="David"/>
          <w:i/>
          <w:iCs/>
          <w:sz w:val="24"/>
          <w:szCs w:val="24"/>
        </w:rPr>
        <w:t>ladat</w:t>
      </w:r>
      <w:proofErr w:type="spellEnd"/>
      <w:r>
        <w:rPr>
          <w:rFonts w:ascii="David" w:hAnsi="David" w:cs="David"/>
          <w:sz w:val="24"/>
          <w:szCs w:val="24"/>
        </w:rPr>
        <w:t xml:space="preserve"> (‘to know’) which denotes passive retention of mental content. Inheriting such a semantic feature makes </w:t>
      </w:r>
      <w:proofErr w:type="spellStart"/>
      <w:r w:rsidRPr="00E36E05">
        <w:rPr>
          <w:rFonts w:ascii="David" w:hAnsi="David" w:cs="David"/>
          <w:i/>
          <w:iCs/>
          <w:sz w:val="24"/>
          <w:szCs w:val="24"/>
        </w:rPr>
        <w:t>teda</w:t>
      </w:r>
      <w:proofErr w:type="spellEnd"/>
      <w:r w:rsidRPr="00E36E05">
        <w:rPr>
          <w:rFonts w:ascii="David" w:hAnsi="David" w:cs="David"/>
          <w:i/>
          <w:iCs/>
          <w:sz w:val="24"/>
          <w:szCs w:val="24"/>
        </w:rPr>
        <w:t>/</w:t>
      </w:r>
      <w:proofErr w:type="spellStart"/>
      <w:r w:rsidRPr="00E36E05">
        <w:rPr>
          <w:rFonts w:ascii="David" w:hAnsi="David" w:cs="David"/>
          <w:i/>
          <w:iCs/>
          <w:sz w:val="24"/>
          <w:szCs w:val="24"/>
        </w:rPr>
        <w:t>i</w:t>
      </w:r>
      <w:proofErr w:type="spellEnd"/>
      <w:r>
        <w:rPr>
          <w:rFonts w:ascii="David" w:hAnsi="David" w:cs="David"/>
          <w:sz w:val="24"/>
          <w:szCs w:val="24"/>
        </w:rPr>
        <w:t xml:space="preserve"> less fit for requesting interlocutors to perform a mental action.</w:t>
      </w:r>
    </w:p>
    <w:p w14:paraId="25F9E6C9"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In the second case study – the analysis of the non-emergence of </w:t>
      </w:r>
      <w:r w:rsidRPr="002039C8">
        <w:rPr>
          <w:rFonts w:ascii="David" w:hAnsi="David" w:cs="David"/>
          <w:i/>
          <w:iCs/>
          <w:sz w:val="24"/>
          <w:szCs w:val="24"/>
        </w:rPr>
        <w:t>lex/</w:t>
      </w:r>
      <w:proofErr w:type="spellStart"/>
      <w:r w:rsidRPr="002039C8">
        <w:rPr>
          <w:rFonts w:ascii="David" w:hAnsi="David" w:cs="David"/>
          <w:i/>
          <w:iCs/>
          <w:sz w:val="24"/>
          <w:szCs w:val="24"/>
        </w:rPr>
        <w:t>i</w:t>
      </w:r>
      <w:proofErr w:type="spellEnd"/>
      <w:r>
        <w:rPr>
          <w:rFonts w:ascii="David" w:hAnsi="David" w:cs="David"/>
          <w:sz w:val="24"/>
          <w:szCs w:val="24"/>
        </w:rPr>
        <w:t xml:space="preserve"> (‘go’) to an independent discourse marker – the usage of </w:t>
      </w:r>
      <w:r w:rsidRPr="002039C8">
        <w:rPr>
          <w:rFonts w:ascii="David" w:hAnsi="David" w:cs="David"/>
          <w:i/>
          <w:iCs/>
          <w:sz w:val="24"/>
          <w:szCs w:val="24"/>
        </w:rPr>
        <w:t>lex/</w:t>
      </w:r>
      <w:proofErr w:type="spellStart"/>
      <w:r w:rsidRPr="002039C8">
        <w:rPr>
          <w:rFonts w:ascii="David" w:hAnsi="David" w:cs="David"/>
          <w:i/>
          <w:iCs/>
          <w:sz w:val="24"/>
          <w:szCs w:val="24"/>
        </w:rPr>
        <w:t>i</w:t>
      </w:r>
      <w:proofErr w:type="spellEnd"/>
      <w:r>
        <w:rPr>
          <w:rFonts w:ascii="David" w:hAnsi="David" w:cs="David"/>
          <w:i/>
          <w:iCs/>
          <w:sz w:val="24"/>
          <w:szCs w:val="24"/>
        </w:rPr>
        <w:t xml:space="preserve"> </w:t>
      </w:r>
      <w:r>
        <w:rPr>
          <w:rFonts w:ascii="David" w:hAnsi="David" w:cs="David"/>
          <w:sz w:val="24"/>
          <w:szCs w:val="24"/>
        </w:rPr>
        <w:t xml:space="preserve">was compared to that of the similar motion verb </w:t>
      </w:r>
      <w:proofErr w:type="spellStart"/>
      <w:r w:rsidRPr="00961ED9">
        <w:rPr>
          <w:rFonts w:ascii="David" w:hAnsi="David" w:cs="David"/>
          <w:i/>
          <w:iCs/>
          <w:sz w:val="24"/>
          <w:szCs w:val="24"/>
        </w:rPr>
        <w:t>bo</w:t>
      </w:r>
      <w:proofErr w:type="spellEnd"/>
      <w:r w:rsidRPr="00961ED9">
        <w:rPr>
          <w:rFonts w:ascii="David" w:hAnsi="David" w:cs="David"/>
          <w:i/>
          <w:iCs/>
          <w:sz w:val="24"/>
          <w:szCs w:val="24"/>
        </w:rPr>
        <w:t>/</w:t>
      </w:r>
      <w:proofErr w:type="spellStart"/>
      <w:proofErr w:type="gramStart"/>
      <w:r w:rsidRPr="00961ED9">
        <w:rPr>
          <w:rFonts w:ascii="David" w:hAnsi="David" w:cs="David"/>
          <w:i/>
          <w:iCs/>
          <w:sz w:val="24"/>
          <w:szCs w:val="24"/>
        </w:rPr>
        <w:t>i</w:t>
      </w:r>
      <w:proofErr w:type="spellEnd"/>
      <w:r>
        <w:rPr>
          <w:rFonts w:ascii="David" w:hAnsi="David" w:cs="David"/>
          <w:sz w:val="24"/>
          <w:szCs w:val="24"/>
        </w:rPr>
        <w:t xml:space="preserve">  (</w:t>
      </w:r>
      <w:proofErr w:type="gramEnd"/>
      <w:r>
        <w:rPr>
          <w:rFonts w:ascii="David" w:hAnsi="David" w:cs="David"/>
          <w:sz w:val="24"/>
          <w:szCs w:val="24"/>
        </w:rPr>
        <w:t>‘come’) considering the recent change of the latter to an independent discourse marker. An examination of their occurrences in the first decade of the 21</w:t>
      </w:r>
      <w:r w:rsidRPr="0018046B">
        <w:rPr>
          <w:rFonts w:ascii="David" w:hAnsi="David" w:cs="David"/>
          <w:sz w:val="24"/>
          <w:szCs w:val="24"/>
          <w:vertAlign w:val="superscript"/>
        </w:rPr>
        <w:t>st</w:t>
      </w:r>
      <w:r>
        <w:rPr>
          <w:rFonts w:ascii="David" w:hAnsi="David" w:cs="David"/>
          <w:sz w:val="24"/>
          <w:szCs w:val="24"/>
        </w:rPr>
        <w:t xml:space="preserve"> century has revealed that the two verbs are embedded in similar constructions such as the modal serial construction. Each verb contributes to the overall meaning of the construction via its deictic component, </w:t>
      </w:r>
      <w:proofErr w:type="gramStart"/>
      <w:r>
        <w:rPr>
          <w:rFonts w:ascii="David" w:hAnsi="David" w:cs="David"/>
          <w:sz w:val="24"/>
          <w:szCs w:val="24"/>
        </w:rPr>
        <w:t>i.e.</w:t>
      </w:r>
      <w:proofErr w:type="gramEnd"/>
      <w:r>
        <w:rPr>
          <w:rFonts w:ascii="David" w:hAnsi="David" w:cs="David"/>
          <w:sz w:val="24"/>
          <w:szCs w:val="24"/>
        </w:rPr>
        <w:t xml:space="preserve"> entering vs. exiting accessible states from speakers’ perspective, as illustrated in (13).</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575"/>
        <w:gridCol w:w="7232"/>
      </w:tblGrid>
      <w:tr w:rsidR="008D1EBB" w14:paraId="75E9EBB8" w14:textId="77777777" w:rsidTr="00075658">
        <w:trPr>
          <w:trHeight w:val="167"/>
        </w:trPr>
        <w:tc>
          <w:tcPr>
            <w:tcW w:w="489" w:type="dxa"/>
          </w:tcPr>
          <w:p w14:paraId="7F176896"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lastRenderedPageBreak/>
              <w:t>13.</w:t>
            </w:r>
          </w:p>
        </w:tc>
        <w:tc>
          <w:tcPr>
            <w:tcW w:w="575" w:type="dxa"/>
          </w:tcPr>
          <w:p w14:paraId="40142BD7" w14:textId="77777777" w:rsidR="008D1EBB" w:rsidRPr="000D41B5"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a.</w:t>
            </w:r>
          </w:p>
        </w:tc>
        <w:tc>
          <w:tcPr>
            <w:tcW w:w="7232" w:type="dxa"/>
          </w:tcPr>
          <w:p w14:paraId="60E2BFEE" w14:textId="77777777" w:rsidR="008D1EBB" w:rsidRPr="00AA1CFB"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r>
              <w:rPr>
                <w:rFonts w:ascii="David" w:hAnsi="David" w:cs="David"/>
                <w:i/>
                <w:iCs/>
                <w:sz w:val="24"/>
                <w:szCs w:val="24"/>
              </w:rPr>
              <w:t xml:space="preserve">at </w:t>
            </w:r>
            <w:proofErr w:type="spellStart"/>
            <w:r>
              <w:rPr>
                <w:rFonts w:ascii="David" w:hAnsi="David" w:cs="David"/>
                <w:i/>
                <w:iCs/>
                <w:sz w:val="24"/>
                <w:szCs w:val="24"/>
              </w:rPr>
              <w:t>betax</w:t>
            </w:r>
            <w:proofErr w:type="spellEnd"/>
            <w:r>
              <w:rPr>
                <w:rFonts w:ascii="David" w:hAnsi="David" w:cs="David"/>
                <w:i/>
                <w:iCs/>
                <w:sz w:val="24"/>
                <w:szCs w:val="24"/>
              </w:rPr>
              <w:t xml:space="preserve"> </w:t>
            </w:r>
            <w:proofErr w:type="spellStart"/>
            <w:r>
              <w:rPr>
                <w:rFonts w:ascii="David" w:hAnsi="David" w:cs="David"/>
                <w:i/>
                <w:iCs/>
                <w:sz w:val="24"/>
                <w:szCs w:val="24"/>
              </w:rPr>
              <w:t>reeva</w:t>
            </w:r>
            <w:proofErr w:type="spellEnd"/>
            <w:r>
              <w:rPr>
                <w:rFonts w:ascii="David" w:hAnsi="David" w:cs="David"/>
                <w:i/>
                <w:iCs/>
                <w:sz w:val="24"/>
                <w:szCs w:val="24"/>
              </w:rPr>
              <w:t xml:space="preserve"> </w:t>
            </w:r>
            <w:proofErr w:type="spellStart"/>
            <w:r>
              <w:rPr>
                <w:rFonts w:ascii="David" w:hAnsi="David" w:cs="David"/>
                <w:i/>
                <w:iCs/>
                <w:sz w:val="24"/>
                <w:szCs w:val="24"/>
              </w:rPr>
              <w:t>meod</w:t>
            </w:r>
            <w:proofErr w:type="spellEnd"/>
            <w:r>
              <w:rPr>
                <w:rFonts w:ascii="David" w:hAnsi="David" w:cs="David"/>
                <w:i/>
                <w:iCs/>
                <w:sz w:val="24"/>
                <w:szCs w:val="24"/>
              </w:rPr>
              <w:t xml:space="preserve">. </w:t>
            </w:r>
            <w:proofErr w:type="spellStart"/>
            <w:r w:rsidRPr="000022EF">
              <w:rPr>
                <w:rFonts w:ascii="David" w:hAnsi="David" w:cs="David"/>
                <w:b/>
                <w:bCs/>
                <w:i/>
                <w:iCs/>
                <w:sz w:val="24"/>
                <w:szCs w:val="24"/>
              </w:rPr>
              <w:t>boi</w:t>
            </w:r>
            <w:proofErr w:type="spellEnd"/>
            <w:r>
              <w:rPr>
                <w:rFonts w:ascii="David" w:hAnsi="David" w:cs="David"/>
                <w:i/>
                <w:iCs/>
                <w:sz w:val="24"/>
                <w:szCs w:val="24"/>
              </w:rPr>
              <w:t xml:space="preserve"> </w:t>
            </w:r>
            <w:proofErr w:type="spellStart"/>
            <w:r>
              <w:rPr>
                <w:rFonts w:ascii="David" w:hAnsi="David" w:cs="David"/>
                <w:i/>
                <w:iCs/>
                <w:sz w:val="24"/>
                <w:szCs w:val="24"/>
              </w:rPr>
              <w:t>leexol</w:t>
            </w:r>
            <w:proofErr w:type="spellEnd"/>
            <w:r>
              <w:rPr>
                <w:rFonts w:ascii="David" w:hAnsi="David" w:cs="David"/>
                <w:i/>
                <w:iCs/>
                <w:sz w:val="24"/>
                <w:szCs w:val="24"/>
              </w:rPr>
              <w:t>.</w:t>
            </w:r>
            <w:r>
              <w:rPr>
                <w:rFonts w:ascii="David" w:eastAsia="MinionPro-It" w:hAnsi="David" w:cs="David"/>
                <w:i/>
                <w:iCs/>
                <w:sz w:val="24"/>
                <w:szCs w:val="24"/>
              </w:rPr>
              <w:t xml:space="preserve"> </w:t>
            </w:r>
          </w:p>
        </w:tc>
      </w:tr>
      <w:tr w:rsidR="008D1EBB" w14:paraId="3DD22C39" w14:textId="77777777" w:rsidTr="00075658">
        <w:tc>
          <w:tcPr>
            <w:tcW w:w="489" w:type="dxa"/>
          </w:tcPr>
          <w:p w14:paraId="2A04DF04"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5" w:type="dxa"/>
          </w:tcPr>
          <w:p w14:paraId="17EC68F5"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7232" w:type="dxa"/>
          </w:tcPr>
          <w:p w14:paraId="638343F0"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sz w:val="24"/>
                <w:szCs w:val="24"/>
              </w:rPr>
              <w:t xml:space="preserve">You must be very hungry. </w:t>
            </w:r>
            <w:r w:rsidRPr="000022EF">
              <w:rPr>
                <w:rFonts w:ascii="David" w:eastAsia="MinionPro-It" w:hAnsi="David" w:cs="David"/>
                <w:b/>
                <w:bCs/>
                <w:sz w:val="24"/>
                <w:szCs w:val="24"/>
              </w:rPr>
              <w:t>Come</w:t>
            </w:r>
            <w:r>
              <w:rPr>
                <w:rFonts w:ascii="David" w:eastAsia="MinionPro-It" w:hAnsi="David" w:cs="David"/>
                <w:sz w:val="24"/>
                <w:szCs w:val="24"/>
              </w:rPr>
              <w:t xml:space="preserve"> eat.” (</w:t>
            </w:r>
            <w:proofErr w:type="spellStart"/>
            <w:r>
              <w:rPr>
                <w:rFonts w:ascii="David" w:hAnsi="David" w:cs="David"/>
                <w:sz w:val="24"/>
                <w:szCs w:val="24"/>
              </w:rPr>
              <w:t>HeTenTen</w:t>
            </w:r>
            <w:proofErr w:type="spellEnd"/>
            <w:r>
              <w:rPr>
                <w:rFonts w:ascii="David" w:eastAsia="MinionPro-It" w:hAnsi="David" w:cs="David"/>
                <w:sz w:val="24"/>
                <w:szCs w:val="24"/>
              </w:rPr>
              <w:t>)</w:t>
            </w:r>
          </w:p>
        </w:tc>
      </w:tr>
      <w:tr w:rsidR="008D1EBB" w14:paraId="4690EA14" w14:textId="77777777" w:rsidTr="00075658">
        <w:tc>
          <w:tcPr>
            <w:tcW w:w="489" w:type="dxa"/>
          </w:tcPr>
          <w:p w14:paraId="42F75EF9"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p>
        </w:tc>
        <w:tc>
          <w:tcPr>
            <w:tcW w:w="575" w:type="dxa"/>
          </w:tcPr>
          <w:p w14:paraId="27034F40"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b.</w:t>
            </w:r>
          </w:p>
        </w:tc>
        <w:tc>
          <w:tcPr>
            <w:tcW w:w="7232" w:type="dxa"/>
          </w:tcPr>
          <w:p w14:paraId="45040717" w14:textId="77777777" w:rsidR="008D1EBB" w:rsidRPr="002C2DBC"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Pr>
                <w:rFonts w:ascii="David" w:eastAsia="MinionPro-It" w:hAnsi="David" w:cs="David"/>
                <w:i/>
                <w:iCs/>
                <w:sz w:val="24"/>
                <w:szCs w:val="24"/>
              </w:rPr>
              <w:t>im</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yesh</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laxem</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yoter</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miday</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zman</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panuy</w:t>
            </w:r>
            <w:proofErr w:type="spellEnd"/>
            <w:r>
              <w:rPr>
                <w:rFonts w:ascii="David" w:eastAsia="MinionPro-It" w:hAnsi="David" w:cs="David"/>
                <w:i/>
                <w:iCs/>
                <w:sz w:val="24"/>
                <w:szCs w:val="24"/>
              </w:rPr>
              <w:t xml:space="preserve"> – </w:t>
            </w:r>
            <w:proofErr w:type="spellStart"/>
            <w:r w:rsidRPr="00027461">
              <w:rPr>
                <w:rFonts w:ascii="David" w:eastAsia="MinionPro-It" w:hAnsi="David" w:cs="David"/>
                <w:b/>
                <w:bCs/>
                <w:i/>
                <w:iCs/>
                <w:sz w:val="24"/>
                <w:szCs w:val="24"/>
              </w:rPr>
              <w:t>lexo</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titnadvu</w:t>
            </w:r>
            <w:proofErr w:type="spellEnd"/>
            <w:r>
              <w:rPr>
                <w:rFonts w:ascii="David" w:eastAsia="MinionPro-It" w:hAnsi="David" w:cs="David"/>
                <w:i/>
                <w:iCs/>
                <w:sz w:val="24"/>
                <w:szCs w:val="24"/>
              </w:rPr>
              <w:t>.</w:t>
            </w:r>
          </w:p>
        </w:tc>
      </w:tr>
      <w:tr w:rsidR="008D1EBB" w14:paraId="38BD1D81" w14:textId="77777777" w:rsidTr="00075658">
        <w:tc>
          <w:tcPr>
            <w:tcW w:w="489" w:type="dxa"/>
          </w:tcPr>
          <w:p w14:paraId="4070CA3F" w14:textId="77777777" w:rsidR="008D1EBB"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575" w:type="dxa"/>
          </w:tcPr>
          <w:p w14:paraId="420BA994" w14:textId="77777777" w:rsidR="008D1EBB" w:rsidRPr="00C80C70"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7232" w:type="dxa"/>
          </w:tcPr>
          <w:p w14:paraId="547572AC" w14:textId="77777777" w:rsidR="008D1EBB" w:rsidRPr="009A7CF3" w:rsidRDefault="008D1EBB" w:rsidP="00075658">
            <w:pPr>
              <w:autoSpaceDE w:val="0"/>
              <w:autoSpaceDN w:val="0"/>
              <w:bidi w:val="0"/>
              <w:adjustRightInd w:val="0"/>
              <w:spacing w:after="240" w:line="360" w:lineRule="auto"/>
              <w:jc w:val="both"/>
              <w:rPr>
                <w:rFonts w:ascii="David" w:eastAsia="MinionPro-It" w:hAnsi="David" w:cs="David"/>
                <w:sz w:val="24"/>
                <w:szCs w:val="24"/>
              </w:rPr>
            </w:pPr>
            <w:r w:rsidRPr="009A7CF3">
              <w:rPr>
                <w:rFonts w:ascii="David" w:eastAsia="MinionPro-It" w:hAnsi="David" w:cs="David"/>
                <w:sz w:val="24"/>
                <w:szCs w:val="24"/>
              </w:rPr>
              <w:t>“</w:t>
            </w:r>
            <w:r>
              <w:rPr>
                <w:rFonts w:ascii="David" w:eastAsia="MinionPro-It" w:hAnsi="David" w:cs="David"/>
                <w:sz w:val="24"/>
                <w:szCs w:val="24"/>
              </w:rPr>
              <w:t xml:space="preserve">If you have too much free time on your hands – </w:t>
            </w:r>
            <w:r w:rsidRPr="00027461">
              <w:rPr>
                <w:rFonts w:ascii="David" w:eastAsia="MinionPro-It" w:hAnsi="David" w:cs="David"/>
                <w:b/>
                <w:bCs/>
                <w:sz w:val="24"/>
                <w:szCs w:val="24"/>
              </w:rPr>
              <w:t>go</w:t>
            </w:r>
            <w:r>
              <w:rPr>
                <w:rFonts w:ascii="David" w:eastAsia="MinionPro-It" w:hAnsi="David" w:cs="David"/>
                <w:sz w:val="24"/>
                <w:szCs w:val="24"/>
              </w:rPr>
              <w:t xml:space="preserve"> volunteer.” (</w:t>
            </w:r>
            <w:r>
              <w:rPr>
                <w:rFonts w:ascii="David" w:hAnsi="David" w:cs="David"/>
                <w:sz w:val="24"/>
                <w:szCs w:val="24"/>
              </w:rPr>
              <w:t>Hebrew Corpus</w:t>
            </w:r>
            <w:r>
              <w:rPr>
                <w:rFonts w:ascii="David" w:eastAsia="MinionPro-It" w:hAnsi="David" w:cs="David"/>
                <w:sz w:val="24"/>
                <w:szCs w:val="24"/>
              </w:rPr>
              <w:t>)</w:t>
            </w:r>
          </w:p>
        </w:tc>
      </w:tr>
    </w:tbl>
    <w:p w14:paraId="4A21C2B7"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In the examination of the verbs’ occurrences in the second decade of the 21</w:t>
      </w:r>
      <w:r w:rsidRPr="0056714D">
        <w:rPr>
          <w:rFonts w:ascii="David" w:hAnsi="David" w:cs="David"/>
          <w:sz w:val="24"/>
          <w:szCs w:val="24"/>
          <w:vertAlign w:val="superscript"/>
        </w:rPr>
        <w:t>st</w:t>
      </w:r>
      <w:r>
        <w:rPr>
          <w:rFonts w:ascii="David" w:hAnsi="David" w:cs="David"/>
          <w:sz w:val="24"/>
          <w:szCs w:val="24"/>
        </w:rPr>
        <w:t xml:space="preserve"> century, a difference in the usage of </w:t>
      </w:r>
      <w:r w:rsidRPr="002039C8">
        <w:rPr>
          <w:rFonts w:ascii="David" w:hAnsi="David" w:cs="David"/>
          <w:i/>
          <w:iCs/>
          <w:sz w:val="24"/>
          <w:szCs w:val="24"/>
        </w:rPr>
        <w:t>lex/</w:t>
      </w:r>
      <w:proofErr w:type="spellStart"/>
      <w:r w:rsidRPr="002039C8">
        <w:rPr>
          <w:rFonts w:ascii="David" w:hAnsi="David" w:cs="David"/>
          <w:i/>
          <w:iCs/>
          <w:sz w:val="24"/>
          <w:szCs w:val="24"/>
        </w:rPr>
        <w:t>i</w:t>
      </w:r>
      <w:proofErr w:type="spellEnd"/>
      <w:r>
        <w:rPr>
          <w:rFonts w:ascii="David" w:hAnsi="David" w:cs="David"/>
          <w:sz w:val="24"/>
          <w:szCs w:val="24"/>
        </w:rPr>
        <w:t xml:space="preserve"> was not found. However, corpus evidence shows that the verb </w:t>
      </w:r>
      <w:proofErr w:type="spellStart"/>
      <w:r w:rsidRPr="00961ED9">
        <w:rPr>
          <w:rFonts w:ascii="David" w:hAnsi="David" w:cs="David"/>
          <w:i/>
          <w:iCs/>
          <w:sz w:val="24"/>
          <w:szCs w:val="24"/>
        </w:rPr>
        <w:t>bo</w:t>
      </w:r>
      <w:proofErr w:type="spellEnd"/>
      <w:r w:rsidRPr="00961ED9">
        <w:rPr>
          <w:rFonts w:ascii="David" w:hAnsi="David" w:cs="David"/>
          <w:i/>
          <w:iCs/>
          <w:sz w:val="24"/>
          <w:szCs w:val="24"/>
        </w:rPr>
        <w:t>/</w:t>
      </w:r>
      <w:proofErr w:type="spellStart"/>
      <w:r w:rsidRPr="00961ED9">
        <w:rPr>
          <w:rFonts w:ascii="David" w:hAnsi="David" w:cs="David"/>
          <w:i/>
          <w:iCs/>
          <w:sz w:val="24"/>
          <w:szCs w:val="24"/>
        </w:rPr>
        <w:t>i</w:t>
      </w:r>
      <w:proofErr w:type="spellEnd"/>
      <w:r>
        <w:rPr>
          <w:rFonts w:ascii="David" w:hAnsi="David" w:cs="David"/>
          <w:sz w:val="24"/>
          <w:szCs w:val="24"/>
        </w:rPr>
        <w:t xml:space="preserve"> has evolved into an independent discourse marker expressing two types of functions: requesting or inviting interlocutors to begin or end a certain action (14) and positioning speakers as discursively authoritative (15).</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1916"/>
        <w:gridCol w:w="5891"/>
      </w:tblGrid>
      <w:tr w:rsidR="008D1EBB" w14:paraId="35A05FE5" w14:textId="77777777" w:rsidTr="00075658">
        <w:trPr>
          <w:trHeight w:val="167"/>
        </w:trPr>
        <w:tc>
          <w:tcPr>
            <w:tcW w:w="489" w:type="dxa"/>
          </w:tcPr>
          <w:p w14:paraId="0C37D30E"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14.</w:t>
            </w:r>
          </w:p>
        </w:tc>
        <w:tc>
          <w:tcPr>
            <w:tcW w:w="1916" w:type="dxa"/>
          </w:tcPr>
          <w:p w14:paraId="54A87B21" w14:textId="77777777" w:rsidR="008D1EBB" w:rsidRPr="000D41B5"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Chairman Gafni:</w:t>
            </w:r>
          </w:p>
        </w:tc>
        <w:tc>
          <w:tcPr>
            <w:tcW w:w="5891" w:type="dxa"/>
          </w:tcPr>
          <w:p w14:paraId="5E887FEC" w14:textId="77777777" w:rsidR="008D1EBB" w:rsidRPr="00AA1CFB"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r>
              <w:rPr>
                <w:rFonts w:ascii="David" w:hAnsi="David" w:cs="David"/>
                <w:i/>
                <w:iCs/>
                <w:sz w:val="24"/>
                <w:szCs w:val="24"/>
              </w:rPr>
              <w:t xml:space="preserve">lo, lo, </w:t>
            </w:r>
            <w:proofErr w:type="spellStart"/>
            <w:r>
              <w:rPr>
                <w:rFonts w:ascii="David" w:hAnsi="David" w:cs="David"/>
                <w:i/>
                <w:iCs/>
                <w:sz w:val="24"/>
                <w:szCs w:val="24"/>
              </w:rPr>
              <w:t>bou</w:t>
            </w:r>
            <w:proofErr w:type="spellEnd"/>
            <w:r>
              <w:rPr>
                <w:rFonts w:ascii="David" w:hAnsi="David" w:cs="David"/>
                <w:i/>
                <w:iCs/>
                <w:sz w:val="24"/>
                <w:szCs w:val="24"/>
              </w:rPr>
              <w:t>.</w:t>
            </w:r>
            <w:r>
              <w:rPr>
                <w:rFonts w:ascii="David" w:eastAsia="MinionPro-It" w:hAnsi="David" w:cs="David"/>
                <w:i/>
                <w:iCs/>
                <w:sz w:val="24"/>
                <w:szCs w:val="24"/>
              </w:rPr>
              <w:t xml:space="preserve"> </w:t>
            </w:r>
          </w:p>
        </w:tc>
      </w:tr>
      <w:tr w:rsidR="008D1EBB" w14:paraId="272B20E9" w14:textId="77777777" w:rsidTr="00075658">
        <w:tc>
          <w:tcPr>
            <w:tcW w:w="489" w:type="dxa"/>
          </w:tcPr>
          <w:p w14:paraId="648BA1E4"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1916" w:type="dxa"/>
          </w:tcPr>
          <w:p w14:paraId="5BCE8F87"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5891" w:type="dxa"/>
          </w:tcPr>
          <w:p w14:paraId="1E6516DF" w14:textId="77777777" w:rsidR="008D1EBB" w:rsidRPr="00C80C70"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sz w:val="24"/>
                <w:szCs w:val="24"/>
              </w:rPr>
              <w:t xml:space="preserve">No, no, </w:t>
            </w:r>
            <w:r w:rsidRPr="00511EC3">
              <w:rPr>
                <w:rFonts w:ascii="David" w:eastAsia="MinionPro-It" w:hAnsi="David" w:cs="David"/>
                <w:b/>
                <w:bCs/>
                <w:sz w:val="24"/>
                <w:szCs w:val="24"/>
              </w:rPr>
              <w:t>come</w:t>
            </w:r>
            <w:r>
              <w:rPr>
                <w:rFonts w:ascii="David" w:eastAsia="MinionPro-It" w:hAnsi="David" w:cs="David"/>
                <w:b/>
                <w:bCs/>
                <w:sz w:val="24"/>
                <w:szCs w:val="24"/>
              </w:rPr>
              <w:t xml:space="preserve"> on</w:t>
            </w:r>
            <w:r>
              <w:rPr>
                <w:rFonts w:ascii="David" w:eastAsia="MinionPro-It" w:hAnsi="David" w:cs="David"/>
                <w:sz w:val="24"/>
                <w:szCs w:val="24"/>
              </w:rPr>
              <w:t>.”</w:t>
            </w:r>
          </w:p>
        </w:tc>
      </w:tr>
      <w:tr w:rsidR="008D1EBB" w14:paraId="002E7E86" w14:textId="77777777" w:rsidTr="00075658">
        <w:tc>
          <w:tcPr>
            <w:tcW w:w="489" w:type="dxa"/>
          </w:tcPr>
          <w:p w14:paraId="3C9A5174"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1916" w:type="dxa"/>
          </w:tcPr>
          <w:p w14:paraId="07339B92"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 xml:space="preserve">Shay </w:t>
            </w:r>
            <w:proofErr w:type="spellStart"/>
            <w:r>
              <w:rPr>
                <w:rFonts w:ascii="David" w:eastAsia="MinionPro-It" w:hAnsi="David" w:cs="David"/>
                <w:sz w:val="24"/>
                <w:szCs w:val="24"/>
              </w:rPr>
              <w:t>Babad</w:t>
            </w:r>
            <w:proofErr w:type="spellEnd"/>
            <w:r>
              <w:rPr>
                <w:rFonts w:ascii="David" w:eastAsia="MinionPro-It" w:hAnsi="David" w:cs="David"/>
                <w:sz w:val="24"/>
                <w:szCs w:val="24"/>
              </w:rPr>
              <w:t>:</w:t>
            </w:r>
          </w:p>
        </w:tc>
        <w:tc>
          <w:tcPr>
            <w:tcW w:w="5891" w:type="dxa"/>
          </w:tcPr>
          <w:p w14:paraId="61E3EE01" w14:textId="77777777" w:rsidR="008D1EBB" w:rsidRPr="002C2DBC"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Pr>
                <w:rFonts w:ascii="David" w:eastAsia="MinionPro-It" w:hAnsi="David" w:cs="David"/>
                <w:i/>
                <w:iCs/>
                <w:sz w:val="24"/>
                <w:szCs w:val="24"/>
              </w:rPr>
              <w:t>shniya</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rega</w:t>
            </w:r>
            <w:proofErr w:type="spellEnd"/>
            <w:r>
              <w:rPr>
                <w:rFonts w:ascii="David" w:eastAsia="MinionPro-It" w:hAnsi="David" w:cs="David"/>
                <w:i/>
                <w:iCs/>
                <w:sz w:val="24"/>
                <w:szCs w:val="24"/>
              </w:rPr>
              <w:t xml:space="preserve">. </w:t>
            </w:r>
          </w:p>
        </w:tc>
      </w:tr>
      <w:tr w:rsidR="008D1EBB" w14:paraId="1A364C55" w14:textId="77777777" w:rsidTr="00075658">
        <w:tc>
          <w:tcPr>
            <w:tcW w:w="489" w:type="dxa"/>
          </w:tcPr>
          <w:p w14:paraId="12B88C36" w14:textId="77777777" w:rsidR="008D1EBB"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p>
        </w:tc>
        <w:tc>
          <w:tcPr>
            <w:tcW w:w="1916" w:type="dxa"/>
          </w:tcPr>
          <w:p w14:paraId="4CE7A991" w14:textId="77777777" w:rsidR="008D1EBB" w:rsidRPr="00C80C70"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p>
        </w:tc>
        <w:tc>
          <w:tcPr>
            <w:tcW w:w="5891" w:type="dxa"/>
          </w:tcPr>
          <w:p w14:paraId="6E60FF7D" w14:textId="77777777" w:rsidR="008D1EBB" w:rsidRPr="009A7CF3"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r w:rsidRPr="009A7CF3">
              <w:rPr>
                <w:rFonts w:ascii="David" w:eastAsia="MinionPro-It" w:hAnsi="David" w:cs="David"/>
                <w:sz w:val="24"/>
                <w:szCs w:val="24"/>
              </w:rPr>
              <w:t>“</w:t>
            </w:r>
            <w:r>
              <w:rPr>
                <w:rFonts w:ascii="David" w:eastAsia="MinionPro-It" w:hAnsi="David" w:cs="David"/>
                <w:sz w:val="24"/>
                <w:szCs w:val="24"/>
              </w:rPr>
              <w:t xml:space="preserve">One second, a moment.” </w:t>
            </w:r>
          </w:p>
        </w:tc>
      </w:tr>
      <w:tr w:rsidR="008D1EBB" w14:paraId="72E7C20A" w14:textId="77777777" w:rsidTr="00075658">
        <w:tc>
          <w:tcPr>
            <w:tcW w:w="489" w:type="dxa"/>
          </w:tcPr>
          <w:p w14:paraId="301B1E57" w14:textId="77777777" w:rsidR="008D1EBB"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p>
        </w:tc>
        <w:tc>
          <w:tcPr>
            <w:tcW w:w="1916" w:type="dxa"/>
          </w:tcPr>
          <w:p w14:paraId="1B67B1B2" w14:textId="77777777" w:rsidR="008D1EBB" w:rsidRPr="00C80C70"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r>
              <w:rPr>
                <w:rFonts w:ascii="David" w:eastAsia="MinionPro-It" w:hAnsi="David" w:cs="David"/>
                <w:sz w:val="24"/>
                <w:szCs w:val="24"/>
              </w:rPr>
              <w:t>Chairman Gafni:</w:t>
            </w:r>
          </w:p>
        </w:tc>
        <w:tc>
          <w:tcPr>
            <w:tcW w:w="5891" w:type="dxa"/>
          </w:tcPr>
          <w:p w14:paraId="7418B514" w14:textId="77777777" w:rsidR="008D1EBB" w:rsidRPr="00F81E94" w:rsidRDefault="008D1EBB" w:rsidP="00075658">
            <w:pPr>
              <w:autoSpaceDE w:val="0"/>
              <w:autoSpaceDN w:val="0"/>
              <w:bidi w:val="0"/>
              <w:adjustRightInd w:val="0"/>
              <w:spacing w:after="240" w:line="360" w:lineRule="auto"/>
              <w:contextualSpacing/>
              <w:jc w:val="both"/>
              <w:rPr>
                <w:rFonts w:ascii="David" w:eastAsia="MinionPro-It" w:hAnsi="David" w:cs="David"/>
                <w:i/>
                <w:iCs/>
                <w:sz w:val="24"/>
                <w:szCs w:val="24"/>
              </w:rPr>
            </w:pPr>
            <w:r>
              <w:rPr>
                <w:rFonts w:ascii="David" w:eastAsia="MinionPro-It" w:hAnsi="David" w:cs="David"/>
                <w:i/>
                <w:iCs/>
                <w:sz w:val="24"/>
                <w:szCs w:val="24"/>
              </w:rPr>
              <w:t>s</w:t>
            </w:r>
            <w:r w:rsidRPr="00F81E94">
              <w:rPr>
                <w:rFonts w:ascii="David" w:eastAsia="MinionPro-It" w:hAnsi="David" w:cs="David"/>
                <w:i/>
                <w:iCs/>
                <w:sz w:val="24"/>
                <w:szCs w:val="24"/>
              </w:rPr>
              <w:t xml:space="preserve">hay, al </w:t>
            </w:r>
            <w:proofErr w:type="spellStart"/>
            <w:r w:rsidRPr="00F81E94">
              <w:rPr>
                <w:rFonts w:ascii="David" w:eastAsia="MinionPro-It" w:hAnsi="David" w:cs="David"/>
                <w:i/>
                <w:iCs/>
                <w:sz w:val="24"/>
                <w:szCs w:val="24"/>
              </w:rPr>
              <w:t>tenahel</w:t>
            </w:r>
            <w:proofErr w:type="spellEnd"/>
            <w:r w:rsidRPr="00F81E94">
              <w:rPr>
                <w:rFonts w:ascii="David" w:eastAsia="MinionPro-It" w:hAnsi="David" w:cs="David"/>
                <w:i/>
                <w:iCs/>
                <w:sz w:val="24"/>
                <w:szCs w:val="24"/>
              </w:rPr>
              <w:t xml:space="preserve"> dialog.</w:t>
            </w:r>
          </w:p>
        </w:tc>
      </w:tr>
      <w:tr w:rsidR="008D1EBB" w14:paraId="3270CD4F" w14:textId="77777777" w:rsidTr="00075658">
        <w:tc>
          <w:tcPr>
            <w:tcW w:w="489" w:type="dxa"/>
          </w:tcPr>
          <w:p w14:paraId="400BEA8D" w14:textId="77777777" w:rsidR="008D1EBB"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p>
        </w:tc>
        <w:tc>
          <w:tcPr>
            <w:tcW w:w="1916" w:type="dxa"/>
          </w:tcPr>
          <w:p w14:paraId="2431F2E0" w14:textId="77777777" w:rsidR="008D1EBB" w:rsidRDefault="008D1EBB" w:rsidP="00075658">
            <w:pPr>
              <w:autoSpaceDE w:val="0"/>
              <w:autoSpaceDN w:val="0"/>
              <w:bidi w:val="0"/>
              <w:adjustRightInd w:val="0"/>
              <w:spacing w:after="240" w:line="360" w:lineRule="auto"/>
              <w:jc w:val="both"/>
              <w:rPr>
                <w:rFonts w:ascii="David" w:eastAsia="MinionPro-It" w:hAnsi="David" w:cs="David"/>
                <w:sz w:val="24"/>
                <w:szCs w:val="24"/>
              </w:rPr>
            </w:pPr>
          </w:p>
        </w:tc>
        <w:tc>
          <w:tcPr>
            <w:tcW w:w="5891" w:type="dxa"/>
          </w:tcPr>
          <w:p w14:paraId="2B3F3213" w14:textId="77777777" w:rsidR="008D1EBB" w:rsidRDefault="008D1EBB" w:rsidP="00075658">
            <w:pPr>
              <w:autoSpaceDE w:val="0"/>
              <w:autoSpaceDN w:val="0"/>
              <w:bidi w:val="0"/>
              <w:adjustRightInd w:val="0"/>
              <w:spacing w:after="240" w:line="360" w:lineRule="auto"/>
              <w:contextualSpacing/>
              <w:jc w:val="both"/>
              <w:rPr>
                <w:rFonts w:ascii="David" w:eastAsia="MinionPro-It" w:hAnsi="David" w:cs="David"/>
                <w:i/>
                <w:iCs/>
                <w:sz w:val="24"/>
                <w:szCs w:val="24"/>
              </w:rPr>
            </w:pPr>
            <w:r>
              <w:rPr>
                <w:rFonts w:ascii="David" w:eastAsia="MinionPro-It" w:hAnsi="David" w:cs="David"/>
                <w:sz w:val="24"/>
                <w:szCs w:val="24"/>
              </w:rPr>
              <w:t>“Shay, don’t conduct a dialogue.” (</w:t>
            </w:r>
            <w:r>
              <w:rPr>
                <w:rFonts w:ascii="David" w:hAnsi="David" w:cs="David"/>
                <w:sz w:val="24"/>
                <w:szCs w:val="24"/>
              </w:rPr>
              <w:t>The Knesset protocols</w:t>
            </w:r>
            <w:r>
              <w:rPr>
                <w:rFonts w:ascii="David" w:eastAsia="MinionPro-It" w:hAnsi="David" w:cs="David"/>
                <w:sz w:val="24"/>
                <w:szCs w:val="24"/>
              </w:rPr>
              <w:t>)</w:t>
            </w:r>
          </w:p>
        </w:tc>
      </w:tr>
      <w:tr w:rsidR="008D1EBB" w14:paraId="289BA9F4" w14:textId="77777777" w:rsidTr="00075658">
        <w:trPr>
          <w:trHeight w:val="167"/>
        </w:trPr>
        <w:tc>
          <w:tcPr>
            <w:tcW w:w="489" w:type="dxa"/>
          </w:tcPr>
          <w:p w14:paraId="2C811157" w14:textId="77777777" w:rsidR="008D1EBB" w:rsidRDefault="008D1EBB" w:rsidP="00075658">
            <w:pPr>
              <w:autoSpaceDE w:val="0"/>
              <w:autoSpaceDN w:val="0"/>
              <w:bidi w:val="0"/>
              <w:adjustRightInd w:val="0"/>
              <w:spacing w:line="360" w:lineRule="auto"/>
              <w:jc w:val="both"/>
              <w:rPr>
                <w:rFonts w:ascii="David" w:eastAsia="MinionPro-It" w:hAnsi="David" w:cs="David"/>
                <w:sz w:val="24"/>
                <w:szCs w:val="24"/>
              </w:rPr>
            </w:pPr>
            <w:r>
              <w:rPr>
                <w:rFonts w:ascii="David" w:eastAsia="MinionPro-It" w:hAnsi="David" w:cs="David"/>
                <w:sz w:val="24"/>
                <w:szCs w:val="24"/>
              </w:rPr>
              <w:t>15.</w:t>
            </w:r>
          </w:p>
        </w:tc>
        <w:tc>
          <w:tcPr>
            <w:tcW w:w="1916" w:type="dxa"/>
          </w:tcPr>
          <w:p w14:paraId="6E82EE93" w14:textId="77777777" w:rsidR="008D1EBB" w:rsidRPr="000D41B5" w:rsidRDefault="008D1EBB" w:rsidP="00075658">
            <w:pPr>
              <w:autoSpaceDE w:val="0"/>
              <w:autoSpaceDN w:val="0"/>
              <w:bidi w:val="0"/>
              <w:adjustRightInd w:val="0"/>
              <w:spacing w:before="100" w:beforeAutospacing="1" w:line="360" w:lineRule="auto"/>
              <w:jc w:val="both"/>
              <w:rPr>
                <w:rFonts w:ascii="David" w:eastAsia="MinionPro-It" w:hAnsi="David" w:cs="David"/>
                <w:sz w:val="24"/>
                <w:szCs w:val="24"/>
              </w:rPr>
            </w:pPr>
            <w:proofErr w:type="spellStart"/>
            <w:r>
              <w:rPr>
                <w:rFonts w:ascii="David" w:eastAsia="MinionPro-It" w:hAnsi="David" w:cs="David"/>
                <w:sz w:val="24"/>
                <w:szCs w:val="24"/>
              </w:rPr>
              <w:t>Yakov</w:t>
            </w:r>
            <w:proofErr w:type="spellEnd"/>
            <w:r>
              <w:rPr>
                <w:rFonts w:ascii="David" w:eastAsia="MinionPro-It" w:hAnsi="David" w:cs="David"/>
                <w:sz w:val="24"/>
                <w:szCs w:val="24"/>
              </w:rPr>
              <w:t xml:space="preserve"> Asher:</w:t>
            </w:r>
          </w:p>
        </w:tc>
        <w:tc>
          <w:tcPr>
            <w:tcW w:w="5891" w:type="dxa"/>
          </w:tcPr>
          <w:p w14:paraId="3007718B" w14:textId="77777777" w:rsidR="008D1EBB" w:rsidRPr="00AA1CFB"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Pr>
                <w:rFonts w:ascii="David" w:hAnsi="David" w:cs="David"/>
                <w:i/>
                <w:iCs/>
                <w:sz w:val="24"/>
                <w:szCs w:val="24"/>
              </w:rPr>
              <w:t>hasheela</w:t>
            </w:r>
            <w:proofErr w:type="spellEnd"/>
            <w:r>
              <w:rPr>
                <w:rFonts w:ascii="David" w:hAnsi="David" w:cs="David"/>
                <w:i/>
                <w:iCs/>
                <w:sz w:val="24"/>
                <w:szCs w:val="24"/>
              </w:rPr>
              <w:t xml:space="preserve"> </w:t>
            </w:r>
            <w:proofErr w:type="spellStart"/>
            <w:r>
              <w:rPr>
                <w:rFonts w:ascii="David" w:hAnsi="David" w:cs="David"/>
                <w:i/>
                <w:iCs/>
                <w:sz w:val="24"/>
                <w:szCs w:val="24"/>
              </w:rPr>
              <w:t>im</w:t>
            </w:r>
            <w:proofErr w:type="spellEnd"/>
            <w:r>
              <w:rPr>
                <w:rFonts w:ascii="David" w:hAnsi="David" w:cs="David"/>
                <w:i/>
                <w:iCs/>
                <w:sz w:val="24"/>
                <w:szCs w:val="24"/>
              </w:rPr>
              <w:t xml:space="preserve"> </w:t>
            </w:r>
            <w:proofErr w:type="spellStart"/>
            <w:r>
              <w:rPr>
                <w:rFonts w:ascii="David" w:hAnsi="David" w:cs="David"/>
                <w:i/>
                <w:iCs/>
                <w:sz w:val="24"/>
                <w:szCs w:val="24"/>
              </w:rPr>
              <w:t>beshnataim</w:t>
            </w:r>
            <w:proofErr w:type="spellEnd"/>
            <w:r>
              <w:rPr>
                <w:rFonts w:ascii="David" w:hAnsi="David" w:cs="David"/>
                <w:i/>
                <w:iCs/>
                <w:sz w:val="24"/>
                <w:szCs w:val="24"/>
              </w:rPr>
              <w:t xml:space="preserve"> o </w:t>
            </w:r>
            <w:proofErr w:type="spellStart"/>
            <w:r>
              <w:rPr>
                <w:rFonts w:ascii="David" w:hAnsi="David" w:cs="David"/>
                <w:i/>
                <w:iCs/>
                <w:sz w:val="24"/>
                <w:szCs w:val="24"/>
              </w:rPr>
              <w:t>beshana</w:t>
            </w:r>
            <w:proofErr w:type="spellEnd"/>
            <w:r>
              <w:rPr>
                <w:rFonts w:ascii="David" w:hAnsi="David" w:cs="David"/>
                <w:i/>
                <w:iCs/>
                <w:sz w:val="24"/>
                <w:szCs w:val="24"/>
              </w:rPr>
              <w:t xml:space="preserve"> gam </w:t>
            </w:r>
            <w:proofErr w:type="spellStart"/>
            <w:r>
              <w:rPr>
                <w:rFonts w:ascii="David" w:hAnsi="David" w:cs="David"/>
                <w:i/>
                <w:iCs/>
                <w:sz w:val="24"/>
                <w:szCs w:val="24"/>
              </w:rPr>
              <w:t>efshar</w:t>
            </w:r>
            <w:proofErr w:type="spellEnd"/>
            <w:r>
              <w:rPr>
                <w:rFonts w:ascii="David" w:hAnsi="David" w:cs="David"/>
                <w:i/>
                <w:iCs/>
                <w:sz w:val="24"/>
                <w:szCs w:val="24"/>
              </w:rPr>
              <w:t>.</w:t>
            </w:r>
            <w:r>
              <w:rPr>
                <w:rFonts w:ascii="David" w:eastAsia="MinionPro-It" w:hAnsi="David" w:cs="David"/>
                <w:i/>
                <w:iCs/>
                <w:sz w:val="24"/>
                <w:szCs w:val="24"/>
              </w:rPr>
              <w:t xml:space="preserve"> </w:t>
            </w:r>
          </w:p>
        </w:tc>
      </w:tr>
      <w:tr w:rsidR="008D1EBB" w14:paraId="13D78C2D" w14:textId="77777777" w:rsidTr="00075658">
        <w:tc>
          <w:tcPr>
            <w:tcW w:w="489" w:type="dxa"/>
          </w:tcPr>
          <w:p w14:paraId="76D3C1EA"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1916" w:type="dxa"/>
          </w:tcPr>
          <w:p w14:paraId="34C32AC4"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5891" w:type="dxa"/>
          </w:tcPr>
          <w:p w14:paraId="3E4C6550" w14:textId="77777777" w:rsidR="008D1EBB" w:rsidRPr="00C80C70"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r w:rsidRPr="00C80C70">
              <w:rPr>
                <w:rFonts w:ascii="David" w:eastAsia="MinionPro-It" w:hAnsi="David" w:cs="David"/>
                <w:sz w:val="24"/>
                <w:szCs w:val="24"/>
              </w:rPr>
              <w:t>“</w:t>
            </w:r>
            <w:r>
              <w:rPr>
                <w:rFonts w:ascii="David" w:eastAsia="MinionPro-It" w:hAnsi="David" w:cs="David"/>
                <w:sz w:val="24"/>
                <w:szCs w:val="24"/>
              </w:rPr>
              <w:t>The question is whether it can be done in a year or two.”</w:t>
            </w:r>
          </w:p>
        </w:tc>
      </w:tr>
      <w:tr w:rsidR="008D1EBB" w14:paraId="1D282766" w14:textId="77777777" w:rsidTr="00075658">
        <w:tc>
          <w:tcPr>
            <w:tcW w:w="489" w:type="dxa"/>
          </w:tcPr>
          <w:p w14:paraId="4F295338" w14:textId="77777777" w:rsidR="008D1EBB"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p>
        </w:tc>
        <w:tc>
          <w:tcPr>
            <w:tcW w:w="1916" w:type="dxa"/>
          </w:tcPr>
          <w:p w14:paraId="7F6A6002" w14:textId="77777777" w:rsidR="008D1EBB" w:rsidRPr="00C80C70" w:rsidRDefault="008D1EBB" w:rsidP="00075658">
            <w:pPr>
              <w:autoSpaceDE w:val="0"/>
              <w:autoSpaceDN w:val="0"/>
              <w:bidi w:val="0"/>
              <w:adjustRightInd w:val="0"/>
              <w:spacing w:line="360" w:lineRule="auto"/>
              <w:contextualSpacing/>
              <w:jc w:val="both"/>
              <w:rPr>
                <w:rFonts w:ascii="David" w:eastAsia="MinionPro-It" w:hAnsi="David" w:cs="David"/>
                <w:sz w:val="24"/>
                <w:szCs w:val="24"/>
              </w:rPr>
            </w:pPr>
            <w:r>
              <w:rPr>
                <w:rFonts w:ascii="David" w:eastAsia="MinionPro-It" w:hAnsi="David" w:cs="David"/>
                <w:sz w:val="24"/>
                <w:szCs w:val="24"/>
              </w:rPr>
              <w:t>Miri Cohen:</w:t>
            </w:r>
          </w:p>
        </w:tc>
        <w:tc>
          <w:tcPr>
            <w:tcW w:w="5891" w:type="dxa"/>
          </w:tcPr>
          <w:p w14:paraId="2EF236AC" w14:textId="77777777" w:rsidR="008D1EBB" w:rsidRPr="002C2DBC" w:rsidRDefault="008D1EBB" w:rsidP="00075658">
            <w:pPr>
              <w:autoSpaceDE w:val="0"/>
              <w:autoSpaceDN w:val="0"/>
              <w:bidi w:val="0"/>
              <w:adjustRightInd w:val="0"/>
              <w:spacing w:line="360" w:lineRule="auto"/>
              <w:contextualSpacing/>
              <w:jc w:val="both"/>
              <w:rPr>
                <w:rFonts w:ascii="David" w:eastAsia="MinionPro-It" w:hAnsi="David" w:cs="David"/>
                <w:i/>
                <w:iCs/>
                <w:sz w:val="24"/>
                <w:szCs w:val="24"/>
              </w:rPr>
            </w:pPr>
            <w:proofErr w:type="spellStart"/>
            <w:r>
              <w:rPr>
                <w:rFonts w:ascii="David" w:eastAsia="MinionPro-It" w:hAnsi="David" w:cs="David"/>
                <w:i/>
                <w:iCs/>
                <w:sz w:val="24"/>
                <w:szCs w:val="24"/>
              </w:rPr>
              <w:t>xaverim</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ze</w:t>
            </w:r>
            <w:proofErr w:type="spellEnd"/>
            <w:r>
              <w:rPr>
                <w:rFonts w:ascii="David" w:eastAsia="MinionPro-It" w:hAnsi="David" w:cs="David"/>
                <w:i/>
                <w:iCs/>
                <w:sz w:val="24"/>
                <w:szCs w:val="24"/>
              </w:rPr>
              <w:t xml:space="preserve"> lo </w:t>
            </w:r>
            <w:proofErr w:type="spellStart"/>
            <w:r>
              <w:rPr>
                <w:rFonts w:ascii="David" w:eastAsia="MinionPro-It" w:hAnsi="David" w:cs="David"/>
                <w:i/>
                <w:iCs/>
                <w:sz w:val="24"/>
                <w:szCs w:val="24"/>
              </w:rPr>
              <w:t>ikre</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beshana</w:t>
            </w:r>
            <w:proofErr w:type="spellEnd"/>
            <w:r>
              <w:rPr>
                <w:rFonts w:ascii="David" w:eastAsia="MinionPro-It" w:hAnsi="David" w:cs="David"/>
                <w:i/>
                <w:iCs/>
                <w:sz w:val="24"/>
                <w:szCs w:val="24"/>
              </w:rPr>
              <w:t xml:space="preserve">. </w:t>
            </w:r>
            <w:proofErr w:type="spellStart"/>
            <w:r w:rsidRPr="00F068DD">
              <w:rPr>
                <w:rFonts w:ascii="David" w:eastAsia="MinionPro-It" w:hAnsi="David" w:cs="David"/>
                <w:b/>
                <w:bCs/>
                <w:i/>
                <w:iCs/>
                <w:sz w:val="24"/>
                <w:szCs w:val="24"/>
              </w:rPr>
              <w:t>bou</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im</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atem</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rocim</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toxnit</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iskit</w:t>
            </w:r>
            <w:proofErr w:type="spellEnd"/>
            <w:r>
              <w:rPr>
                <w:rFonts w:ascii="David" w:eastAsia="MinionPro-It" w:hAnsi="David" w:cs="David"/>
                <w:i/>
                <w:iCs/>
                <w:sz w:val="24"/>
                <w:szCs w:val="24"/>
              </w:rPr>
              <w:t xml:space="preserve"> […] </w:t>
            </w:r>
            <w:proofErr w:type="spellStart"/>
            <w:r>
              <w:rPr>
                <w:rFonts w:ascii="David" w:eastAsia="MinionPro-It" w:hAnsi="David" w:cs="David"/>
                <w:i/>
                <w:iCs/>
                <w:sz w:val="24"/>
                <w:szCs w:val="24"/>
              </w:rPr>
              <w:t>ze</w:t>
            </w:r>
            <w:proofErr w:type="spellEnd"/>
            <w:r>
              <w:rPr>
                <w:rFonts w:ascii="David" w:eastAsia="MinionPro-It" w:hAnsi="David" w:cs="David"/>
                <w:i/>
                <w:iCs/>
                <w:sz w:val="24"/>
                <w:szCs w:val="24"/>
              </w:rPr>
              <w:t xml:space="preserve"> lo </w:t>
            </w:r>
            <w:proofErr w:type="spellStart"/>
            <w:r>
              <w:rPr>
                <w:rFonts w:ascii="David" w:eastAsia="MinionPro-It" w:hAnsi="David" w:cs="David"/>
                <w:i/>
                <w:iCs/>
                <w:sz w:val="24"/>
                <w:szCs w:val="24"/>
              </w:rPr>
              <w:t>ikre</w:t>
            </w:r>
            <w:proofErr w:type="spellEnd"/>
            <w:r>
              <w:rPr>
                <w:rFonts w:ascii="David" w:eastAsia="MinionPro-It" w:hAnsi="David" w:cs="David"/>
                <w:i/>
                <w:iCs/>
                <w:sz w:val="24"/>
                <w:szCs w:val="24"/>
              </w:rPr>
              <w:t xml:space="preserve"> </w:t>
            </w:r>
            <w:proofErr w:type="spellStart"/>
            <w:r>
              <w:rPr>
                <w:rFonts w:ascii="David" w:eastAsia="MinionPro-It" w:hAnsi="David" w:cs="David"/>
                <w:i/>
                <w:iCs/>
                <w:sz w:val="24"/>
                <w:szCs w:val="24"/>
              </w:rPr>
              <w:t>beshana</w:t>
            </w:r>
            <w:proofErr w:type="spellEnd"/>
            <w:r>
              <w:rPr>
                <w:rFonts w:ascii="David" w:eastAsia="MinionPro-It" w:hAnsi="David" w:cs="David"/>
                <w:i/>
                <w:iCs/>
                <w:sz w:val="24"/>
                <w:szCs w:val="24"/>
              </w:rPr>
              <w:t xml:space="preserve">. </w:t>
            </w:r>
          </w:p>
        </w:tc>
      </w:tr>
      <w:tr w:rsidR="008D1EBB" w14:paraId="4E90A279" w14:textId="77777777" w:rsidTr="00075658">
        <w:tc>
          <w:tcPr>
            <w:tcW w:w="489" w:type="dxa"/>
          </w:tcPr>
          <w:p w14:paraId="287C2F66" w14:textId="77777777" w:rsidR="008D1EBB"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p>
        </w:tc>
        <w:tc>
          <w:tcPr>
            <w:tcW w:w="1916" w:type="dxa"/>
          </w:tcPr>
          <w:p w14:paraId="3F333080" w14:textId="77777777" w:rsidR="008D1EBB" w:rsidRPr="00C80C70"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p>
        </w:tc>
        <w:tc>
          <w:tcPr>
            <w:tcW w:w="5891" w:type="dxa"/>
          </w:tcPr>
          <w:p w14:paraId="29D86D2D" w14:textId="77777777" w:rsidR="008D1EBB"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r w:rsidRPr="009A7CF3">
              <w:rPr>
                <w:rFonts w:ascii="David" w:eastAsia="MinionPro-It" w:hAnsi="David" w:cs="David"/>
                <w:sz w:val="24"/>
                <w:szCs w:val="24"/>
              </w:rPr>
              <w:t>“</w:t>
            </w:r>
            <w:r>
              <w:rPr>
                <w:rFonts w:ascii="David" w:eastAsia="MinionPro-It" w:hAnsi="David" w:cs="David"/>
                <w:sz w:val="24"/>
                <w:szCs w:val="24"/>
              </w:rPr>
              <w:t xml:space="preserve">Friends, it won’t be done in a year. </w:t>
            </w:r>
            <w:r w:rsidRPr="00F068DD">
              <w:rPr>
                <w:rFonts w:ascii="David" w:eastAsia="MinionPro-It" w:hAnsi="David" w:cs="David"/>
                <w:b/>
                <w:bCs/>
                <w:sz w:val="24"/>
                <w:szCs w:val="24"/>
              </w:rPr>
              <w:t xml:space="preserve">Come </w:t>
            </w:r>
            <w:proofErr w:type="gramStart"/>
            <w:r w:rsidRPr="00F068DD">
              <w:rPr>
                <w:rFonts w:ascii="David" w:eastAsia="MinionPro-It" w:hAnsi="David" w:cs="David"/>
                <w:b/>
                <w:bCs/>
                <w:sz w:val="24"/>
                <w:szCs w:val="24"/>
              </w:rPr>
              <w:t>on</w:t>
            </w:r>
            <w:r>
              <w:rPr>
                <w:rFonts w:ascii="David" w:eastAsia="MinionPro-It" w:hAnsi="David" w:cs="David"/>
                <w:sz w:val="24"/>
                <w:szCs w:val="24"/>
              </w:rPr>
              <w:t>, if</w:t>
            </w:r>
            <w:proofErr w:type="gramEnd"/>
            <w:r>
              <w:rPr>
                <w:rFonts w:ascii="David" w:eastAsia="MinionPro-It" w:hAnsi="David" w:cs="David"/>
                <w:sz w:val="24"/>
                <w:szCs w:val="24"/>
              </w:rPr>
              <w:t xml:space="preserve"> you want a business plan […] it won’t be done in a year.” </w:t>
            </w:r>
          </w:p>
          <w:p w14:paraId="6EE1268B" w14:textId="77777777" w:rsidR="008D1EBB" w:rsidRPr="009A7CF3" w:rsidRDefault="008D1EBB" w:rsidP="00075658">
            <w:pPr>
              <w:autoSpaceDE w:val="0"/>
              <w:autoSpaceDN w:val="0"/>
              <w:bidi w:val="0"/>
              <w:adjustRightInd w:val="0"/>
              <w:spacing w:after="240" w:line="360" w:lineRule="auto"/>
              <w:contextualSpacing/>
              <w:jc w:val="both"/>
              <w:rPr>
                <w:rFonts w:ascii="David" w:eastAsia="MinionPro-It" w:hAnsi="David" w:cs="David"/>
                <w:sz w:val="24"/>
                <w:szCs w:val="24"/>
              </w:rPr>
            </w:pPr>
            <w:r>
              <w:rPr>
                <w:rFonts w:ascii="David" w:eastAsia="MinionPro-It" w:hAnsi="David" w:cs="David"/>
                <w:sz w:val="24"/>
                <w:szCs w:val="24"/>
              </w:rPr>
              <w:t>(</w:t>
            </w:r>
            <w:r>
              <w:rPr>
                <w:rFonts w:ascii="David" w:hAnsi="David" w:cs="David"/>
                <w:sz w:val="24"/>
                <w:szCs w:val="24"/>
              </w:rPr>
              <w:t>The Knesset protocols</w:t>
            </w:r>
            <w:r>
              <w:rPr>
                <w:rFonts w:ascii="David" w:eastAsia="MinionPro-It" w:hAnsi="David" w:cs="David"/>
                <w:sz w:val="24"/>
                <w:szCs w:val="24"/>
              </w:rPr>
              <w:t>)</w:t>
            </w:r>
          </w:p>
        </w:tc>
      </w:tr>
    </w:tbl>
    <w:p w14:paraId="1DB5DF17" w14:textId="77777777" w:rsidR="008D1EBB" w:rsidRDefault="008D1EBB" w:rsidP="008D1EBB">
      <w:pPr>
        <w:bidi w:val="0"/>
        <w:spacing w:before="360" w:line="480" w:lineRule="auto"/>
        <w:jc w:val="both"/>
        <w:rPr>
          <w:rFonts w:ascii="David" w:hAnsi="David" w:cs="David"/>
          <w:sz w:val="24"/>
          <w:szCs w:val="24"/>
        </w:rPr>
      </w:pPr>
      <w:r>
        <w:rPr>
          <w:rFonts w:ascii="David" w:hAnsi="David" w:cs="David"/>
          <w:sz w:val="24"/>
          <w:szCs w:val="24"/>
        </w:rPr>
        <w:t xml:space="preserve">According to the analysis, these functions are the outcome of two independent developments. The discourse marker </w:t>
      </w:r>
      <w:proofErr w:type="spellStart"/>
      <w:r w:rsidRPr="00961ED9">
        <w:rPr>
          <w:rFonts w:ascii="David" w:hAnsi="David" w:cs="David"/>
          <w:i/>
          <w:iCs/>
          <w:sz w:val="24"/>
          <w:szCs w:val="24"/>
        </w:rPr>
        <w:t>bo</w:t>
      </w:r>
      <w:proofErr w:type="spellEnd"/>
      <w:r w:rsidRPr="00961ED9">
        <w:rPr>
          <w:rFonts w:ascii="David" w:hAnsi="David" w:cs="David"/>
          <w:i/>
          <w:iCs/>
          <w:sz w:val="24"/>
          <w:szCs w:val="24"/>
        </w:rPr>
        <w:t>/</w:t>
      </w:r>
      <w:proofErr w:type="spellStart"/>
      <w:r w:rsidRPr="00961ED9">
        <w:rPr>
          <w:rFonts w:ascii="David" w:hAnsi="David" w:cs="David"/>
          <w:i/>
          <w:iCs/>
          <w:sz w:val="24"/>
          <w:szCs w:val="24"/>
        </w:rPr>
        <w:t>i</w:t>
      </w:r>
      <w:proofErr w:type="spellEnd"/>
      <w:r>
        <w:rPr>
          <w:rFonts w:ascii="David" w:hAnsi="David" w:cs="David"/>
          <w:sz w:val="24"/>
          <w:szCs w:val="24"/>
        </w:rPr>
        <w:t xml:space="preserve"> performing a speech act evolved via partial realization of the modal serial construction since the meaning of the latter is equivalent to the meaning of the former, yet one predates the other. As a discourse marker projecting authority and disagreement, </w:t>
      </w:r>
      <w:proofErr w:type="spellStart"/>
      <w:r w:rsidRPr="00961ED9">
        <w:rPr>
          <w:rFonts w:ascii="David" w:hAnsi="David" w:cs="David"/>
          <w:i/>
          <w:iCs/>
          <w:sz w:val="24"/>
          <w:szCs w:val="24"/>
        </w:rPr>
        <w:t>bo</w:t>
      </w:r>
      <w:proofErr w:type="spellEnd"/>
      <w:r w:rsidRPr="00961ED9">
        <w:rPr>
          <w:rFonts w:ascii="David" w:hAnsi="David" w:cs="David"/>
          <w:i/>
          <w:iCs/>
          <w:sz w:val="24"/>
          <w:szCs w:val="24"/>
        </w:rPr>
        <w:t>/</w:t>
      </w:r>
      <w:proofErr w:type="spellStart"/>
      <w:r w:rsidRPr="00961ED9">
        <w:rPr>
          <w:rFonts w:ascii="David" w:hAnsi="David" w:cs="David"/>
          <w:i/>
          <w:iCs/>
          <w:sz w:val="24"/>
          <w:szCs w:val="24"/>
        </w:rPr>
        <w:t>i</w:t>
      </w:r>
      <w:proofErr w:type="spellEnd"/>
      <w:r>
        <w:rPr>
          <w:rFonts w:ascii="David" w:hAnsi="David" w:cs="David"/>
          <w:sz w:val="24"/>
          <w:szCs w:val="24"/>
        </w:rPr>
        <w:t xml:space="preserve"> evolved via co-optation, </w:t>
      </w:r>
      <w:proofErr w:type="gramStart"/>
      <w:r>
        <w:rPr>
          <w:rFonts w:ascii="David" w:hAnsi="David" w:cs="David"/>
          <w:sz w:val="24"/>
          <w:szCs w:val="24"/>
        </w:rPr>
        <w:t>i.e.</w:t>
      </w:r>
      <w:proofErr w:type="gramEnd"/>
      <w:r>
        <w:rPr>
          <w:rFonts w:ascii="David" w:hAnsi="David" w:cs="David"/>
          <w:sz w:val="24"/>
          <w:szCs w:val="24"/>
        </w:rPr>
        <w:t xml:space="preserve"> the local recruitment of lexical constructions for speakers’ communicative needs (Heine et al., 2017). In this change, speakers extended the meaning of an imperative foregrounding entitlement to expressing discursive authority. Since the verb is embedded in other </w:t>
      </w:r>
      <w:r>
        <w:rPr>
          <w:rFonts w:ascii="David" w:hAnsi="David" w:cs="David"/>
          <w:sz w:val="24"/>
          <w:szCs w:val="24"/>
        </w:rPr>
        <w:lastRenderedPageBreak/>
        <w:t>constructions expressing epistemic dominance, it is likely that this change was also motivated by analogical thinking linking between epistemic and discursive authority (De Smet and Fischer, 2017).</w:t>
      </w:r>
    </w:p>
    <w:p w14:paraId="653C34BE"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The evolution of </w:t>
      </w:r>
      <w:proofErr w:type="spellStart"/>
      <w:r w:rsidRPr="00961ED9">
        <w:rPr>
          <w:rFonts w:ascii="David" w:hAnsi="David" w:cs="David"/>
          <w:i/>
          <w:iCs/>
          <w:sz w:val="24"/>
          <w:szCs w:val="24"/>
        </w:rPr>
        <w:t>bo</w:t>
      </w:r>
      <w:proofErr w:type="spellEnd"/>
      <w:r w:rsidRPr="00961ED9">
        <w:rPr>
          <w:rFonts w:ascii="David" w:hAnsi="David" w:cs="David"/>
          <w:i/>
          <w:iCs/>
          <w:sz w:val="24"/>
          <w:szCs w:val="24"/>
        </w:rPr>
        <w:t>/</w:t>
      </w:r>
      <w:proofErr w:type="spellStart"/>
      <w:proofErr w:type="gramStart"/>
      <w:r w:rsidRPr="00961ED9">
        <w:rPr>
          <w:rFonts w:ascii="David" w:hAnsi="David" w:cs="David"/>
          <w:i/>
          <w:iCs/>
          <w:sz w:val="24"/>
          <w:szCs w:val="24"/>
        </w:rPr>
        <w:t>i</w:t>
      </w:r>
      <w:proofErr w:type="spellEnd"/>
      <w:r>
        <w:rPr>
          <w:rFonts w:ascii="David" w:hAnsi="David" w:cs="David"/>
          <w:sz w:val="24"/>
          <w:szCs w:val="24"/>
        </w:rPr>
        <w:t xml:space="preserve">  into</w:t>
      </w:r>
      <w:proofErr w:type="gramEnd"/>
      <w:r>
        <w:rPr>
          <w:rFonts w:ascii="David" w:hAnsi="David" w:cs="David"/>
          <w:sz w:val="24"/>
          <w:szCs w:val="24"/>
        </w:rPr>
        <w:t xml:space="preserve"> an independent discourse marker suggests that the imperative </w:t>
      </w:r>
      <w:r w:rsidRPr="002039C8">
        <w:rPr>
          <w:rFonts w:ascii="David" w:hAnsi="David" w:cs="David"/>
          <w:i/>
          <w:iCs/>
          <w:sz w:val="24"/>
          <w:szCs w:val="24"/>
        </w:rPr>
        <w:t>lex/</w:t>
      </w:r>
      <w:proofErr w:type="spellStart"/>
      <w:r w:rsidRPr="002039C8">
        <w:rPr>
          <w:rFonts w:ascii="David" w:hAnsi="David" w:cs="David"/>
          <w:i/>
          <w:iCs/>
          <w:sz w:val="24"/>
          <w:szCs w:val="24"/>
        </w:rPr>
        <w:t>i</w:t>
      </w:r>
      <w:proofErr w:type="spellEnd"/>
      <w:r>
        <w:rPr>
          <w:rFonts w:ascii="David" w:hAnsi="David" w:cs="David"/>
          <w:i/>
          <w:iCs/>
          <w:sz w:val="24"/>
          <w:szCs w:val="24"/>
        </w:rPr>
        <w:t xml:space="preserve"> </w:t>
      </w:r>
      <w:r>
        <w:rPr>
          <w:rFonts w:ascii="David" w:hAnsi="David" w:cs="David"/>
          <w:sz w:val="24"/>
          <w:szCs w:val="24"/>
        </w:rPr>
        <w:t xml:space="preserve">is less useful for expressing disagreement while ensuring discourse continuity due to its link to a verb denoting exiting an accessible state.    </w:t>
      </w:r>
    </w:p>
    <w:p w14:paraId="51C0507D"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Generally, the two case studies demonstrate how sanction influences non-emergence. Sanction is the license for expressing a certain function via constructions’ associative links (</w:t>
      </w:r>
      <w:proofErr w:type="spellStart"/>
      <w:r w:rsidRPr="00D27D95">
        <w:rPr>
          <w:rFonts w:ascii="David" w:hAnsi="David" w:cs="David"/>
          <w:sz w:val="24"/>
          <w:szCs w:val="24"/>
        </w:rPr>
        <w:t>Langacker</w:t>
      </w:r>
      <w:proofErr w:type="spellEnd"/>
      <w:r w:rsidRPr="00D27D95">
        <w:rPr>
          <w:rFonts w:ascii="David" w:hAnsi="David" w:cs="David"/>
          <w:sz w:val="24"/>
          <w:szCs w:val="24"/>
        </w:rPr>
        <w:t>, 1987: 66</w:t>
      </w:r>
      <w:r>
        <w:rPr>
          <w:rFonts w:ascii="David" w:hAnsi="David" w:cs="David"/>
          <w:sz w:val="24"/>
          <w:szCs w:val="24"/>
        </w:rPr>
        <w:t>). Thus, this factor considers the local constructional network at the time of change. This network may motivate linguistic evolution through the co-activation of items linked to different schemas, ultimately leading to analogization (</w:t>
      </w:r>
      <w:r w:rsidRPr="005056C9">
        <w:rPr>
          <w:rFonts w:ascii="David" w:hAnsi="David" w:cs="David"/>
          <w:sz w:val="24"/>
          <w:szCs w:val="24"/>
        </w:rPr>
        <w:t xml:space="preserve">Kuzai </w:t>
      </w:r>
      <w:r>
        <w:rPr>
          <w:rFonts w:ascii="David" w:hAnsi="David" w:cs="David"/>
          <w:sz w:val="24"/>
          <w:szCs w:val="24"/>
        </w:rPr>
        <w:t>and</w:t>
      </w:r>
      <w:r w:rsidRPr="005056C9">
        <w:rPr>
          <w:rFonts w:ascii="David" w:hAnsi="David" w:cs="David"/>
          <w:sz w:val="24"/>
          <w:szCs w:val="24"/>
        </w:rPr>
        <w:t xml:space="preserve"> Bat-</w:t>
      </w:r>
      <w:proofErr w:type="spellStart"/>
      <w:r w:rsidRPr="005056C9">
        <w:rPr>
          <w:rFonts w:ascii="David" w:hAnsi="David" w:cs="David"/>
          <w:sz w:val="24"/>
          <w:szCs w:val="24"/>
        </w:rPr>
        <w:t>Zeev</w:t>
      </w:r>
      <w:proofErr w:type="spellEnd"/>
      <w:r w:rsidRPr="005056C9">
        <w:rPr>
          <w:rFonts w:ascii="David" w:hAnsi="David" w:cs="David"/>
          <w:sz w:val="24"/>
          <w:szCs w:val="24"/>
        </w:rPr>
        <w:t xml:space="preserve"> </w:t>
      </w:r>
      <w:proofErr w:type="spellStart"/>
      <w:r w:rsidRPr="005056C9">
        <w:rPr>
          <w:rFonts w:ascii="David" w:hAnsi="David" w:cs="David"/>
          <w:sz w:val="24"/>
          <w:szCs w:val="24"/>
        </w:rPr>
        <w:t>Shyldkrot</w:t>
      </w:r>
      <w:proofErr w:type="spellEnd"/>
      <w:r w:rsidRPr="005056C9">
        <w:rPr>
          <w:rFonts w:ascii="David" w:hAnsi="David" w:cs="David"/>
          <w:sz w:val="24"/>
          <w:szCs w:val="24"/>
        </w:rPr>
        <w:t>, forthcoming</w:t>
      </w:r>
      <w:r>
        <w:rPr>
          <w:rFonts w:ascii="David" w:hAnsi="David" w:cs="David"/>
          <w:sz w:val="24"/>
          <w:szCs w:val="24"/>
        </w:rPr>
        <w:t>). Yet, it may also hinder change when source items are linked to constructions that do not fit or sanction the target function. This research, then, supports the premise that mental representations of language not only motivate change but also inhibit its occurrence.</w:t>
      </w:r>
    </w:p>
    <w:p w14:paraId="59DCA1BA"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Overall, the research findings contribute to the study of constructions, usage, and change in several ways. First, the distinction between interactional patterns and pragmatic functions, as depicted in this work, constitutes an important step in establishing a method for differentiating coded from inferred meanings (</w:t>
      </w:r>
      <w:r w:rsidRPr="00F718CF">
        <w:rPr>
          <w:rFonts w:ascii="David" w:hAnsi="David" w:cs="David"/>
          <w:sz w:val="24"/>
          <w:szCs w:val="24"/>
        </w:rPr>
        <w:t>Ariel, 2010</w:t>
      </w:r>
      <w:r>
        <w:rPr>
          <w:rFonts w:ascii="David" w:hAnsi="David" w:cs="David"/>
          <w:sz w:val="24"/>
          <w:szCs w:val="24"/>
        </w:rPr>
        <w:t>).</w:t>
      </w:r>
    </w:p>
    <w:p w14:paraId="00354001"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Second, this research may pave the way for other studies exploring the influence of cognitive factors on pragmatic change by illustrating the methods for conducting such research. Despite recent advances in implementing Construction Grammar in the field of grammatical change, a similar advancement in the domain of pragmatic evolution has yet to be achieved. This issue is important as the limited application of Construction Grammar on the change of pragmatic and discursive items risks less established terminology and methodology (</w:t>
      </w:r>
      <w:proofErr w:type="spellStart"/>
      <w:r w:rsidRPr="00F718CF">
        <w:rPr>
          <w:rFonts w:ascii="David" w:hAnsi="David" w:cs="David"/>
          <w:sz w:val="24"/>
          <w:szCs w:val="24"/>
        </w:rPr>
        <w:t>Enghels</w:t>
      </w:r>
      <w:proofErr w:type="spellEnd"/>
      <w:r>
        <w:rPr>
          <w:rFonts w:ascii="David" w:hAnsi="David" w:cs="David"/>
          <w:sz w:val="24"/>
          <w:szCs w:val="24"/>
        </w:rPr>
        <w:t xml:space="preserve"> and </w:t>
      </w:r>
      <w:proofErr w:type="spellStart"/>
      <w:r w:rsidRPr="00F718CF">
        <w:rPr>
          <w:rFonts w:ascii="David" w:hAnsi="David" w:cs="David"/>
          <w:sz w:val="24"/>
          <w:szCs w:val="24"/>
        </w:rPr>
        <w:t>Sansiñena</w:t>
      </w:r>
      <w:proofErr w:type="spellEnd"/>
      <w:r>
        <w:rPr>
          <w:rFonts w:ascii="David" w:hAnsi="David" w:cs="David"/>
          <w:sz w:val="24"/>
          <w:szCs w:val="24"/>
        </w:rPr>
        <w:t xml:space="preserve">, 2021: 15). </w:t>
      </w:r>
    </w:p>
    <w:p w14:paraId="15E51B44"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The current research may also pave the way for studies in other topics. For example, the analysis of similar specific constructions raises the question of whether speakers </w:t>
      </w:r>
      <w:r>
        <w:rPr>
          <w:rFonts w:ascii="David" w:hAnsi="David" w:cs="David"/>
          <w:sz w:val="24"/>
          <w:szCs w:val="24"/>
        </w:rPr>
        <w:lastRenderedPageBreak/>
        <w:t xml:space="preserve">generalize similar pragmatic constructions such as discourse markers and conceptual </w:t>
      </w:r>
      <w:proofErr w:type="spellStart"/>
      <w:r>
        <w:rPr>
          <w:rFonts w:ascii="David" w:hAnsi="David" w:cs="David"/>
          <w:sz w:val="24"/>
          <w:szCs w:val="24"/>
        </w:rPr>
        <w:t>theticals</w:t>
      </w:r>
      <w:proofErr w:type="spellEnd"/>
      <w:r>
        <w:rPr>
          <w:rFonts w:ascii="David" w:hAnsi="David" w:cs="David"/>
          <w:sz w:val="24"/>
          <w:szCs w:val="24"/>
        </w:rPr>
        <w:t xml:space="preserve"> into one macro-construction. Answering this question via psycholinguistic methods may contribute to the ongoing debate among construction grammarians on the limits of linguistic generalization (see </w:t>
      </w:r>
      <w:r w:rsidRPr="00F718CF">
        <w:rPr>
          <w:rFonts w:ascii="David" w:hAnsi="David" w:cs="David"/>
          <w:sz w:val="24"/>
          <w:szCs w:val="24"/>
        </w:rPr>
        <w:t>Hoffmann, 2020b</w:t>
      </w:r>
      <w:r>
        <w:rPr>
          <w:rFonts w:ascii="David" w:hAnsi="David" w:cs="David"/>
          <w:sz w:val="24"/>
          <w:szCs w:val="24"/>
        </w:rPr>
        <w:t xml:space="preserve">). Additionally, extending the research topic to a cross-linguistic study may uncover the connection of certain types of pragmatic change to either universal cognitive factors or shared cultural development (see </w:t>
      </w:r>
      <w:proofErr w:type="spellStart"/>
      <w:r w:rsidRPr="00F718CF">
        <w:rPr>
          <w:rFonts w:ascii="David" w:hAnsi="David" w:cs="David"/>
          <w:sz w:val="24"/>
          <w:szCs w:val="24"/>
        </w:rPr>
        <w:t>Haspelmath</w:t>
      </w:r>
      <w:proofErr w:type="spellEnd"/>
      <w:r w:rsidRPr="00F718CF">
        <w:rPr>
          <w:rFonts w:ascii="David" w:hAnsi="David" w:cs="David"/>
          <w:sz w:val="24"/>
          <w:szCs w:val="24"/>
        </w:rPr>
        <w:t>, 2020b</w:t>
      </w:r>
      <w:r>
        <w:rPr>
          <w:rFonts w:ascii="David" w:hAnsi="David" w:cs="David"/>
          <w:sz w:val="24"/>
          <w:szCs w:val="24"/>
        </w:rPr>
        <w:t>).</w:t>
      </w:r>
    </w:p>
    <w:p w14:paraId="1153BC53"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More locally, the present study contributes to Hebrew Linguistics in two ways. The first contribution relates to the introduction of the inventory of spoken Hebrew specific VP constructions according to the study’s corpora (see chapter 3). To the best of my knowledge, such a survey has yet to be presented in the relevant literature. The second contribution concerns the reviewing of constructions that have yet to be analyzed comprehensively in the domain of pragmatic change such as the discourse markers </w:t>
      </w:r>
      <w:proofErr w:type="spellStart"/>
      <w:r w:rsidRPr="001749CB">
        <w:rPr>
          <w:rFonts w:ascii="David" w:hAnsi="David" w:cs="David"/>
          <w:i/>
          <w:iCs/>
          <w:sz w:val="24"/>
          <w:szCs w:val="24"/>
        </w:rPr>
        <w:t>tishma</w:t>
      </w:r>
      <w:proofErr w:type="spellEnd"/>
      <w:r>
        <w:rPr>
          <w:rFonts w:ascii="David" w:hAnsi="David" w:cs="David"/>
          <w:sz w:val="24"/>
          <w:szCs w:val="24"/>
        </w:rPr>
        <w:t xml:space="preserve"> (‘hear’) and </w:t>
      </w:r>
      <w:proofErr w:type="spellStart"/>
      <w:r w:rsidRPr="001749CB">
        <w:rPr>
          <w:rFonts w:ascii="David" w:hAnsi="David" w:cs="David"/>
          <w:i/>
          <w:iCs/>
          <w:sz w:val="24"/>
          <w:szCs w:val="24"/>
        </w:rPr>
        <w:t>takshiv</w:t>
      </w:r>
      <w:proofErr w:type="spellEnd"/>
      <w:r>
        <w:rPr>
          <w:rFonts w:ascii="David" w:hAnsi="David" w:cs="David"/>
          <w:sz w:val="24"/>
          <w:szCs w:val="24"/>
        </w:rPr>
        <w:t xml:space="preserve"> (‘listen’) and the social interaction formulae </w:t>
      </w:r>
      <w:proofErr w:type="spellStart"/>
      <w:r>
        <w:rPr>
          <w:rFonts w:ascii="David" w:hAnsi="David" w:cs="David"/>
          <w:i/>
          <w:iCs/>
          <w:sz w:val="24"/>
          <w:szCs w:val="24"/>
        </w:rPr>
        <w:t>lehitraot</w:t>
      </w:r>
      <w:proofErr w:type="spellEnd"/>
      <w:r>
        <w:rPr>
          <w:rFonts w:ascii="David" w:hAnsi="David" w:cs="David"/>
          <w:sz w:val="24"/>
          <w:szCs w:val="24"/>
        </w:rPr>
        <w:t xml:space="preserve"> and </w:t>
      </w:r>
      <w:proofErr w:type="spellStart"/>
      <w:r>
        <w:rPr>
          <w:rFonts w:ascii="David" w:hAnsi="David" w:cs="David"/>
          <w:i/>
          <w:iCs/>
          <w:sz w:val="24"/>
          <w:szCs w:val="24"/>
        </w:rPr>
        <w:t>nitrae</w:t>
      </w:r>
      <w:proofErr w:type="spellEnd"/>
      <w:r>
        <w:rPr>
          <w:rFonts w:ascii="David" w:hAnsi="David" w:cs="David"/>
          <w:i/>
          <w:iCs/>
          <w:sz w:val="24"/>
          <w:szCs w:val="24"/>
        </w:rPr>
        <w:t xml:space="preserve"> </w:t>
      </w:r>
      <w:r>
        <w:rPr>
          <w:rFonts w:ascii="David" w:hAnsi="David" w:cs="David"/>
          <w:sz w:val="24"/>
          <w:szCs w:val="24"/>
        </w:rPr>
        <w:t xml:space="preserve">(‘see you’).    </w:t>
      </w:r>
    </w:p>
    <w:p w14:paraId="546C7BF9" w14:textId="77777777" w:rsidR="008D1EBB" w:rsidRDefault="008D1EBB" w:rsidP="008D1EBB">
      <w:pPr>
        <w:bidi w:val="0"/>
        <w:spacing w:line="480" w:lineRule="auto"/>
        <w:jc w:val="both"/>
        <w:rPr>
          <w:rFonts w:ascii="David" w:hAnsi="David" w:cs="David"/>
          <w:sz w:val="24"/>
          <w:szCs w:val="24"/>
        </w:rPr>
      </w:pPr>
      <w:r>
        <w:rPr>
          <w:rFonts w:ascii="David" w:hAnsi="David" w:cs="David"/>
          <w:sz w:val="24"/>
          <w:szCs w:val="24"/>
        </w:rPr>
        <w:t xml:space="preserve">Generally, by a novel combination of theoretical approaches and the examination of language via a multidimensional perspective, this research accumulatively illuminates the way spoken Hebrew has evolved into its present form from mental representations in earlier periods. Put differently, this study demonstrates both the continuity of Hebrew and its inevitable change in a particular direction due to </w:t>
      </w:r>
      <w:r w:rsidRPr="004A66BD">
        <w:rPr>
          <w:rFonts w:ascii="David" w:hAnsi="David" w:cs="David"/>
          <w:sz w:val="24"/>
          <w:szCs w:val="24"/>
        </w:rPr>
        <w:t xml:space="preserve">the constructional infrastructure </w:t>
      </w:r>
      <w:r>
        <w:rPr>
          <w:rFonts w:ascii="David" w:hAnsi="David" w:cs="David"/>
          <w:sz w:val="24"/>
          <w:szCs w:val="24"/>
        </w:rPr>
        <w:t xml:space="preserve">stored in language users’ minds. Thus, the study contributes to a deeper understanding of the interface between cognition, interaction, and linguistic change.  </w:t>
      </w:r>
    </w:p>
    <w:p w14:paraId="60DCD7DA" w14:textId="77777777" w:rsidR="008D1EBB" w:rsidRPr="0073086F" w:rsidRDefault="008D1EBB" w:rsidP="008D1EBB"/>
    <w:p w14:paraId="28E5185C" w14:textId="77777777" w:rsidR="00E47448" w:rsidRPr="008D1EBB" w:rsidRDefault="00E47448">
      <w:pPr>
        <w:rPr>
          <w:rFonts w:hint="cs"/>
        </w:rPr>
      </w:pPr>
    </w:p>
    <w:sectPr w:rsidR="00E47448" w:rsidRPr="008D1EBB" w:rsidSect="0073086F">
      <w:headerReference w:type="default" r:id="rId4"/>
      <w:footerReference w:type="default" r:id="rId5"/>
      <w:pgSz w:w="11906" w:h="16838"/>
      <w:pgMar w:top="1440" w:right="1800" w:bottom="1440" w:left="1800" w:header="708" w:footer="708" w:gutter="0"/>
      <w:pgNumType w:fmt="upperRoman"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nionPro-It">
    <w:altName w:val="MS Gothic"/>
    <w:panose1 w:val="00000000000000000000"/>
    <w:charset w:val="80"/>
    <w:family w:val="roman"/>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46873774"/>
      <w:docPartObj>
        <w:docPartGallery w:val="Page Numbers (Bottom of Page)"/>
        <w:docPartUnique/>
      </w:docPartObj>
    </w:sdtPr>
    <w:sdtEndPr/>
    <w:sdtContent>
      <w:p w14:paraId="60CA2BF1" w14:textId="77777777" w:rsidR="0073086F" w:rsidRDefault="008D1EBB">
        <w:pPr>
          <w:pStyle w:val="a5"/>
          <w:jc w:val="center"/>
        </w:pPr>
        <w:r>
          <w:fldChar w:fldCharType="begin"/>
        </w:r>
        <w:r>
          <w:instrText>PAGE   \* MERGEFORMAT</w:instrText>
        </w:r>
        <w:r>
          <w:fldChar w:fldCharType="separate"/>
        </w:r>
        <w:r>
          <w:rPr>
            <w:rtl/>
            <w:lang w:val="he-IL"/>
          </w:rPr>
          <w:t>2</w:t>
        </w:r>
        <w:r>
          <w:fldChar w:fldCharType="end"/>
        </w:r>
      </w:p>
    </w:sdtContent>
  </w:sdt>
  <w:p w14:paraId="47049E42" w14:textId="77777777" w:rsidR="00D32938" w:rsidRDefault="008D1EBB">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B4CB" w14:textId="77777777" w:rsidR="0073086F" w:rsidRPr="0073086F" w:rsidRDefault="008D1EBB" w:rsidP="0073086F">
    <w:pPr>
      <w:pStyle w:val="a3"/>
      <w:jc w:val="center"/>
      <w:rPr>
        <w:rFonts w:ascii="David" w:hAnsi="David" w:cs="David"/>
        <w:b/>
        <w:bCs/>
        <w:sz w:val="24"/>
        <w:szCs w:val="24"/>
      </w:rPr>
    </w:pPr>
    <w:r w:rsidRPr="0073086F">
      <w:rPr>
        <w:rFonts w:ascii="David" w:hAnsi="David" w:cs="David"/>
        <w:b/>
        <w:bCs/>
        <w:sz w:val="24"/>
        <w:szCs w:val="24"/>
      </w:rPr>
      <w:t>Abstract</w:t>
    </w:r>
  </w:p>
  <w:p w14:paraId="4091871E" w14:textId="77777777" w:rsidR="00D32938" w:rsidRDefault="008D1E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wMDA1Mba0tDQxNzBR0lEKTi0uzszPAykwrAUAEe01ACwAAAA="/>
  </w:docVars>
  <w:rsids>
    <w:rsidRoot w:val="008D1EBB"/>
    <w:rsid w:val="008D1EBB"/>
    <w:rsid w:val="00B552A4"/>
    <w:rsid w:val="00E474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D53B"/>
  <w15:chartTrackingRefBased/>
  <w15:docId w15:val="{F1A89383-265D-4698-8525-D264F454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EB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EBB"/>
    <w:pPr>
      <w:tabs>
        <w:tab w:val="center" w:pos="4153"/>
        <w:tab w:val="right" w:pos="8306"/>
      </w:tabs>
      <w:spacing w:after="0" w:line="240" w:lineRule="auto"/>
    </w:pPr>
  </w:style>
  <w:style w:type="character" w:customStyle="1" w:styleId="a4">
    <w:name w:val="כותרת עליונה תו"/>
    <w:basedOn w:val="a0"/>
    <w:link w:val="a3"/>
    <w:uiPriority w:val="99"/>
    <w:rsid w:val="008D1EBB"/>
  </w:style>
  <w:style w:type="paragraph" w:styleId="a5">
    <w:name w:val="footer"/>
    <w:basedOn w:val="a"/>
    <w:link w:val="a6"/>
    <w:uiPriority w:val="99"/>
    <w:unhideWhenUsed/>
    <w:rsid w:val="008D1EBB"/>
    <w:pPr>
      <w:tabs>
        <w:tab w:val="center" w:pos="4153"/>
        <w:tab w:val="right" w:pos="8306"/>
      </w:tabs>
      <w:spacing w:after="0" w:line="240" w:lineRule="auto"/>
    </w:pPr>
  </w:style>
  <w:style w:type="character" w:customStyle="1" w:styleId="a6">
    <w:name w:val="כותרת תחתונה תו"/>
    <w:basedOn w:val="a0"/>
    <w:link w:val="a5"/>
    <w:uiPriority w:val="99"/>
    <w:rsid w:val="008D1EBB"/>
  </w:style>
  <w:style w:type="table" w:styleId="a7">
    <w:name w:val="Table Grid"/>
    <w:basedOn w:val="a1"/>
    <w:rsid w:val="008D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4458</Words>
  <Characters>22294</Characters>
  <Application>Microsoft Office Word</Application>
  <DocSecurity>0</DocSecurity>
  <Lines>185</Lines>
  <Paragraphs>53</Paragraphs>
  <ScaleCrop>false</ScaleCrop>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Einat Kuzai</dc:creator>
  <cp:keywords/>
  <dc:description/>
  <cp:lastModifiedBy>Einat Kuzai</cp:lastModifiedBy>
  <cp:revision>1</cp:revision>
  <dcterms:created xsi:type="dcterms:W3CDTF">2022-01-17T08:09:00Z</dcterms:created>
  <dcterms:modified xsi:type="dcterms:W3CDTF">2022-01-17T08:09:00Z</dcterms:modified>
</cp:coreProperties>
</file>