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4CFA5" w14:textId="77777777" w:rsidR="00B83B4E" w:rsidRDefault="00B83B4E" w:rsidP="00B83B4E">
      <w:pPr>
        <w:pStyle w:val="4"/>
      </w:pPr>
      <w:bookmarkStart w:id="0" w:name="_Hlk84665415"/>
      <w:bookmarkStart w:id="1" w:name="_Toc113296510"/>
    </w:p>
    <w:p w14:paraId="564E9540" w14:textId="77777777" w:rsidR="00B83B4E" w:rsidRDefault="00B83B4E" w:rsidP="00B83B4E">
      <w:pPr>
        <w:spacing w:line="360" w:lineRule="auto"/>
        <w:jc w:val="center"/>
        <w:rPr>
          <w:b/>
          <w:bCs/>
          <w:sz w:val="48"/>
          <w:szCs w:val="48"/>
          <w:rtl/>
        </w:rPr>
      </w:pPr>
    </w:p>
    <w:p w14:paraId="70714473" w14:textId="0CEA77B4" w:rsidR="0010534B" w:rsidRPr="00B77739" w:rsidRDefault="0010534B" w:rsidP="00622A6B">
      <w:pPr>
        <w:pStyle w:val="1"/>
        <w:spacing w:before="120" w:after="0" w:line="384" w:lineRule="auto"/>
        <w:rPr>
          <w:rtl/>
        </w:rPr>
      </w:pPr>
      <w:bookmarkStart w:id="2" w:name="_Toc113296552"/>
      <w:bookmarkEnd w:id="0"/>
      <w:bookmarkEnd w:id="1"/>
      <w:r w:rsidRPr="00B77739">
        <w:t>Synopsis</w:t>
      </w:r>
      <w:bookmarkEnd w:id="2"/>
    </w:p>
    <w:p w14:paraId="445BD0A9" w14:textId="77777777" w:rsidR="0010534B" w:rsidRPr="00B77739" w:rsidRDefault="0010534B" w:rsidP="00622A6B">
      <w:pPr>
        <w:bidi w:val="0"/>
        <w:spacing w:before="120" w:line="384" w:lineRule="auto"/>
        <w:jc w:val="both"/>
        <w:rPr>
          <w:rFonts w:asciiTheme="majorBidi" w:hAnsiTheme="majorBidi" w:cstheme="majorBidi"/>
          <w:b/>
          <w:bCs/>
        </w:rPr>
      </w:pPr>
      <w:r w:rsidRPr="00F108A8">
        <w:rPr>
          <w:rFonts w:asciiTheme="majorBidi" w:hAnsiTheme="majorBidi" w:cstheme="majorBidi"/>
          <w:b/>
          <w:bCs/>
          <w:sz w:val="28"/>
          <w:szCs w:val="28"/>
        </w:rPr>
        <w:t>Introduction</w:t>
      </w:r>
    </w:p>
    <w:p w14:paraId="1160B7FE" w14:textId="77777777" w:rsidR="0010534B" w:rsidRPr="00B77739" w:rsidRDefault="0010534B" w:rsidP="00622A6B">
      <w:pPr>
        <w:bidi w:val="0"/>
        <w:spacing w:before="120" w:line="384" w:lineRule="auto"/>
        <w:jc w:val="both"/>
        <w:rPr>
          <w:rFonts w:asciiTheme="majorBidi" w:hAnsiTheme="majorBidi" w:cstheme="majorBidi"/>
          <w:rtl/>
        </w:rPr>
      </w:pPr>
      <w:r w:rsidRPr="00B77739">
        <w:rPr>
          <w:rFonts w:asciiTheme="majorBidi" w:hAnsiTheme="majorBidi" w:cstheme="majorBidi"/>
        </w:rPr>
        <w:t xml:space="preserve">Between the end of the 1960s and the 1980s, some works of literature that were published, dealt with childhood in The Land of Israel (Eretz Israel) from a new perspective. Those works were written by authors who were born in Eretz Israel (Land of Israel) and were conceived both by the social and cultural hegemony of the proletarian movements and "The Workers Settlement Movement" and by themselves, </w:t>
      </w:r>
      <w:r w:rsidRPr="00B77739">
        <w:rPr>
          <w:rFonts w:asciiTheme="majorBidi" w:hAnsiTheme="majorBidi" w:cstheme="majorBidi"/>
          <w:cs/>
        </w:rPr>
        <w:t>‎</w:t>
      </w:r>
      <w:r w:rsidRPr="00B77739">
        <w:rPr>
          <w:rFonts w:asciiTheme="majorBidi" w:hAnsiTheme="majorBidi" w:cstheme="majorBidi"/>
        </w:rPr>
        <w:t xml:space="preserve">as the first "natural" and "native" generation (of the newly arrived Jews from Europe) in Eretz Israel. The writers </w:t>
      </w:r>
      <w:proofErr w:type="spellStart"/>
      <w:r w:rsidRPr="00B77739">
        <w:rPr>
          <w:rFonts w:asciiTheme="majorBidi" w:hAnsiTheme="majorBidi" w:cstheme="majorBidi"/>
        </w:rPr>
        <w:t>Ya'akov</w:t>
      </w:r>
      <w:proofErr w:type="spellEnd"/>
      <w:r w:rsidRPr="00B77739">
        <w:rPr>
          <w:rFonts w:asciiTheme="majorBidi" w:hAnsiTheme="majorBidi" w:cstheme="majorBidi"/>
        </w:rPr>
        <w:t xml:space="preserve"> Shabtai, Yehoshua </w:t>
      </w:r>
      <w:proofErr w:type="spellStart"/>
      <w:r w:rsidRPr="00B77739">
        <w:rPr>
          <w:rFonts w:asciiTheme="majorBidi" w:hAnsiTheme="majorBidi" w:cstheme="majorBidi"/>
        </w:rPr>
        <w:t>Kenaz</w:t>
      </w:r>
      <w:proofErr w:type="spellEnd"/>
      <w:r w:rsidRPr="00B77739">
        <w:rPr>
          <w:rFonts w:asciiTheme="majorBidi" w:hAnsiTheme="majorBidi" w:cstheme="majorBidi"/>
        </w:rPr>
        <w:t>, Meir Agassi and Meir Shalev are the sons of the proletarian movements and of The Workers Settlement Movement (</w:t>
      </w:r>
      <w:proofErr w:type="spellStart"/>
      <w:r w:rsidRPr="00B77739">
        <w:rPr>
          <w:rFonts w:asciiTheme="majorBidi" w:hAnsiTheme="majorBidi" w:cstheme="majorBidi"/>
        </w:rPr>
        <w:t>Ha'Hityashvut</w:t>
      </w:r>
      <w:proofErr w:type="spellEnd"/>
      <w:r w:rsidRPr="00B77739">
        <w:rPr>
          <w:rFonts w:asciiTheme="majorBidi" w:hAnsiTheme="majorBidi" w:cstheme="majorBidi"/>
        </w:rPr>
        <w:t xml:space="preserve"> </w:t>
      </w:r>
      <w:proofErr w:type="spellStart"/>
      <w:r w:rsidRPr="00B77739">
        <w:rPr>
          <w:rFonts w:asciiTheme="majorBidi" w:hAnsiTheme="majorBidi" w:cstheme="majorBidi"/>
        </w:rPr>
        <w:t>Ha'Ovedet</w:t>
      </w:r>
      <w:proofErr w:type="spellEnd"/>
      <w:r w:rsidRPr="00B77739">
        <w:rPr>
          <w:rFonts w:asciiTheme="majorBidi" w:hAnsiTheme="majorBidi" w:cstheme="majorBidi"/>
        </w:rPr>
        <w:t>), reminisce in their writings the autobiographical environment of their childhood from a child's focal point. Common to those works is a dual-sided rhetorical stance, reflecting a sense of mental rift or failure within a flawed present, alongside a retrospect to the autobiographical childhood space. The authors seek there a lost continuity and belonging, and they reveal personal processes of disillusion that also include national and historical aspects. All four authors, even though they may not be part of one typical literary generation per the conventional historiographical divisions, are identified with parts in the proletarian and Zionist narrative with all their symbols and values, and they return to that world with the distance of time and write about it through the eyes of children who represent themselves. How is the past represented? How are the author's pasts present and the current present depicted through the double-sided expression of time? And what is the meaning of the literary return to what was scorched in the mind as expressions with symbolic presence in the childhood in Eretz Israel? These questions surface in view of the authors looking into the past, attempting to find out and characterize forms in which Hebrew literature dealt during those years, and in personifying the past.</w:t>
      </w:r>
    </w:p>
    <w:p w14:paraId="467F4185" w14:textId="77777777" w:rsidR="0010534B" w:rsidRPr="00B77739" w:rsidRDefault="0010534B" w:rsidP="00622A6B">
      <w:pPr>
        <w:bidi w:val="0"/>
        <w:spacing w:before="120" w:line="384" w:lineRule="auto"/>
        <w:jc w:val="both"/>
        <w:rPr>
          <w:rFonts w:asciiTheme="majorBidi" w:hAnsiTheme="majorBidi" w:cstheme="majorBidi"/>
          <w:rtl/>
        </w:rPr>
      </w:pPr>
      <w:r w:rsidRPr="00B77739">
        <w:rPr>
          <w:rFonts w:asciiTheme="majorBidi" w:hAnsiTheme="majorBidi" w:cstheme="majorBidi"/>
        </w:rPr>
        <w:lastRenderedPageBreak/>
        <w:t xml:space="preserve">The attempt to limit the research to the period between the late 1960s to the 1980s comes in response to a literary process that is not detached from social and political changes in the Israeli society during those years: The process of integrating the immigration (Aliya) waves from the Islamic countries in the 1950s and its influence on the social and cultural space, the Six Day War, the Yom Kippur War, the shift in the ruling party, the rise of the feminist movement and capitalistic privatization processes, are all processes that threatened to overthrow the proletarian settling society from center stage.   </w:t>
      </w:r>
    </w:p>
    <w:p w14:paraId="1B0178A4" w14:textId="77777777" w:rsidR="0010534B" w:rsidRPr="00B77739" w:rsidRDefault="0010534B" w:rsidP="00622A6B">
      <w:pPr>
        <w:bidi w:val="0"/>
        <w:spacing w:before="120" w:line="384" w:lineRule="auto"/>
        <w:jc w:val="both"/>
        <w:rPr>
          <w:rFonts w:asciiTheme="majorBidi" w:hAnsiTheme="majorBidi" w:cstheme="majorBidi"/>
          <w:rtl/>
        </w:rPr>
      </w:pPr>
      <w:r w:rsidRPr="00B77739">
        <w:rPr>
          <w:rFonts w:asciiTheme="majorBidi" w:hAnsiTheme="majorBidi" w:cstheme="majorBidi"/>
        </w:rPr>
        <w:t xml:space="preserve">Central in my research are the writings of four Ashkenazi male authors, identified with a privileged class in the Zionist ethos. In their writing, they return </w:t>
      </w:r>
      <w:proofErr w:type="gramStart"/>
      <w:r w:rsidRPr="00B77739">
        <w:rPr>
          <w:rFonts w:asciiTheme="majorBidi" w:hAnsiTheme="majorBidi" w:cstheme="majorBidi"/>
        </w:rPr>
        <w:t>from an adult's stance,</w:t>
      </w:r>
      <w:proofErr w:type="gramEnd"/>
      <w:r w:rsidRPr="00B77739">
        <w:rPr>
          <w:rFonts w:asciiTheme="majorBidi" w:hAnsiTheme="majorBidi" w:cstheme="majorBidi"/>
        </w:rPr>
        <w:t xml:space="preserve"> to the autobiographical scene of their socialistic childhood, before they were forever affected by the social and political changes.</w:t>
      </w:r>
    </w:p>
    <w:p w14:paraId="227DDF95" w14:textId="77777777" w:rsidR="0010534B" w:rsidRPr="00B77739" w:rsidRDefault="0010534B" w:rsidP="00622A6B">
      <w:pPr>
        <w:bidi w:val="0"/>
        <w:spacing w:before="120" w:line="384" w:lineRule="auto"/>
        <w:jc w:val="both"/>
        <w:rPr>
          <w:rFonts w:asciiTheme="majorBidi" w:hAnsiTheme="majorBidi" w:cstheme="majorBidi"/>
          <w:rtl/>
        </w:rPr>
      </w:pPr>
      <w:r w:rsidRPr="00B77739">
        <w:rPr>
          <w:rFonts w:asciiTheme="majorBidi" w:hAnsiTheme="majorBidi" w:cstheme="majorBidi"/>
        </w:rPr>
        <w:t xml:space="preserve">The dialectic process of retrospect and writing about that past from a time distance as an act a dual-sided return, that surfaces criticism, sorrow, </w:t>
      </w:r>
      <w:proofErr w:type="gramStart"/>
      <w:r w:rsidRPr="00B77739">
        <w:rPr>
          <w:rFonts w:asciiTheme="majorBidi" w:hAnsiTheme="majorBidi" w:cstheme="majorBidi"/>
        </w:rPr>
        <w:t>pain</w:t>
      </w:r>
      <w:proofErr w:type="gramEnd"/>
      <w:r w:rsidRPr="00B77739">
        <w:rPr>
          <w:rFonts w:asciiTheme="majorBidi" w:hAnsiTheme="majorBidi" w:cstheme="majorBidi"/>
        </w:rPr>
        <w:t xml:space="preserve"> and longing, is a process that responds to the complex definitions of the term </w:t>
      </w:r>
      <w:r w:rsidRPr="00B77739">
        <w:rPr>
          <w:rFonts w:asciiTheme="majorBidi" w:hAnsiTheme="majorBidi" w:cstheme="majorBidi"/>
          <w:b/>
          <w:bCs/>
        </w:rPr>
        <w:t>nostalgia</w:t>
      </w:r>
      <w:r w:rsidRPr="00B77739">
        <w:rPr>
          <w:rFonts w:asciiTheme="majorBidi" w:hAnsiTheme="majorBidi" w:cstheme="majorBidi"/>
          <w:cs/>
        </w:rPr>
        <w:t>‎</w:t>
      </w:r>
      <w:r w:rsidRPr="00B77739">
        <w:rPr>
          <w:rFonts w:asciiTheme="majorBidi" w:hAnsiTheme="majorBidi" w:cstheme="majorBidi"/>
        </w:rPr>
        <w:t xml:space="preserve">. From the start, it is important to stress that this is not a nostalgic-sentimental sweet return to naive childhood memories, but rather, a return driven by a restless present bearing a sense of flaw, a return turning to the past and to the childhood in search of a lost naivety or wholeness; an attempt to identify the sources of the rift, to reveal the deception and try to find some solace. The act of writing in the present time is a melancholic act that evokes and vitalizes the past </w:t>
      </w:r>
      <w:proofErr w:type="gramStart"/>
      <w:r w:rsidRPr="00B77739">
        <w:rPr>
          <w:rFonts w:asciiTheme="majorBidi" w:hAnsiTheme="majorBidi" w:cstheme="majorBidi"/>
        </w:rPr>
        <w:t>in order to</w:t>
      </w:r>
      <w:proofErr w:type="gramEnd"/>
      <w:r w:rsidRPr="00B77739">
        <w:rPr>
          <w:rFonts w:asciiTheme="majorBidi" w:hAnsiTheme="majorBidi" w:cstheme="majorBidi"/>
        </w:rPr>
        <w:t xml:space="preserve"> examine and criticize it, ache its loss, look for explanations, and sometimes, write an elegy about it. </w:t>
      </w:r>
    </w:p>
    <w:p w14:paraId="51F70CDA" w14:textId="77777777" w:rsidR="0010534B" w:rsidRPr="00B77739" w:rsidRDefault="0010534B" w:rsidP="00622A6B">
      <w:pPr>
        <w:bidi w:val="0"/>
        <w:spacing w:before="120" w:line="384" w:lineRule="auto"/>
        <w:jc w:val="both"/>
        <w:rPr>
          <w:rFonts w:asciiTheme="majorBidi" w:hAnsiTheme="majorBidi" w:cstheme="majorBidi"/>
          <w:rtl/>
        </w:rPr>
      </w:pPr>
      <w:proofErr w:type="spellStart"/>
      <w:r w:rsidRPr="00B77739">
        <w:rPr>
          <w:rFonts w:asciiTheme="majorBidi" w:hAnsiTheme="majorBidi" w:cstheme="majorBidi"/>
        </w:rPr>
        <w:t>Ya'akov</w:t>
      </w:r>
      <w:proofErr w:type="spellEnd"/>
      <w:r w:rsidRPr="00B77739">
        <w:rPr>
          <w:rFonts w:asciiTheme="majorBidi" w:hAnsiTheme="majorBidi" w:cstheme="majorBidi"/>
        </w:rPr>
        <w:t xml:space="preserve"> Shabtai's return to the young city of Tel Aviv and to his proletarian family in six stories from the collection </w:t>
      </w:r>
      <w:r w:rsidRPr="00B77739">
        <w:rPr>
          <w:rFonts w:asciiTheme="majorBidi" w:hAnsiTheme="majorBidi" w:cstheme="majorBidi"/>
          <w:b/>
          <w:bCs/>
        </w:rPr>
        <w:t xml:space="preserve">Uncle </w:t>
      </w:r>
      <w:proofErr w:type="spellStart"/>
      <w:r w:rsidRPr="00B77739">
        <w:rPr>
          <w:rFonts w:asciiTheme="majorBidi" w:hAnsiTheme="majorBidi" w:cstheme="majorBidi"/>
          <w:b/>
          <w:bCs/>
        </w:rPr>
        <w:t>Peretz</w:t>
      </w:r>
      <w:proofErr w:type="spellEnd"/>
      <w:r w:rsidRPr="00B77739">
        <w:rPr>
          <w:rFonts w:asciiTheme="majorBidi" w:hAnsiTheme="majorBidi" w:cstheme="majorBidi"/>
          <w:b/>
          <w:bCs/>
        </w:rPr>
        <w:t xml:space="preserve"> Takes Off (The Spotted Tiger)</w:t>
      </w:r>
      <w:r w:rsidRPr="00B77739">
        <w:rPr>
          <w:rFonts w:asciiTheme="majorBidi" w:hAnsiTheme="majorBidi" w:cstheme="majorBidi"/>
        </w:rPr>
        <w:t xml:space="preserve"> (1972); Yehoshua </w:t>
      </w:r>
      <w:proofErr w:type="spellStart"/>
      <w:r w:rsidRPr="00B77739">
        <w:rPr>
          <w:rFonts w:asciiTheme="majorBidi" w:hAnsiTheme="majorBidi" w:cstheme="majorBidi"/>
        </w:rPr>
        <w:t>Kenaz's</w:t>
      </w:r>
      <w:proofErr w:type="spellEnd"/>
      <w:r w:rsidRPr="00B77739">
        <w:rPr>
          <w:rFonts w:asciiTheme="majorBidi" w:hAnsiTheme="majorBidi" w:cstheme="majorBidi"/>
        </w:rPr>
        <w:t xml:space="preserve"> return to the </w:t>
      </w:r>
      <w:proofErr w:type="spellStart"/>
      <w:r w:rsidRPr="00B77739">
        <w:rPr>
          <w:rFonts w:asciiTheme="majorBidi" w:hAnsiTheme="majorBidi" w:cstheme="majorBidi"/>
        </w:rPr>
        <w:t>Moshava</w:t>
      </w:r>
      <w:proofErr w:type="spellEnd"/>
      <w:r w:rsidRPr="00B77739">
        <w:rPr>
          <w:rFonts w:asciiTheme="majorBidi" w:hAnsiTheme="majorBidi" w:cstheme="majorBidi"/>
        </w:rPr>
        <w:t xml:space="preserve"> resembling Petah </w:t>
      </w:r>
      <w:proofErr w:type="spellStart"/>
      <w:r w:rsidRPr="00B77739">
        <w:rPr>
          <w:rFonts w:asciiTheme="majorBidi" w:hAnsiTheme="majorBidi" w:cstheme="majorBidi"/>
        </w:rPr>
        <w:t>Tikva</w:t>
      </w:r>
      <w:proofErr w:type="spellEnd"/>
      <w:r w:rsidRPr="00B77739">
        <w:rPr>
          <w:rFonts w:asciiTheme="majorBidi" w:hAnsiTheme="majorBidi" w:cstheme="majorBidi"/>
        </w:rPr>
        <w:t xml:space="preserve"> where he was born, and to the image and being of "the outsider" existing in the margins of the national project, in his collection of stories </w:t>
      </w:r>
      <w:r w:rsidRPr="00B77739">
        <w:rPr>
          <w:rFonts w:asciiTheme="majorBidi" w:hAnsiTheme="majorBidi" w:cstheme="majorBidi"/>
          <w:b/>
          <w:bCs/>
        </w:rPr>
        <w:t>A Musical Moment</w:t>
      </w:r>
      <w:r w:rsidRPr="00B77739">
        <w:rPr>
          <w:rFonts w:asciiTheme="majorBidi" w:hAnsiTheme="majorBidi" w:cstheme="majorBidi"/>
        </w:rPr>
        <w:t xml:space="preserve"> (1980); Meir Agassi's return to the Kibbutz and to his status as an outsider in the novel </w:t>
      </w:r>
      <w:r w:rsidRPr="00B77739">
        <w:rPr>
          <w:rFonts w:asciiTheme="majorBidi" w:hAnsiTheme="majorBidi" w:cstheme="majorBidi"/>
          <w:b/>
          <w:bCs/>
        </w:rPr>
        <w:t>The Black Hills of Dakota</w:t>
      </w:r>
      <w:r w:rsidRPr="00B77739">
        <w:rPr>
          <w:rFonts w:asciiTheme="majorBidi" w:hAnsiTheme="majorBidi" w:cstheme="majorBidi"/>
        </w:rPr>
        <w:t>; and Meir Shale's return to the presentations of the landscape and nature that formed an effective tool in the construction of the bond between the Jewish natives to the land and nature, in the novel "</w:t>
      </w:r>
      <w:r w:rsidRPr="00B77739">
        <w:rPr>
          <w:rFonts w:asciiTheme="majorBidi" w:hAnsiTheme="majorBidi" w:cstheme="majorBidi"/>
          <w:b/>
          <w:bCs/>
        </w:rPr>
        <w:t>The Blue Mountain</w:t>
      </w:r>
      <w:r w:rsidRPr="00B77739">
        <w:rPr>
          <w:rFonts w:asciiTheme="majorBidi" w:hAnsiTheme="majorBidi" w:cstheme="majorBidi"/>
        </w:rPr>
        <w:t xml:space="preserve">" (A Russian Novel) (1988) - all those works </w:t>
      </w:r>
      <w:r w:rsidRPr="00B77739">
        <w:rPr>
          <w:rFonts w:asciiTheme="majorBidi" w:hAnsiTheme="majorBidi" w:cstheme="majorBidi"/>
        </w:rPr>
        <w:lastRenderedPageBreak/>
        <w:t>are returns identified as "homecoming". The belated homecoming by personal and side roads, into areas and places embedded and disciplined by the Zionist ideology, is also a return to personal memories and an undermining the attempt to blend the personal space with the collective one, which aspired to create one native and Zionist identity.</w:t>
      </w:r>
    </w:p>
    <w:p w14:paraId="7085B84A" w14:textId="7D78CA4E" w:rsidR="0010534B" w:rsidRPr="00491993" w:rsidRDefault="0010534B" w:rsidP="00622A6B">
      <w:pPr>
        <w:bidi w:val="0"/>
        <w:spacing w:before="120" w:line="384" w:lineRule="auto"/>
        <w:jc w:val="both"/>
        <w:rPr>
          <w:rFonts w:asciiTheme="majorBidi" w:hAnsiTheme="majorBidi" w:cstheme="majorBidi"/>
          <w:b/>
          <w:bCs/>
          <w:sz w:val="28"/>
          <w:szCs w:val="28"/>
        </w:rPr>
      </w:pPr>
      <w:r w:rsidRPr="00491993">
        <w:rPr>
          <w:rFonts w:asciiTheme="majorBidi" w:hAnsiTheme="majorBidi" w:cstheme="majorBidi"/>
          <w:b/>
          <w:bCs/>
          <w:sz w:val="28"/>
          <w:szCs w:val="28"/>
        </w:rPr>
        <w:t>A Theoretical Platform</w:t>
      </w:r>
    </w:p>
    <w:p w14:paraId="54FBEEB6" w14:textId="77777777" w:rsidR="0010534B" w:rsidRPr="00B77739" w:rsidRDefault="0010534B" w:rsidP="00622A6B">
      <w:pPr>
        <w:bidi w:val="0"/>
        <w:spacing w:before="120" w:line="384" w:lineRule="auto"/>
        <w:jc w:val="both"/>
        <w:rPr>
          <w:rFonts w:asciiTheme="majorBidi" w:hAnsiTheme="majorBidi" w:cstheme="majorBidi"/>
        </w:rPr>
      </w:pPr>
      <w:r w:rsidRPr="00B77739">
        <w:rPr>
          <w:rFonts w:asciiTheme="majorBidi" w:hAnsiTheme="majorBidi" w:cstheme="majorBidi"/>
        </w:rPr>
        <w:t>Examining the belated return through the writings in the books discussed in this paper, was based, as previously mentioned, on the meaning of the term "nostalgia" in its wider sense. The term "nostalgia" was coined in 1688 by Johannes Hofer, a young Swiss physician, who wanted to describe a new disease discovered among soldiers who were sent to the battlefield far away from their homes. He blended the Greek word nostos (</w:t>
      </w:r>
      <w:proofErr w:type="spellStart"/>
      <w:r w:rsidRPr="00B77739">
        <w:rPr>
          <w:rFonts w:asciiTheme="majorBidi" w:hAnsiTheme="majorBidi" w:cstheme="majorBidi"/>
        </w:rPr>
        <w:t>νόστος</w:t>
      </w:r>
      <w:proofErr w:type="spellEnd"/>
      <w:r w:rsidRPr="00B77739">
        <w:rPr>
          <w:rFonts w:asciiTheme="majorBidi" w:hAnsiTheme="majorBidi" w:cstheme="majorBidi"/>
        </w:rPr>
        <w:t>), meaning homecoming, with the word algos (</w:t>
      </w:r>
      <w:proofErr w:type="spellStart"/>
      <w:r w:rsidRPr="00B77739">
        <w:rPr>
          <w:rFonts w:asciiTheme="majorBidi" w:hAnsiTheme="majorBidi" w:cstheme="majorBidi"/>
        </w:rPr>
        <w:t>ἄλγος</w:t>
      </w:r>
      <w:proofErr w:type="spellEnd"/>
      <w:r w:rsidRPr="00B77739">
        <w:rPr>
          <w:rFonts w:asciiTheme="majorBidi" w:hAnsiTheme="majorBidi" w:cstheme="majorBidi"/>
        </w:rPr>
        <w:t xml:space="preserve">), meaning sorrow, or pain. Yet, in time, </w:t>
      </w:r>
      <w:proofErr w:type="gramStart"/>
      <w:r w:rsidRPr="00B77739">
        <w:rPr>
          <w:rFonts w:asciiTheme="majorBidi" w:hAnsiTheme="majorBidi" w:cstheme="majorBidi"/>
        </w:rPr>
        <w:t>researches</w:t>
      </w:r>
      <w:proofErr w:type="gramEnd"/>
      <w:r w:rsidRPr="00B77739">
        <w:rPr>
          <w:rFonts w:asciiTheme="majorBidi" w:hAnsiTheme="majorBidi" w:cstheme="majorBidi"/>
        </w:rPr>
        <w:t xml:space="preserve"> from different disciplines have adopted the term "nostalgia" to explain various personal and social motives and processes. </w:t>
      </w:r>
      <w:proofErr w:type="gramStart"/>
      <w:r w:rsidRPr="00B77739">
        <w:rPr>
          <w:rFonts w:asciiTheme="majorBidi" w:hAnsiTheme="majorBidi" w:cstheme="majorBidi"/>
        </w:rPr>
        <w:t>So</w:t>
      </w:r>
      <w:proofErr w:type="gramEnd"/>
      <w:r w:rsidRPr="00B77739">
        <w:rPr>
          <w:rFonts w:asciiTheme="majorBidi" w:hAnsiTheme="majorBidi" w:cstheme="majorBidi"/>
        </w:rPr>
        <w:t xml:space="preserve"> in 1977 the American sociologist Fred Davis published some insights from a study tracking the roots and motives of a wave of nostalgia that swept the USA in the 1960s. He argued that nostalgia is perceived as longings to a good and innocent past, but it </w:t>
      </w:r>
      <w:proofErr w:type="gramStart"/>
      <w:r w:rsidRPr="00B77739">
        <w:rPr>
          <w:rFonts w:asciiTheme="majorBidi" w:hAnsiTheme="majorBidi" w:cstheme="majorBidi"/>
        </w:rPr>
        <w:t>actually suggests</w:t>
      </w:r>
      <w:proofErr w:type="gramEnd"/>
      <w:r w:rsidRPr="00B77739">
        <w:rPr>
          <w:rFonts w:asciiTheme="majorBidi" w:hAnsiTheme="majorBidi" w:cstheme="majorBidi"/>
        </w:rPr>
        <w:t xml:space="preserve"> about a crisis in the present that triggers a need to reconstruct continuity that has been shattered in the identity and in the surroundings. Also the psychologist Clay Routledge who conducted a research of the emotional motives of the nostalgic wave of the early 2000s, identifies in the nostalgic memory, a central part in the identity and feeling of the self of who we think we are, and he refers to it as a resource that could serve as some kind of a defense mechanism which helps us maintain balance in times of trouble and of anxiety and despair. Following brain scientist Antoni Damasio, Routledge had noted the selectivity of the nostalgic memory that recruits memory fragments </w:t>
      </w:r>
      <w:proofErr w:type="gramStart"/>
      <w:r w:rsidRPr="00B77739">
        <w:rPr>
          <w:rFonts w:asciiTheme="majorBidi" w:hAnsiTheme="majorBidi" w:cstheme="majorBidi"/>
        </w:rPr>
        <w:t>in order to</w:t>
      </w:r>
      <w:proofErr w:type="gramEnd"/>
      <w:r w:rsidRPr="00B77739">
        <w:rPr>
          <w:rFonts w:asciiTheme="majorBidi" w:hAnsiTheme="majorBidi" w:cstheme="majorBidi"/>
        </w:rPr>
        <w:t xml:space="preserve"> "handle" "unresolved matters". The aim is to construct a sense of continuity </w:t>
      </w:r>
      <w:proofErr w:type="gramStart"/>
      <w:r w:rsidRPr="00B77739">
        <w:rPr>
          <w:rFonts w:asciiTheme="majorBidi" w:hAnsiTheme="majorBidi" w:cstheme="majorBidi"/>
        </w:rPr>
        <w:t>in order to</w:t>
      </w:r>
      <w:proofErr w:type="gramEnd"/>
      <w:r w:rsidRPr="00B77739">
        <w:rPr>
          <w:rFonts w:asciiTheme="majorBidi" w:hAnsiTheme="majorBidi" w:cstheme="majorBidi"/>
        </w:rPr>
        <w:t xml:space="preserve"> create a mitigated or redeeming narrative in an attempt to adjust to the changing reality.</w:t>
      </w:r>
    </w:p>
    <w:p w14:paraId="60019175" w14:textId="77777777" w:rsidR="0010534B" w:rsidRPr="00B77739" w:rsidRDefault="0010534B" w:rsidP="00622A6B">
      <w:pPr>
        <w:bidi w:val="0"/>
        <w:spacing w:before="120" w:line="384" w:lineRule="auto"/>
        <w:jc w:val="both"/>
        <w:rPr>
          <w:rFonts w:asciiTheme="majorBidi" w:hAnsiTheme="majorBidi" w:cstheme="majorBidi"/>
        </w:rPr>
      </w:pPr>
      <w:r w:rsidRPr="00B77739">
        <w:rPr>
          <w:rFonts w:asciiTheme="majorBidi" w:hAnsiTheme="majorBidi" w:cstheme="majorBidi"/>
        </w:rPr>
        <w:t xml:space="preserve">Literary scholar Svetlana </w:t>
      </w:r>
      <w:proofErr w:type="spellStart"/>
      <w:r w:rsidRPr="00B77739">
        <w:rPr>
          <w:rFonts w:asciiTheme="majorBidi" w:hAnsiTheme="majorBidi" w:cstheme="majorBidi"/>
        </w:rPr>
        <w:t>Boym</w:t>
      </w:r>
      <w:proofErr w:type="spellEnd"/>
      <w:r w:rsidRPr="00B77739">
        <w:rPr>
          <w:rFonts w:asciiTheme="majorBidi" w:hAnsiTheme="majorBidi" w:cstheme="majorBidi"/>
        </w:rPr>
        <w:t xml:space="preserve"> in her book, </w:t>
      </w:r>
      <w:r w:rsidRPr="00B77739">
        <w:rPr>
          <w:rFonts w:asciiTheme="majorBidi" w:hAnsiTheme="majorBidi" w:cstheme="majorBidi"/>
          <w:b/>
          <w:bCs/>
        </w:rPr>
        <w:t>The Future of Nostalgia</w:t>
      </w:r>
      <w:r w:rsidRPr="00B77739">
        <w:rPr>
          <w:rFonts w:asciiTheme="majorBidi" w:hAnsiTheme="majorBidi" w:cstheme="majorBidi"/>
        </w:rPr>
        <w:t xml:space="preserve">, elaborates on the topic of nostalgia also into the fields of culture and creation, and she identifies in it a yearning to a home that no longer exists, or that may have never existed, and a response to the awareness to the fact that time passes forever. She argues that in the modern era, as life pace increases and as </w:t>
      </w:r>
      <w:r w:rsidRPr="00B77739">
        <w:rPr>
          <w:rFonts w:asciiTheme="majorBidi" w:hAnsiTheme="majorBidi" w:cstheme="majorBidi"/>
        </w:rPr>
        <w:lastRenderedPageBreak/>
        <w:t xml:space="preserve">technological and social changes occur frequently, the longing for a community with a collective memory </w:t>
      </w:r>
      <w:proofErr w:type="gramStart"/>
      <w:r w:rsidRPr="00B77739">
        <w:rPr>
          <w:rFonts w:asciiTheme="majorBidi" w:hAnsiTheme="majorBidi" w:cstheme="majorBidi"/>
        </w:rPr>
        <w:t>increases</w:t>
      </w:r>
      <w:proofErr w:type="gramEnd"/>
      <w:r w:rsidRPr="00B77739">
        <w:rPr>
          <w:rFonts w:asciiTheme="majorBidi" w:hAnsiTheme="majorBidi" w:cstheme="majorBidi"/>
        </w:rPr>
        <w:t xml:space="preserve">. The need to stop and go back to places and times that can enable renewed linkage and continuity increases in a fragmented world. </w:t>
      </w:r>
      <w:proofErr w:type="spellStart"/>
      <w:r w:rsidRPr="00B77739">
        <w:rPr>
          <w:rFonts w:asciiTheme="majorBidi" w:hAnsiTheme="majorBidi" w:cstheme="majorBidi"/>
        </w:rPr>
        <w:t>Boym</w:t>
      </w:r>
      <w:proofErr w:type="spellEnd"/>
      <w:r w:rsidRPr="00B77739">
        <w:rPr>
          <w:rFonts w:asciiTheme="majorBidi" w:hAnsiTheme="majorBidi" w:cstheme="majorBidi"/>
        </w:rPr>
        <w:t xml:space="preserve"> distinguishes between two types of nostalgia: Rehabilitating nostalgia, focusing on </w:t>
      </w:r>
      <w:r w:rsidRPr="00B77739">
        <w:rPr>
          <w:rFonts w:asciiTheme="majorBidi" w:hAnsiTheme="majorBidi" w:cstheme="majorBidi"/>
          <w:rtl/>
        </w:rPr>
        <w:t>־</w:t>
      </w:r>
      <w:r w:rsidRPr="00B77739">
        <w:rPr>
          <w:rFonts w:asciiTheme="majorBidi" w:hAnsiTheme="majorBidi" w:cstheme="majorBidi"/>
        </w:rPr>
        <w:t>Nostos (homecoming), which is an attempt to rebuild the lost home and fill in gaps in the memory, based on loyalty to the truth and the rehabilitation of symbols and the reconstruction of rituals of the home and of the motherland; and reflective nostalgia  (Algos) that can express sorrow, longings and a sense of loss, express yearning for belonging, but at the same time, not deter from the presence and exposure of contradictions, old grudges, doubts and repressions.</w:t>
      </w:r>
    </w:p>
    <w:p w14:paraId="351359CC" w14:textId="77777777" w:rsidR="0010534B" w:rsidRPr="00B77739" w:rsidRDefault="0010534B" w:rsidP="00622A6B">
      <w:pPr>
        <w:bidi w:val="0"/>
        <w:spacing w:before="120" w:line="384" w:lineRule="auto"/>
        <w:jc w:val="both"/>
        <w:rPr>
          <w:rFonts w:asciiTheme="majorBidi" w:hAnsiTheme="majorBidi" w:cstheme="majorBidi"/>
        </w:rPr>
      </w:pPr>
      <w:r w:rsidRPr="00B77739">
        <w:rPr>
          <w:rFonts w:asciiTheme="majorBidi" w:hAnsiTheme="majorBidi" w:cstheme="majorBidi"/>
        </w:rPr>
        <w:t xml:space="preserve">In view of those insights, I want in this work to identify and characterize the nostalgic return of the native Jewish authors to the biographical time and space of their childhood, describing repressions, contradictions, paradoxes and a sense of lack, which are present in their works, creating a renewed meaning or statement, both about their personal world and in relation to the national space. The return to the family representations and to manly bizarre characters in the stories of Shabtai, the returning to the Kibbutz space and to the absence of the mother in Agassi's novel, The </w:t>
      </w:r>
      <w:proofErr w:type="spellStart"/>
      <w:r w:rsidRPr="00B77739">
        <w:rPr>
          <w:rFonts w:asciiTheme="majorBidi" w:hAnsiTheme="majorBidi" w:cstheme="majorBidi"/>
        </w:rPr>
        <w:t>Gadna</w:t>
      </w:r>
      <w:proofErr w:type="spellEnd"/>
      <w:r w:rsidRPr="00B77739">
        <w:rPr>
          <w:rFonts w:asciiTheme="majorBidi" w:hAnsiTheme="majorBidi" w:cstheme="majorBidi"/>
        </w:rPr>
        <w:t xml:space="preserve"> (youth battalions) camp with its phases of "the outsider", "the other" in the stories of </w:t>
      </w:r>
      <w:proofErr w:type="spellStart"/>
      <w:r w:rsidRPr="00B77739">
        <w:rPr>
          <w:rFonts w:asciiTheme="majorBidi" w:hAnsiTheme="majorBidi" w:cstheme="majorBidi"/>
        </w:rPr>
        <w:t>Kenaz</w:t>
      </w:r>
      <w:proofErr w:type="spellEnd"/>
      <w:r w:rsidRPr="00B77739">
        <w:rPr>
          <w:rFonts w:asciiTheme="majorBidi" w:hAnsiTheme="majorBidi" w:cstheme="majorBidi"/>
        </w:rPr>
        <w:t>, and the reconstruction of the water tower in the novel of Meir Shalev - are all examples of a dialectic nostalgic return, attempting to cope with the threat of the disappearance of childhood memories, with past traumas hiding under the lingual expressions, or with fulfilling a hidden wish to return to an ancient presence and amend it.</w:t>
      </w:r>
    </w:p>
    <w:p w14:paraId="4268C538" w14:textId="77777777" w:rsidR="0010534B" w:rsidRPr="00B77739" w:rsidRDefault="0010534B" w:rsidP="00622A6B">
      <w:pPr>
        <w:bidi w:val="0"/>
        <w:spacing w:before="120" w:line="384" w:lineRule="auto"/>
        <w:jc w:val="both"/>
        <w:rPr>
          <w:rFonts w:asciiTheme="majorBidi" w:hAnsiTheme="majorBidi" w:cstheme="majorBidi"/>
        </w:rPr>
      </w:pPr>
      <w:r w:rsidRPr="00B77739">
        <w:rPr>
          <w:rFonts w:asciiTheme="majorBidi" w:hAnsiTheme="majorBidi" w:cstheme="majorBidi"/>
        </w:rPr>
        <w:t xml:space="preserve">It is no coincidence that in the center of my work stand the writings of authors - all of them men of Ashkenazi origin – writers who are identified with the canonical Israeli literature and belong to the class that had the hegemony and privileges in the early years of the State of Israel. The writing from present time and from the distance </w:t>
      </w:r>
      <w:proofErr w:type="gramStart"/>
      <w:r w:rsidRPr="00B77739">
        <w:rPr>
          <w:rFonts w:asciiTheme="majorBidi" w:hAnsiTheme="majorBidi" w:cstheme="majorBidi"/>
        </w:rPr>
        <w:t>tome  of</w:t>
      </w:r>
      <w:proofErr w:type="gramEnd"/>
      <w:r w:rsidRPr="00B77739">
        <w:rPr>
          <w:rFonts w:asciiTheme="majorBidi" w:hAnsiTheme="majorBidi" w:cstheme="majorBidi"/>
        </w:rPr>
        <w:t xml:space="preserve"> decades about the autobiographical-proletarian (and manly) world of childhood, bears characteristics that go hand in hand with the perception offered by Baruch </w:t>
      </w:r>
      <w:proofErr w:type="spellStart"/>
      <w:r w:rsidRPr="00B77739">
        <w:rPr>
          <w:rFonts w:asciiTheme="majorBidi" w:hAnsiTheme="majorBidi" w:cstheme="majorBidi"/>
        </w:rPr>
        <w:t>Kimmerling</w:t>
      </w:r>
      <w:proofErr w:type="spellEnd"/>
      <w:r w:rsidRPr="00B77739">
        <w:rPr>
          <w:rFonts w:asciiTheme="majorBidi" w:hAnsiTheme="majorBidi" w:cstheme="majorBidi"/>
        </w:rPr>
        <w:t xml:space="preserve"> in his essay </w:t>
      </w:r>
      <w:r w:rsidRPr="00B77739">
        <w:rPr>
          <w:rFonts w:asciiTheme="majorBidi" w:hAnsiTheme="majorBidi" w:cstheme="majorBidi"/>
          <w:b/>
          <w:bCs/>
        </w:rPr>
        <w:t>The End of Ashkenazi Hegemony</w:t>
      </w:r>
      <w:r w:rsidRPr="00B77739">
        <w:rPr>
          <w:rFonts w:asciiTheme="majorBidi" w:hAnsiTheme="majorBidi" w:cstheme="majorBidi"/>
        </w:rPr>
        <w:t>, that examines the disintegration of the Israeli elite. </w:t>
      </w:r>
    </w:p>
    <w:p w14:paraId="4862D494" w14:textId="77777777" w:rsidR="0010534B" w:rsidRPr="00491993" w:rsidRDefault="0010534B" w:rsidP="00622A6B">
      <w:pPr>
        <w:bidi w:val="0"/>
        <w:spacing w:before="120" w:line="384" w:lineRule="auto"/>
        <w:jc w:val="both"/>
        <w:rPr>
          <w:rFonts w:asciiTheme="majorBidi" w:hAnsiTheme="majorBidi" w:cstheme="majorBidi"/>
          <w:b/>
          <w:bCs/>
          <w:sz w:val="28"/>
          <w:szCs w:val="28"/>
        </w:rPr>
      </w:pPr>
      <w:r w:rsidRPr="00491993">
        <w:rPr>
          <w:rFonts w:asciiTheme="majorBidi" w:hAnsiTheme="majorBidi" w:cstheme="majorBidi"/>
          <w:b/>
          <w:bCs/>
          <w:sz w:val="28"/>
          <w:szCs w:val="28"/>
        </w:rPr>
        <w:t>Principles and Outlines</w:t>
      </w:r>
    </w:p>
    <w:p w14:paraId="12820670" w14:textId="77777777" w:rsidR="0010534B" w:rsidRPr="00B77739" w:rsidRDefault="0010534B" w:rsidP="00622A6B">
      <w:pPr>
        <w:bidi w:val="0"/>
        <w:spacing w:before="120" w:line="384" w:lineRule="auto"/>
        <w:jc w:val="both"/>
        <w:rPr>
          <w:rFonts w:asciiTheme="majorBidi" w:hAnsiTheme="majorBidi" w:cstheme="majorBidi"/>
        </w:rPr>
      </w:pPr>
      <w:r w:rsidRPr="00B77739">
        <w:rPr>
          <w:rFonts w:asciiTheme="majorBidi" w:hAnsiTheme="majorBidi" w:cstheme="majorBidi"/>
        </w:rPr>
        <w:lastRenderedPageBreak/>
        <w:t xml:space="preserve">The evasive dealing with nostalgia does not allow, then, to place it under a clear discipline. Using terms from psychology about repression, transference and imposed return, marking national and historical moments, identifying sociological processes, examination of lingual systems, of sets of symbols, of a historical and genealogical discourse, and using theories from the fields of literary criticism  - I have used all the above in order to support my attempt to track the nostalgic return of those who grew up as the typical and chosen sons of the renewing Zionism, those who return to the regions of their childhood through writing. Reflective nostalgia, as was formulated by </w:t>
      </w:r>
      <w:proofErr w:type="spellStart"/>
      <w:r w:rsidRPr="00B77739">
        <w:rPr>
          <w:rFonts w:asciiTheme="majorBidi" w:hAnsiTheme="majorBidi" w:cstheme="majorBidi"/>
        </w:rPr>
        <w:t>Boym</w:t>
      </w:r>
      <w:proofErr w:type="spellEnd"/>
      <w:r w:rsidRPr="00B77739">
        <w:rPr>
          <w:rFonts w:asciiTheme="majorBidi" w:hAnsiTheme="majorBidi" w:cstheme="majorBidi"/>
        </w:rPr>
        <w:t xml:space="preserve">, has served as a central perspective in the discussion on the various aspects of the belated return. The expressions of closeness, belonging and identification </w:t>
      </w:r>
      <w:proofErr w:type="gramStart"/>
      <w:r w:rsidRPr="00B77739">
        <w:rPr>
          <w:rFonts w:asciiTheme="majorBidi" w:hAnsiTheme="majorBidi" w:cstheme="majorBidi"/>
        </w:rPr>
        <w:t>evoking  parts</w:t>
      </w:r>
      <w:proofErr w:type="gramEnd"/>
      <w:r w:rsidRPr="00B77739">
        <w:rPr>
          <w:rFonts w:asciiTheme="majorBidi" w:hAnsiTheme="majorBidi" w:cstheme="majorBidi"/>
        </w:rPr>
        <w:t xml:space="preserve"> of the identity, which are present in these works, have revealed repressions, cracks and wounds pointing to alienation, to detachedness and to a sense of guilt, with regard to the characters and events from the past. The dual-sided nostalgic process and the feeling that there is not one modus expressing the stance of the author, the narrator or the protagonist, is reinforced in view of the fact that there are parallel identity characteristics between the young main character, sheltered under the author's wings, and his own biography. The split stance in the works is present not only through the likeness between the authors and their fictional characters, but also through the split presence of time.</w:t>
      </w:r>
    </w:p>
    <w:p w14:paraId="213DB3E8" w14:textId="77777777" w:rsidR="0010534B" w:rsidRPr="00B77739" w:rsidRDefault="0010534B" w:rsidP="00622A6B">
      <w:pPr>
        <w:bidi w:val="0"/>
        <w:spacing w:before="120" w:line="384" w:lineRule="auto"/>
        <w:jc w:val="both"/>
        <w:rPr>
          <w:rFonts w:asciiTheme="majorBidi" w:hAnsiTheme="majorBidi" w:cstheme="majorBidi"/>
        </w:rPr>
      </w:pPr>
      <w:r w:rsidRPr="00B77739">
        <w:rPr>
          <w:rFonts w:asciiTheme="majorBidi" w:hAnsiTheme="majorBidi" w:cstheme="majorBidi"/>
        </w:rPr>
        <w:t>Through the adult's retrospect who is writing in a narrative process centered on his own young reflection, via the character of the protagonist child, the stories advance to their end, as literary works usually do, weaving the split experiences of time into one literary whole. This calls for the construction of a process with melancholic attributes, one that acknowledges the dismantling and loss of the past world, sometimes justifying them, and at the same time refusing to accept its disintegration and its finiteness.</w:t>
      </w:r>
    </w:p>
    <w:p w14:paraId="572B8E1E" w14:textId="77777777" w:rsidR="0010534B" w:rsidRPr="00491993" w:rsidRDefault="0010534B" w:rsidP="00622A6B">
      <w:pPr>
        <w:bidi w:val="0"/>
        <w:spacing w:before="120" w:line="384" w:lineRule="auto"/>
        <w:jc w:val="both"/>
        <w:rPr>
          <w:rFonts w:asciiTheme="majorBidi" w:hAnsiTheme="majorBidi" w:cstheme="majorBidi"/>
          <w:b/>
          <w:bCs/>
          <w:sz w:val="28"/>
          <w:szCs w:val="28"/>
        </w:rPr>
      </w:pPr>
      <w:r w:rsidRPr="00491993">
        <w:rPr>
          <w:rFonts w:asciiTheme="majorBidi" w:hAnsiTheme="majorBidi" w:cstheme="majorBidi"/>
          <w:b/>
          <w:bCs/>
          <w:sz w:val="28"/>
          <w:szCs w:val="28"/>
        </w:rPr>
        <w:t>Structure of this Work</w:t>
      </w:r>
    </w:p>
    <w:p w14:paraId="3CF7EFA3" w14:textId="77777777" w:rsidR="0010534B" w:rsidRPr="00F46E00" w:rsidRDefault="0010534B" w:rsidP="00622A6B">
      <w:pPr>
        <w:bidi w:val="0"/>
        <w:spacing w:before="120" w:line="384" w:lineRule="auto"/>
        <w:jc w:val="both"/>
        <w:rPr>
          <w:rFonts w:asciiTheme="majorBidi" w:hAnsiTheme="majorBidi" w:cstheme="majorBidi"/>
        </w:rPr>
      </w:pPr>
      <w:r w:rsidRPr="00F46E00">
        <w:rPr>
          <w:rFonts w:asciiTheme="majorBidi" w:hAnsiTheme="majorBidi" w:cstheme="majorBidi"/>
        </w:rPr>
        <w:t xml:space="preserve">In the introduction chapter, there are historical and literary aspects aiming to provide the time framework and poetic characteristics to the entire process. In the historic dimension, the introduction includes a reference to the period's characteristics - From the late 1960s to the late 1980s - and it presents the effect of the change that took place in Israeli society, principally, in its political and social aspects. The social integration of the immigrants from the 1950s, the </w:t>
      </w:r>
      <w:r w:rsidRPr="00F46E00">
        <w:rPr>
          <w:rFonts w:asciiTheme="majorBidi" w:hAnsiTheme="majorBidi" w:cstheme="majorBidi"/>
        </w:rPr>
        <w:lastRenderedPageBreak/>
        <w:t>occupation of territories and social changes culminating in the shift in the ruling party in 1977, are not only historical and political processes of change, but also a signaling and invitation for personal introspect into the "habitat" and its examination by sensitive authors who are attentive to the processes and changes. For those four authors - the native sons of the proletarian movements - those changes are, as previously mentioned, a call for belated and disillusioned standing, facing what was conceived as identity-forming parts and characteristics.</w:t>
      </w:r>
    </w:p>
    <w:p w14:paraId="0EB118C9" w14:textId="77777777" w:rsidR="0010534B" w:rsidRPr="00F46E00" w:rsidRDefault="0010534B" w:rsidP="00622A6B">
      <w:pPr>
        <w:bidi w:val="0"/>
        <w:spacing w:before="120" w:line="384" w:lineRule="auto"/>
        <w:jc w:val="both"/>
        <w:rPr>
          <w:rFonts w:asciiTheme="majorBidi" w:hAnsiTheme="majorBidi" w:cstheme="majorBidi"/>
        </w:rPr>
      </w:pPr>
    </w:p>
    <w:p w14:paraId="3B107EF5" w14:textId="77777777" w:rsidR="0010534B" w:rsidRPr="00F46E00" w:rsidRDefault="0010534B" w:rsidP="00622A6B">
      <w:pPr>
        <w:bidi w:val="0"/>
        <w:spacing w:before="120" w:line="384" w:lineRule="auto"/>
        <w:jc w:val="both"/>
        <w:rPr>
          <w:rFonts w:asciiTheme="majorBidi" w:hAnsiTheme="majorBidi" w:cstheme="majorBidi"/>
        </w:rPr>
      </w:pPr>
      <w:r w:rsidRPr="00F46E00">
        <w:rPr>
          <w:rFonts w:asciiTheme="majorBidi" w:hAnsiTheme="majorBidi" w:cstheme="majorBidi"/>
        </w:rPr>
        <w:t>In the literary level, the introduction chapter connects the historical time to the literary processes, and stresses the ambivalence that grows after the passion for nationality and the creation of the nation state have been fulfilled. During the 1950s, the shift from the "Yishuv (Jewish population of Israel prior to the establishment of the State) to a "State", among authors who had affiliations to "The Labor Movement" or to its factions, has shaken the world of proletarian values in which they grew up, and gave way to guilt feelings or a disillusion regarding the pretense to redeem the nation and the homeland and be at the service of history. Hebrew literature scholar, Gershon Shaked, thinks that in a good number of fiction works from the 1950s - defined also as "The 1948 (</w:t>
      </w:r>
      <w:proofErr w:type="spellStart"/>
      <w:r w:rsidRPr="00F46E00">
        <w:rPr>
          <w:rFonts w:asciiTheme="majorBidi" w:hAnsiTheme="majorBidi" w:cstheme="majorBidi"/>
        </w:rPr>
        <w:t>Tashah</w:t>
      </w:r>
      <w:proofErr w:type="spellEnd"/>
      <w:r w:rsidRPr="00F46E00">
        <w:rPr>
          <w:rFonts w:asciiTheme="majorBidi" w:hAnsiTheme="majorBidi" w:cstheme="majorBidi"/>
        </w:rPr>
        <w:t>) Generation" or as the prose of "Dor </w:t>
      </w:r>
      <w:proofErr w:type="spellStart"/>
      <w:r w:rsidRPr="00F46E00">
        <w:rPr>
          <w:rFonts w:asciiTheme="majorBidi" w:hAnsiTheme="majorBidi" w:cstheme="majorBidi"/>
        </w:rPr>
        <w:t>Ba'Aretz</w:t>
      </w:r>
      <w:proofErr w:type="spellEnd"/>
      <w:r w:rsidRPr="00F46E00">
        <w:rPr>
          <w:rFonts w:asciiTheme="majorBidi" w:hAnsiTheme="majorBidi" w:cstheme="majorBidi"/>
        </w:rPr>
        <w:t>" (A generation in The Land of Israel) - one can identify realistic traits rocking in various ways and doses between obligations and affinities to the collective values of the past, and fiction literature having sprouts of first signs of a rift, and expressions of guilt in view of the results of the realization of the Zionist project and its cost. Still, Shaked argues that despite the critical mood, still "a good part of the first and second native Jewish generations wrote nostalgic novels, expressing yearning for good times in the past" (Shaked, 1993, 98), or as he refers to their writing elsewhere: A writing evidently containing "nostalgic-elegiac yearning to the past" (Shaked, 1988, 258).</w:t>
      </w:r>
    </w:p>
    <w:p w14:paraId="65765A6D" w14:textId="043A530F" w:rsidR="0010534B" w:rsidRPr="00F46E00" w:rsidRDefault="0010534B" w:rsidP="00622A6B">
      <w:pPr>
        <w:bidi w:val="0"/>
        <w:spacing w:before="120" w:line="384" w:lineRule="auto"/>
        <w:jc w:val="both"/>
        <w:rPr>
          <w:rFonts w:asciiTheme="majorBidi" w:hAnsiTheme="majorBidi" w:cstheme="majorBidi"/>
        </w:rPr>
      </w:pPr>
      <w:r w:rsidRPr="00F46E00">
        <w:rPr>
          <w:rFonts w:asciiTheme="majorBidi" w:hAnsiTheme="majorBidi" w:cstheme="majorBidi"/>
        </w:rPr>
        <w:t xml:space="preserve">In this paper, I will argue that although at least ten years (and even more) separate between the fiction of the late 1950s and the writing of the works discussed here, and although the latter bear typical autobiographical and retrospective characteristics, one can detect similarities, which enable to read them too as works with a nostalgic-dialectical, and sometimes elegiac modus. Through the individual process and from a child's viewpoint, the works discussed in this paper undermine </w:t>
      </w:r>
      <w:r w:rsidRPr="00F46E00">
        <w:rPr>
          <w:rFonts w:asciiTheme="majorBidi" w:hAnsiTheme="majorBidi" w:cstheme="majorBidi"/>
        </w:rPr>
        <w:lastRenderedPageBreak/>
        <w:t xml:space="preserve">national symbols, figures, and events that were fixated as collective "inalienable assets". Returning to them and writing about them create an experience that includes processes of undermining and reconstruction, distancing and nearing, reluctance and attraction, </w:t>
      </w:r>
      <w:proofErr w:type="gramStart"/>
      <w:r w:rsidRPr="00F46E00">
        <w:rPr>
          <w:rFonts w:asciiTheme="majorBidi" w:hAnsiTheme="majorBidi" w:cstheme="majorBidi"/>
        </w:rPr>
        <w:t>criticism</w:t>
      </w:r>
      <w:proofErr w:type="gramEnd"/>
      <w:r w:rsidRPr="00F46E00">
        <w:rPr>
          <w:rFonts w:asciiTheme="majorBidi" w:hAnsiTheme="majorBidi" w:cstheme="majorBidi"/>
        </w:rPr>
        <w:t xml:space="preserve"> and longing, in accordance with the complex definitions of the term "nostalgia".</w:t>
      </w:r>
    </w:p>
    <w:p w14:paraId="0877E8DC" w14:textId="77777777" w:rsidR="0010534B" w:rsidRPr="00F46E00" w:rsidRDefault="0010534B" w:rsidP="00622A6B">
      <w:pPr>
        <w:bidi w:val="0"/>
        <w:spacing w:before="120" w:line="384" w:lineRule="auto"/>
        <w:jc w:val="both"/>
        <w:rPr>
          <w:rFonts w:asciiTheme="majorBidi" w:hAnsiTheme="majorBidi" w:cstheme="majorBidi"/>
        </w:rPr>
      </w:pPr>
      <w:r w:rsidRPr="00F46E00">
        <w:rPr>
          <w:rFonts w:asciiTheme="majorBidi" w:hAnsiTheme="majorBidi" w:cstheme="majorBidi"/>
        </w:rPr>
        <w:t>Following the introductory chapter, the work focuses on four literary returns to places and spaces full of Zionist values and values of the "Labor Movement", while re-examining their ingredients and influences as they were scorched in the memory of the authors, years later. Although those chapters will describe the uniqueness of each author, at the same time, they will offer key points for understanding the connection between the poetics of the personal nostalgic return and its influence on the collective space from the past, and for examining the tension between personal wounds and disappointments and nostalgic-elegiac yearning, as they were scorched in the memory of the first sons of the renewed Zionism. </w:t>
      </w:r>
    </w:p>
    <w:p w14:paraId="7B2D018E" w14:textId="77777777" w:rsidR="0010534B" w:rsidRPr="00F46E00" w:rsidRDefault="0010534B" w:rsidP="00622A6B">
      <w:pPr>
        <w:bidi w:val="0"/>
        <w:spacing w:before="120" w:line="384" w:lineRule="auto"/>
        <w:jc w:val="both"/>
        <w:rPr>
          <w:rFonts w:asciiTheme="majorBidi" w:hAnsiTheme="majorBidi" w:cstheme="majorBidi"/>
          <w:rtl/>
        </w:rPr>
      </w:pPr>
    </w:p>
    <w:p w14:paraId="0A067F75" w14:textId="77777777" w:rsidR="00622A6B" w:rsidRDefault="0010534B" w:rsidP="00622A6B">
      <w:pPr>
        <w:bidi w:val="0"/>
        <w:spacing w:before="120" w:line="384" w:lineRule="auto"/>
        <w:jc w:val="both"/>
        <w:rPr>
          <w:rFonts w:asciiTheme="majorBidi" w:hAnsiTheme="majorBidi" w:cstheme="majorBidi"/>
        </w:rPr>
      </w:pPr>
      <w:r w:rsidRPr="00F46E00">
        <w:rPr>
          <w:rFonts w:asciiTheme="majorBidi" w:hAnsiTheme="majorBidi" w:cstheme="majorBidi"/>
        </w:rPr>
        <w:t xml:space="preserve">The first chapter, a return to the proletarian family, is dedicated to six stories by </w:t>
      </w:r>
      <w:proofErr w:type="spellStart"/>
      <w:r w:rsidRPr="00F46E00">
        <w:rPr>
          <w:rFonts w:asciiTheme="majorBidi" w:hAnsiTheme="majorBidi" w:cstheme="majorBidi"/>
        </w:rPr>
        <w:t>Ya'akov</w:t>
      </w:r>
      <w:proofErr w:type="spellEnd"/>
      <w:r w:rsidRPr="00F46E00">
        <w:rPr>
          <w:rFonts w:asciiTheme="majorBidi" w:hAnsiTheme="majorBidi" w:cstheme="majorBidi"/>
        </w:rPr>
        <w:t xml:space="preserve"> Shabtai, published in the collection </w:t>
      </w:r>
      <w:r w:rsidRPr="00F46E00">
        <w:rPr>
          <w:rFonts w:asciiTheme="majorBidi" w:hAnsiTheme="majorBidi" w:cstheme="majorBidi"/>
          <w:b/>
          <w:bCs/>
        </w:rPr>
        <w:t>The Spotted Tiger</w:t>
      </w:r>
      <w:r w:rsidRPr="00F46E00">
        <w:rPr>
          <w:rFonts w:asciiTheme="majorBidi" w:hAnsiTheme="majorBidi" w:cstheme="majorBidi"/>
        </w:rPr>
        <w:t xml:space="preserve">. Shabtai returns to the world of his childhood in "Little Tel Aviv" and to his proletarian family through texts that establish the past as a space of contradictions between ideological patterns and emotional dimensions. Inside the complete ideological story, one can see his ambivalence about the masculine representation (the Israeli, the beautiful) as an expression of the ambivalence towards the Zionist ideology in practice. In a literary and creative process that gives way to complex definitions of nostalgic return, Shabtai examines from the distance of time, reflections, political influences, personal and social prices, and the beginning of a sense of loss in view of the changing Tel Aviv and the decline of the familiar proletarian world. Shabtai's writing, the first author discussed here, possesses seismographic sensitivity. Alongside the attempt to preserve and draw the family and proletarian space so loved and familiar from the naïve standpoint of a child storyteller, the text identifies or predicts cracks in the proletarian reality and in the ruling class that is beginning to dim. Through nostalgic-dialectic writing, the family descriptions, via the characters of the uncles and other relatives, the loitering in Tel Aviv of the 1930s and 1940s, and the parodical expressions of the ideology, become a </w:t>
      </w:r>
      <w:r w:rsidRPr="00F46E00">
        <w:rPr>
          <w:rFonts w:asciiTheme="majorBidi" w:hAnsiTheme="majorBidi" w:cstheme="majorBidi"/>
        </w:rPr>
        <w:lastRenderedPageBreak/>
        <w:t>heterotopic space (a term referring to a form that includes a physical and conceptual space) that stitches together real, historical or autobiographical spaces with fictitious representations or spaces.</w:t>
      </w:r>
    </w:p>
    <w:p w14:paraId="08A1A94A" w14:textId="4AB7D8D7" w:rsidR="0010534B" w:rsidRPr="00F46E00" w:rsidRDefault="0010534B" w:rsidP="00622A6B">
      <w:pPr>
        <w:bidi w:val="0"/>
        <w:spacing w:before="120" w:line="384" w:lineRule="auto"/>
        <w:jc w:val="both"/>
        <w:rPr>
          <w:rFonts w:asciiTheme="majorBidi" w:hAnsiTheme="majorBidi" w:cstheme="majorBidi"/>
          <w:rtl/>
        </w:rPr>
      </w:pPr>
      <w:r w:rsidRPr="00F46E00">
        <w:rPr>
          <w:rFonts w:asciiTheme="majorBidi" w:hAnsiTheme="majorBidi" w:cstheme="majorBidi"/>
        </w:rPr>
        <w:t>The chapter about Shabtai's stories opens with an attempt to view the stories that were written from a standpoint of a child narrator in the years 1966-1971 as some kind of "a finger in the dam", like the Dutch child who wanted to save the nation, as an act of responsibility in order to postpone the collapse and prevent the process of disintegration of the Zionist space and of the proletarian family. It ends with the diagnosis that views the retrospect as looking back like Lot's wife to Sodom, her homeland. Unlike the recognition of the "sins" and corruption of the proletarian class, as they will be expressed in the novel Past Continuous that was published five years later, where Tel Aviv will be depicted often as "Sodom", in the family stories, Shabtai's stance seems like an action of commitment to the memory of the past. The prohibition about the last glance in the story of "Lot's Wife" forms the direction of the realizing glance, a glance forward - to the future, the direction that also the renewed Zionism</w:t>
      </w:r>
      <w:r w:rsidRPr="00F46E00">
        <w:rPr>
          <w:rFonts w:asciiTheme="majorBidi" w:hAnsiTheme="majorBidi" w:cstheme="majorBidi"/>
          <w:cs/>
        </w:rPr>
        <w:t>‎</w:t>
      </w:r>
      <w:r w:rsidRPr="00F46E00">
        <w:rPr>
          <w:rFonts w:asciiTheme="majorBidi" w:hAnsiTheme="majorBidi" w:cstheme="majorBidi"/>
        </w:rPr>
        <w:t xml:space="preserve"> wanted to direct its look to. The extra glance back, I think, is also a rebellious glance. Turning the sight that is beyond the sober awareness of the viewer, also contains elements of rebellion, and a last chance to see, understand, and save from within the ruins, the remains of the connection between the family pattern and the Zionist proletarian dream, in order to hold on to them like some kind of a transition object (a real object symbolizing for toddlers the missing mother), in an inevitable separation from the metaphorical world of childhood in the land of Israel.</w:t>
      </w:r>
    </w:p>
    <w:p w14:paraId="3CE8235F" w14:textId="77777777" w:rsidR="0010534B" w:rsidRPr="00F46E00" w:rsidRDefault="0010534B" w:rsidP="00622A6B">
      <w:pPr>
        <w:bidi w:val="0"/>
        <w:spacing w:before="120" w:line="384" w:lineRule="auto"/>
        <w:jc w:val="both"/>
        <w:rPr>
          <w:rFonts w:asciiTheme="majorBidi" w:hAnsiTheme="majorBidi" w:cstheme="majorBidi"/>
          <w:rtl/>
        </w:rPr>
      </w:pPr>
    </w:p>
    <w:p w14:paraId="30A1C2CA" w14:textId="77777777" w:rsidR="0010534B" w:rsidRPr="00F46E00" w:rsidRDefault="0010534B" w:rsidP="00622A6B">
      <w:pPr>
        <w:bidi w:val="0"/>
        <w:spacing w:before="120" w:line="384" w:lineRule="auto"/>
        <w:jc w:val="both"/>
        <w:rPr>
          <w:rFonts w:asciiTheme="majorBidi" w:hAnsiTheme="majorBidi" w:cstheme="majorBidi"/>
          <w:rtl/>
        </w:rPr>
      </w:pPr>
      <w:r w:rsidRPr="00F46E00">
        <w:rPr>
          <w:rFonts w:asciiTheme="majorBidi" w:hAnsiTheme="majorBidi" w:cstheme="majorBidi"/>
        </w:rPr>
        <w:t xml:space="preserve">In the second chapter, "Poetics of Border Crossing", Yehoshua </w:t>
      </w:r>
      <w:proofErr w:type="spellStart"/>
      <w:r w:rsidRPr="00F46E00">
        <w:rPr>
          <w:rFonts w:asciiTheme="majorBidi" w:hAnsiTheme="majorBidi" w:cstheme="majorBidi"/>
        </w:rPr>
        <w:t>Kenaz's</w:t>
      </w:r>
      <w:proofErr w:type="spellEnd"/>
      <w:r w:rsidRPr="00F46E00">
        <w:rPr>
          <w:rFonts w:asciiTheme="majorBidi" w:hAnsiTheme="majorBidi" w:cstheme="majorBidi"/>
        </w:rPr>
        <w:t xml:space="preserve"> nostalgic return to his childhood and to the proletarian "</w:t>
      </w:r>
      <w:proofErr w:type="spellStart"/>
      <w:r w:rsidRPr="00F46E00">
        <w:rPr>
          <w:rFonts w:asciiTheme="majorBidi" w:hAnsiTheme="majorBidi" w:cstheme="majorBidi"/>
        </w:rPr>
        <w:t>Moshava</w:t>
      </w:r>
      <w:proofErr w:type="spellEnd"/>
      <w:r w:rsidRPr="00F46E00">
        <w:rPr>
          <w:rFonts w:asciiTheme="majorBidi" w:hAnsiTheme="majorBidi" w:cstheme="majorBidi"/>
        </w:rPr>
        <w:t xml:space="preserve">" (rural community of private farms) of his childhood, is examined through the four stories in the collection </w:t>
      </w:r>
      <w:r w:rsidRPr="00F46E00">
        <w:rPr>
          <w:rFonts w:asciiTheme="majorBidi" w:hAnsiTheme="majorBidi" w:cstheme="majorBidi"/>
          <w:b/>
          <w:bCs/>
        </w:rPr>
        <w:t>A Musical Moment</w:t>
      </w:r>
      <w:r w:rsidRPr="00F46E00">
        <w:rPr>
          <w:rFonts w:asciiTheme="majorBidi" w:hAnsiTheme="majorBidi" w:cstheme="majorBidi"/>
        </w:rPr>
        <w:t>. In the child-like viewpoint in the stories, one can see the author's disillusioned outlook of an adult author who is aware (in hindsight) of the personal and social prices and of the suffocation of erotic or artistic desires that had no place or the option of being expressed in the world of his childhood's "</w:t>
      </w:r>
      <w:proofErr w:type="spellStart"/>
      <w:r w:rsidRPr="00F46E00">
        <w:rPr>
          <w:rFonts w:asciiTheme="majorBidi" w:hAnsiTheme="majorBidi" w:cstheme="majorBidi"/>
        </w:rPr>
        <w:t>Moshava</w:t>
      </w:r>
      <w:proofErr w:type="spellEnd"/>
      <w:r w:rsidRPr="00F46E00">
        <w:rPr>
          <w:rFonts w:asciiTheme="majorBidi" w:hAnsiTheme="majorBidi" w:cstheme="majorBidi"/>
        </w:rPr>
        <w:t xml:space="preserve">". </w:t>
      </w:r>
      <w:proofErr w:type="spellStart"/>
      <w:r w:rsidRPr="00F46E00">
        <w:rPr>
          <w:rFonts w:asciiTheme="majorBidi" w:hAnsiTheme="majorBidi" w:cstheme="majorBidi"/>
        </w:rPr>
        <w:t>Kenaz's</w:t>
      </w:r>
      <w:proofErr w:type="spellEnd"/>
      <w:r w:rsidRPr="00F46E00">
        <w:rPr>
          <w:rFonts w:asciiTheme="majorBidi" w:hAnsiTheme="majorBidi" w:cstheme="majorBidi"/>
        </w:rPr>
        <w:t xml:space="preserve"> nostalgic return to the "</w:t>
      </w:r>
      <w:proofErr w:type="spellStart"/>
      <w:r w:rsidRPr="00F46E00">
        <w:rPr>
          <w:rFonts w:asciiTheme="majorBidi" w:hAnsiTheme="majorBidi" w:cstheme="majorBidi"/>
        </w:rPr>
        <w:t>Moshava</w:t>
      </w:r>
      <w:proofErr w:type="spellEnd"/>
      <w:r w:rsidRPr="00F46E00">
        <w:rPr>
          <w:rFonts w:asciiTheme="majorBidi" w:hAnsiTheme="majorBidi" w:cstheme="majorBidi"/>
        </w:rPr>
        <w:t xml:space="preserve">" and to the expressions he remembers from </w:t>
      </w:r>
      <w:r w:rsidRPr="00F46E00">
        <w:rPr>
          <w:rFonts w:asciiTheme="majorBidi" w:hAnsiTheme="majorBidi" w:cstheme="majorBidi"/>
        </w:rPr>
        <w:lastRenderedPageBreak/>
        <w:t xml:space="preserve">his childhood, I view as "poetics of border crossing". The stories in this collection move on boundaries between poles and contradictions, infiltrate through the spaces, places and times, and move between the center and the margins in the </w:t>
      </w:r>
      <w:proofErr w:type="spellStart"/>
      <w:r w:rsidRPr="00F46E00">
        <w:rPr>
          <w:rFonts w:asciiTheme="majorBidi" w:hAnsiTheme="majorBidi" w:cstheme="majorBidi"/>
        </w:rPr>
        <w:t>Moshava</w:t>
      </w:r>
      <w:proofErr w:type="spellEnd"/>
      <w:r w:rsidRPr="00F46E00">
        <w:rPr>
          <w:rFonts w:asciiTheme="majorBidi" w:hAnsiTheme="majorBidi" w:cstheme="majorBidi"/>
        </w:rPr>
        <w:t xml:space="preserve"> that was one of the symbols of the Zionist revival. </w:t>
      </w:r>
    </w:p>
    <w:p w14:paraId="48BA799A" w14:textId="77777777" w:rsidR="0010534B" w:rsidRPr="00F46E00" w:rsidRDefault="0010534B" w:rsidP="00622A6B">
      <w:pPr>
        <w:bidi w:val="0"/>
        <w:spacing w:before="120" w:line="384" w:lineRule="auto"/>
        <w:jc w:val="both"/>
        <w:rPr>
          <w:rFonts w:asciiTheme="majorBidi" w:hAnsiTheme="majorBidi" w:cstheme="majorBidi"/>
          <w:rtl/>
        </w:rPr>
      </w:pPr>
      <w:r w:rsidRPr="00F46E00">
        <w:rPr>
          <w:rFonts w:asciiTheme="majorBidi" w:hAnsiTheme="majorBidi" w:cstheme="majorBidi"/>
        </w:rPr>
        <w:t xml:space="preserve">The four stories in the collection </w:t>
      </w:r>
      <w:r w:rsidRPr="00F46E00">
        <w:rPr>
          <w:rFonts w:asciiTheme="majorBidi" w:hAnsiTheme="majorBidi" w:cstheme="majorBidi"/>
          <w:b/>
          <w:bCs/>
        </w:rPr>
        <w:t>A</w:t>
      </w:r>
      <w:r w:rsidRPr="00F46E00">
        <w:rPr>
          <w:rFonts w:asciiTheme="majorBidi" w:hAnsiTheme="majorBidi" w:cstheme="majorBidi"/>
        </w:rPr>
        <w:t xml:space="preserve"> </w:t>
      </w:r>
      <w:r w:rsidRPr="00F46E00">
        <w:rPr>
          <w:rFonts w:asciiTheme="majorBidi" w:hAnsiTheme="majorBidi" w:cstheme="majorBidi"/>
          <w:b/>
          <w:bCs/>
        </w:rPr>
        <w:t>Musical Moment</w:t>
      </w:r>
      <w:r w:rsidRPr="00F46E00">
        <w:rPr>
          <w:rFonts w:asciiTheme="majorBidi" w:hAnsiTheme="majorBidi" w:cstheme="majorBidi"/>
        </w:rPr>
        <w:t xml:space="preserve">, describing various stages in the maturation timeline of the self-storyteller in the </w:t>
      </w:r>
      <w:proofErr w:type="spellStart"/>
      <w:r w:rsidRPr="00F46E00">
        <w:rPr>
          <w:rFonts w:asciiTheme="majorBidi" w:hAnsiTheme="majorBidi" w:cstheme="majorBidi"/>
        </w:rPr>
        <w:t>Moshava</w:t>
      </w:r>
      <w:proofErr w:type="spellEnd"/>
      <w:r w:rsidRPr="00F46E00">
        <w:rPr>
          <w:rFonts w:asciiTheme="majorBidi" w:hAnsiTheme="majorBidi" w:cstheme="majorBidi"/>
        </w:rPr>
        <w:t xml:space="preserve"> of his birth, and in the British Mandate period city of Haifa, in the 1940s, were seen by readers and critics as a sequence of initiation stories, or as a preparation for </w:t>
      </w:r>
      <w:proofErr w:type="spellStart"/>
      <w:r w:rsidRPr="00F46E00">
        <w:rPr>
          <w:rFonts w:asciiTheme="majorBidi" w:hAnsiTheme="majorBidi" w:cstheme="majorBidi"/>
        </w:rPr>
        <w:t>Kenaz's</w:t>
      </w:r>
      <w:proofErr w:type="spellEnd"/>
      <w:r w:rsidRPr="00F46E00">
        <w:rPr>
          <w:rFonts w:asciiTheme="majorBidi" w:hAnsiTheme="majorBidi" w:cstheme="majorBidi"/>
        </w:rPr>
        <w:t xml:space="preserve"> extensive novel </w:t>
      </w:r>
      <w:r w:rsidRPr="00F46E00">
        <w:rPr>
          <w:rFonts w:asciiTheme="majorBidi" w:hAnsiTheme="majorBidi" w:cstheme="majorBidi"/>
          <w:b/>
          <w:bCs/>
        </w:rPr>
        <w:t>Infiltration</w:t>
      </w:r>
      <w:r w:rsidRPr="00F46E00">
        <w:rPr>
          <w:rFonts w:asciiTheme="majorBidi" w:hAnsiTheme="majorBidi" w:cstheme="majorBidi"/>
        </w:rPr>
        <w:t xml:space="preserve">, in which he continued to deal, rhetorically and thematically, with the questions of identity and place within the Israeli togetherness. I chose to read in the stories of this collection not the sequence and progress, but rather, the fragmentation, the stagnation, and the imposed and seductive repetitiveness. The belated return to four different episodes in his childhood, is an expression of his search after something that got lost, driven by an impulse to reveal the truth that lies underneath the collective experience, beyond the glamour of the pioneers of the </w:t>
      </w:r>
      <w:proofErr w:type="spellStart"/>
      <w:r w:rsidRPr="00F46E00">
        <w:rPr>
          <w:rFonts w:asciiTheme="majorBidi" w:hAnsiTheme="majorBidi" w:cstheme="majorBidi"/>
        </w:rPr>
        <w:t>Moshava</w:t>
      </w:r>
      <w:proofErr w:type="spellEnd"/>
      <w:r w:rsidRPr="00F46E00">
        <w:rPr>
          <w:rFonts w:asciiTheme="majorBidi" w:hAnsiTheme="majorBidi" w:cstheme="majorBidi"/>
        </w:rPr>
        <w:t xml:space="preserve">, and sometimes, even before the binding symbolism of the language was created. </w:t>
      </w:r>
    </w:p>
    <w:p w14:paraId="34D7E7F5" w14:textId="77777777" w:rsidR="0010534B" w:rsidRPr="00F46E00" w:rsidRDefault="0010534B" w:rsidP="00622A6B">
      <w:pPr>
        <w:bidi w:val="0"/>
        <w:spacing w:before="120" w:line="384" w:lineRule="auto"/>
        <w:jc w:val="both"/>
        <w:rPr>
          <w:rFonts w:asciiTheme="majorBidi" w:hAnsiTheme="majorBidi" w:cstheme="majorBidi"/>
          <w:rtl/>
        </w:rPr>
      </w:pPr>
      <w:r w:rsidRPr="00F46E00">
        <w:rPr>
          <w:rFonts w:asciiTheme="majorBidi" w:hAnsiTheme="majorBidi" w:cstheme="majorBidi"/>
        </w:rPr>
        <w:t xml:space="preserve">With the use of four returns that fragment the whole childhood scene into four separate stories (events), I identify a belated rhetorical rebellion, just like a child repeatedly asking "but why?" The psychologist, Piaget, considered the development of thinking among children as a reaction to the violation of the cognitive balance that challenges the existing understandings; and in the children's "why" questions, he saw a way of thinking that still cannot distinguish between reason and purpose, (Piaget, 1969, 115). I think that the nostalgic return through those four stories, responds, in some sense, to Piaget's definition, and it searches in the various time points after a response or answer for the violation of the cognitive balance (personal and historical), that also includes the feelings of surrender, acceptance or loss. From the stance of "the child that was", the adult author searches for answers or causes for the feelings of doubt within him, and it leads him, time after time, to acknowledging that the defeat, pointlessness, separation, alienation and surrender, were embedded in the time space of the past from the outset, and that they spring up as revelations of a personal and collective repressed unconscious, through the Zionist symbols, through manhood, madness, music and through the presence of "the other". </w:t>
      </w:r>
    </w:p>
    <w:p w14:paraId="59EA61C4" w14:textId="77777777" w:rsidR="0010534B" w:rsidRPr="00F46E00" w:rsidRDefault="0010534B" w:rsidP="00622A6B">
      <w:pPr>
        <w:bidi w:val="0"/>
        <w:spacing w:before="120" w:line="384" w:lineRule="auto"/>
        <w:jc w:val="both"/>
        <w:rPr>
          <w:rFonts w:asciiTheme="majorBidi" w:hAnsiTheme="majorBidi" w:cstheme="majorBidi"/>
          <w:rtl/>
        </w:rPr>
      </w:pPr>
      <w:r w:rsidRPr="00F46E00">
        <w:rPr>
          <w:rFonts w:asciiTheme="majorBidi" w:hAnsiTheme="majorBidi" w:cstheme="majorBidi"/>
        </w:rPr>
        <w:lastRenderedPageBreak/>
        <w:t xml:space="preserve">The belated return of </w:t>
      </w:r>
      <w:proofErr w:type="spellStart"/>
      <w:r w:rsidRPr="00F46E00">
        <w:rPr>
          <w:rFonts w:asciiTheme="majorBidi" w:hAnsiTheme="majorBidi" w:cstheme="majorBidi"/>
        </w:rPr>
        <w:t>Kenaz</w:t>
      </w:r>
      <w:proofErr w:type="spellEnd"/>
      <w:r w:rsidRPr="00F46E00">
        <w:rPr>
          <w:rFonts w:asciiTheme="majorBidi" w:hAnsiTheme="majorBidi" w:cstheme="majorBidi"/>
        </w:rPr>
        <w:t xml:space="preserve"> to the </w:t>
      </w:r>
      <w:proofErr w:type="spellStart"/>
      <w:r w:rsidRPr="00F46E00">
        <w:rPr>
          <w:rFonts w:asciiTheme="majorBidi" w:hAnsiTheme="majorBidi" w:cstheme="majorBidi"/>
        </w:rPr>
        <w:t>Moshava</w:t>
      </w:r>
      <w:proofErr w:type="spellEnd"/>
      <w:r w:rsidRPr="00F46E00">
        <w:rPr>
          <w:rFonts w:asciiTheme="majorBidi" w:hAnsiTheme="majorBidi" w:cstheme="majorBidi"/>
        </w:rPr>
        <w:t xml:space="preserve"> he remembers from his childhood, seems like a farewell from the centrality of symbols, from national missions, and from the achievements of the period that characterized "The other Israel", and simultaneously, it is also an attempt to peek at (</w:t>
      </w:r>
      <w:proofErr w:type="spellStart"/>
      <w:r w:rsidRPr="00F46E00">
        <w:rPr>
          <w:rFonts w:asciiTheme="majorBidi" w:hAnsiTheme="majorBidi" w:cstheme="majorBidi"/>
        </w:rPr>
        <w:t>Laor</w:t>
      </w:r>
      <w:proofErr w:type="spellEnd"/>
      <w:r w:rsidRPr="00F46E00">
        <w:rPr>
          <w:rFonts w:asciiTheme="majorBidi" w:hAnsiTheme="majorBidi" w:cstheme="majorBidi"/>
        </w:rPr>
        <w:t>, 1995), or to see (</w:t>
      </w:r>
      <w:proofErr w:type="spellStart"/>
      <w:r w:rsidRPr="00F46E00">
        <w:rPr>
          <w:rFonts w:asciiTheme="majorBidi" w:hAnsiTheme="majorBidi" w:cstheme="majorBidi"/>
        </w:rPr>
        <w:t>Matalon</w:t>
      </w:r>
      <w:proofErr w:type="spellEnd"/>
      <w:r w:rsidRPr="00F46E00">
        <w:rPr>
          <w:rFonts w:asciiTheme="majorBidi" w:hAnsiTheme="majorBidi" w:cstheme="majorBidi"/>
        </w:rPr>
        <w:t xml:space="preserve"> and </w:t>
      </w:r>
      <w:proofErr w:type="spellStart"/>
      <w:r w:rsidRPr="00F46E00">
        <w:rPr>
          <w:rFonts w:asciiTheme="majorBidi" w:hAnsiTheme="majorBidi" w:cstheme="majorBidi"/>
        </w:rPr>
        <w:t>Sters</w:t>
      </w:r>
      <w:proofErr w:type="spellEnd"/>
      <w:r w:rsidRPr="00F46E00">
        <w:rPr>
          <w:rFonts w:asciiTheme="majorBidi" w:hAnsiTheme="majorBidi" w:cstheme="majorBidi"/>
        </w:rPr>
        <w:t xml:space="preserve">, 2016), again, that same "Musical Moment" </w:t>
      </w:r>
      <w:r w:rsidRPr="00F46E00">
        <w:rPr>
          <w:rFonts w:asciiTheme="majorBidi" w:hAnsiTheme="majorBidi" w:cstheme="majorBidi"/>
          <w:cs/>
        </w:rPr>
        <w:t>‎</w:t>
      </w:r>
      <w:r w:rsidRPr="00F46E00">
        <w:rPr>
          <w:rFonts w:asciiTheme="majorBidi" w:hAnsiTheme="majorBidi" w:cstheme="majorBidi"/>
        </w:rPr>
        <w:t>that functions as a metaphor for the lost fantasy.</w:t>
      </w:r>
    </w:p>
    <w:p w14:paraId="0FB58C26" w14:textId="77777777" w:rsidR="0010534B" w:rsidRPr="00F46E00" w:rsidRDefault="0010534B" w:rsidP="00622A6B">
      <w:pPr>
        <w:bidi w:val="0"/>
        <w:spacing w:before="120" w:line="384" w:lineRule="auto"/>
        <w:jc w:val="both"/>
        <w:rPr>
          <w:rFonts w:asciiTheme="majorBidi" w:hAnsiTheme="majorBidi" w:cstheme="majorBidi"/>
          <w:rtl/>
        </w:rPr>
      </w:pPr>
    </w:p>
    <w:p w14:paraId="42CE4F84" w14:textId="77777777" w:rsidR="0010534B" w:rsidRPr="00F46E00" w:rsidRDefault="0010534B" w:rsidP="00622A6B">
      <w:pPr>
        <w:bidi w:val="0"/>
        <w:spacing w:before="120" w:line="384" w:lineRule="auto"/>
        <w:jc w:val="both"/>
        <w:rPr>
          <w:rFonts w:asciiTheme="majorBidi" w:hAnsiTheme="majorBidi" w:cstheme="majorBidi"/>
          <w:rtl/>
        </w:rPr>
      </w:pPr>
      <w:r w:rsidRPr="00F46E00">
        <w:rPr>
          <w:rFonts w:asciiTheme="majorBidi" w:hAnsiTheme="majorBidi" w:cstheme="majorBidi"/>
        </w:rPr>
        <w:t xml:space="preserve">The way in which the poet, painter, art critic and author Meir Agassi sees other artists and himself, is an intensive loitering in the labyrinth of "the self" by means of real memories, fictitious characters, </w:t>
      </w:r>
      <w:proofErr w:type="gramStart"/>
      <w:r w:rsidRPr="00F46E00">
        <w:rPr>
          <w:rFonts w:asciiTheme="majorBidi" w:hAnsiTheme="majorBidi" w:cstheme="majorBidi"/>
        </w:rPr>
        <w:t>and also</w:t>
      </w:r>
      <w:proofErr w:type="gramEnd"/>
      <w:r w:rsidRPr="00F46E00">
        <w:rPr>
          <w:rFonts w:asciiTheme="majorBidi" w:hAnsiTheme="majorBidi" w:cstheme="majorBidi"/>
        </w:rPr>
        <w:t xml:space="preserve"> through a belated return to images and references of events and places that were part of the autobiographical space of his childhood in a Kibbutz. In the third chapter "Regions of Memory", the presence of a "split self" will be examined, a process that springs up through the fragments in the defense layers, revealing the tension between the ideal man of the Kibbutz, a man that evokes a sense of rejection and alienation, and the yearning for that image, and to what used to be or is missing. Agassi, who was born in Kibbutz Ramat </w:t>
      </w:r>
      <w:proofErr w:type="spellStart"/>
      <w:r w:rsidRPr="00F46E00">
        <w:rPr>
          <w:rFonts w:asciiTheme="majorBidi" w:hAnsiTheme="majorBidi" w:cstheme="majorBidi"/>
        </w:rPr>
        <w:t>Ha'Kovesh</w:t>
      </w:r>
      <w:proofErr w:type="spellEnd"/>
      <w:r w:rsidRPr="00F46E00">
        <w:rPr>
          <w:rFonts w:asciiTheme="majorBidi" w:hAnsiTheme="majorBidi" w:cstheme="majorBidi"/>
        </w:rPr>
        <w:t xml:space="preserve">, returns in his novel </w:t>
      </w:r>
      <w:r w:rsidRPr="00F46E00">
        <w:rPr>
          <w:rFonts w:asciiTheme="majorBidi" w:hAnsiTheme="majorBidi" w:cstheme="majorBidi"/>
          <w:b/>
          <w:bCs/>
        </w:rPr>
        <w:t>The Black Hills of Dakota</w:t>
      </w:r>
      <w:r w:rsidRPr="00F46E00">
        <w:rPr>
          <w:rFonts w:asciiTheme="majorBidi" w:hAnsiTheme="majorBidi" w:cstheme="majorBidi"/>
        </w:rPr>
        <w:t xml:space="preserve"> to a Kibbutz called "</w:t>
      </w:r>
      <w:proofErr w:type="spellStart"/>
      <w:r w:rsidRPr="00F46E00">
        <w:rPr>
          <w:rFonts w:asciiTheme="majorBidi" w:hAnsiTheme="majorBidi" w:cstheme="majorBidi"/>
        </w:rPr>
        <w:t>Giv'at</w:t>
      </w:r>
      <w:proofErr w:type="spellEnd"/>
      <w:r w:rsidRPr="00F46E00">
        <w:rPr>
          <w:rFonts w:asciiTheme="majorBidi" w:hAnsiTheme="majorBidi" w:cstheme="majorBidi"/>
        </w:rPr>
        <w:t xml:space="preserve"> </w:t>
      </w:r>
      <w:proofErr w:type="spellStart"/>
      <w:r w:rsidRPr="00F46E00">
        <w:rPr>
          <w:rFonts w:asciiTheme="majorBidi" w:hAnsiTheme="majorBidi" w:cstheme="majorBidi"/>
        </w:rPr>
        <w:t>Ha'Lohem</w:t>
      </w:r>
      <w:proofErr w:type="spellEnd"/>
      <w:r w:rsidRPr="00F46E00">
        <w:rPr>
          <w:rFonts w:asciiTheme="majorBidi" w:hAnsiTheme="majorBidi" w:cstheme="majorBidi"/>
        </w:rPr>
        <w:t>" (the fighter's</w:t>
      </w:r>
      <w:r w:rsidRPr="00F46E00">
        <w:rPr>
          <w:rFonts w:asciiTheme="majorBidi" w:hAnsiTheme="majorBidi" w:cstheme="majorBidi"/>
          <w:cs/>
        </w:rPr>
        <w:t>‎</w:t>
      </w:r>
      <w:r w:rsidRPr="00F46E00">
        <w:rPr>
          <w:rFonts w:asciiTheme="majorBidi" w:hAnsiTheme="majorBidi" w:cstheme="majorBidi"/>
        </w:rPr>
        <w:t xml:space="preserve"> hill), a name suggesting from the start an ironic dimension which represents a gap. Through the protagonist - a rejected weak boy, but who possesses the power of imagination, and a talent for storytelling, growing up in the margins of the Kibbutz, Agassi reconstructs feelings of remoteness and of sorrow, alongside the discovery of pleasure and a therapeutic ability he gets from the creative outlook. Returning to the place where he was born contains the pleasure of reconstruction, the drive to search, and the artistic touch with that mysterious, deep, melancholic, and twisted pain known to him from childhood, that returning to it through writing, is in response to the tension between a reconstructive nostalgia and the reflective nostalgia, as defined by Svetlana </w:t>
      </w:r>
      <w:proofErr w:type="spellStart"/>
      <w:r w:rsidRPr="00F46E00">
        <w:rPr>
          <w:rFonts w:asciiTheme="majorBidi" w:hAnsiTheme="majorBidi" w:cstheme="majorBidi"/>
        </w:rPr>
        <w:t>Boym</w:t>
      </w:r>
      <w:proofErr w:type="spellEnd"/>
      <w:r w:rsidRPr="00F46E00">
        <w:rPr>
          <w:rFonts w:asciiTheme="majorBidi" w:hAnsiTheme="majorBidi" w:cstheme="majorBidi"/>
        </w:rPr>
        <w:t>.</w:t>
      </w:r>
    </w:p>
    <w:p w14:paraId="7FCD6041" w14:textId="77777777" w:rsidR="0010534B" w:rsidRPr="00F46E00" w:rsidRDefault="0010534B" w:rsidP="00622A6B">
      <w:pPr>
        <w:bidi w:val="0"/>
        <w:spacing w:before="120" w:line="384" w:lineRule="auto"/>
        <w:jc w:val="both"/>
        <w:rPr>
          <w:rFonts w:asciiTheme="majorBidi" w:hAnsiTheme="majorBidi" w:cstheme="majorBidi"/>
          <w:rtl/>
        </w:rPr>
      </w:pPr>
      <w:r w:rsidRPr="00F46E00">
        <w:rPr>
          <w:rFonts w:asciiTheme="majorBidi" w:hAnsiTheme="majorBidi" w:cstheme="majorBidi"/>
        </w:rPr>
        <w:t xml:space="preserve">Towards the end of the novel, the author presents the protagonist, a person in his own image who has grown up and lives in London. "Just like a dybbuk-stricken person, in the cold and wet street, he continues to scrabble in his pockets to find it, just like rubbing the memory to find a lost time" (Agassi, 263). It seems that Agassi's search for "the lost time" in this story, like Marcel Proust's monumental dealing with the big question of time, or under his influence, is not measured </w:t>
      </w:r>
      <w:r w:rsidRPr="00F46E00">
        <w:rPr>
          <w:rFonts w:asciiTheme="majorBidi" w:hAnsiTheme="majorBidi" w:cstheme="majorBidi"/>
        </w:rPr>
        <w:lastRenderedPageBreak/>
        <w:t xml:space="preserve">according to the real time, but rather, by childhood time that has left a mark in the mind and soul. The encounter between the personal testimony and the historical time, becomes in the story, a space that merges a wounding Kibbutz reality with fragments of pleasuring memory, like shreds of a lost time. The novel is not committed to choosing between "it happened" or "it did not happen", it only implements the need that characterized the child protagonist, and was part of him since childhood, to continue telling the story. </w:t>
      </w:r>
    </w:p>
    <w:p w14:paraId="04F28DA3" w14:textId="77777777" w:rsidR="0010534B" w:rsidRPr="00F46E00" w:rsidRDefault="0010534B" w:rsidP="00622A6B">
      <w:pPr>
        <w:bidi w:val="0"/>
        <w:spacing w:before="120" w:line="384" w:lineRule="auto"/>
        <w:jc w:val="both"/>
        <w:rPr>
          <w:rFonts w:asciiTheme="majorBidi" w:hAnsiTheme="majorBidi" w:cstheme="majorBidi"/>
          <w:rtl/>
        </w:rPr>
      </w:pPr>
      <w:r w:rsidRPr="00F46E00">
        <w:rPr>
          <w:rFonts w:asciiTheme="majorBidi" w:hAnsiTheme="majorBidi" w:cstheme="majorBidi"/>
        </w:rPr>
        <w:t xml:space="preserve">In their book </w:t>
      </w:r>
      <w:r w:rsidRPr="00F46E00">
        <w:rPr>
          <w:rFonts w:asciiTheme="majorBidi" w:hAnsiTheme="majorBidi" w:cstheme="majorBidi"/>
          <w:b/>
          <w:bCs/>
        </w:rPr>
        <w:t>Constructing Therapeutic Narratives</w:t>
      </w:r>
      <w:r w:rsidRPr="00F46E00">
        <w:rPr>
          <w:rFonts w:asciiTheme="majorBidi" w:hAnsiTheme="majorBidi" w:cstheme="majorBidi"/>
        </w:rPr>
        <w:t xml:space="preserve">, psychologists Haim Omer and Nahi Alon define a traumatic event as an event of a rift crushing the narrative continuity in a person's life, leaving him with the broken pieces of a traumatic experience. They argue that the story's role is "to rehabilitate the continuity between those fragments [...] in the same place where the rift was experienced in the most painful way". (Omer and Alon, 1997, 145). In the novel, in his short stories, and in his art works, Agassi has assembled collage elements that connect pieces of time, images, facts, and memories into one work. Going back to childhood and telling the story, means expressing a process of joining together and </w:t>
      </w:r>
      <w:proofErr w:type="gramStart"/>
      <w:r w:rsidRPr="00F46E00">
        <w:rPr>
          <w:rFonts w:asciiTheme="majorBidi" w:hAnsiTheme="majorBidi" w:cstheme="majorBidi"/>
        </w:rPr>
        <w:t>stitching,  that</w:t>
      </w:r>
      <w:proofErr w:type="gramEnd"/>
      <w:r w:rsidRPr="00F46E00">
        <w:rPr>
          <w:rFonts w:asciiTheme="majorBidi" w:hAnsiTheme="majorBidi" w:cstheme="majorBidi"/>
        </w:rPr>
        <w:t xml:space="preserve"> on one hand, attests to the fragments and shreds lying deep inside the soul of the author, but on the other hand, it aims to create a process capable of mitigating the clouds of doubt, and expose a lost sense of belonging and certainty. </w:t>
      </w:r>
    </w:p>
    <w:p w14:paraId="6830489B" w14:textId="77777777" w:rsidR="0010534B" w:rsidRPr="00F46E00" w:rsidRDefault="0010534B" w:rsidP="00622A6B">
      <w:pPr>
        <w:bidi w:val="0"/>
        <w:spacing w:before="120" w:line="384" w:lineRule="auto"/>
        <w:jc w:val="both"/>
        <w:rPr>
          <w:rFonts w:asciiTheme="majorBidi" w:hAnsiTheme="majorBidi" w:cstheme="majorBidi"/>
          <w:rtl/>
        </w:rPr>
      </w:pPr>
    </w:p>
    <w:p w14:paraId="1F5E4A76" w14:textId="77777777" w:rsidR="0010534B" w:rsidRPr="00F46E00" w:rsidRDefault="0010534B" w:rsidP="00622A6B">
      <w:pPr>
        <w:bidi w:val="0"/>
        <w:spacing w:before="120" w:line="384" w:lineRule="auto"/>
        <w:jc w:val="both"/>
        <w:rPr>
          <w:rFonts w:asciiTheme="majorBidi" w:hAnsiTheme="majorBidi" w:cstheme="majorBidi"/>
          <w:rtl/>
        </w:rPr>
      </w:pPr>
      <w:r w:rsidRPr="00F46E00">
        <w:rPr>
          <w:rFonts w:asciiTheme="majorBidi" w:hAnsiTheme="majorBidi" w:cstheme="majorBidi"/>
        </w:rPr>
        <w:t xml:space="preserve">The fourth chapter "Man and Nature" will focus on Meir Shalev's book </w:t>
      </w:r>
      <w:r w:rsidRPr="00F46E00">
        <w:rPr>
          <w:rFonts w:asciiTheme="majorBidi" w:hAnsiTheme="majorBidi" w:cstheme="majorBidi"/>
          <w:b/>
          <w:bCs/>
        </w:rPr>
        <w:t>A Russian Novel</w:t>
      </w:r>
      <w:r w:rsidRPr="00F46E00">
        <w:rPr>
          <w:rFonts w:asciiTheme="majorBidi" w:hAnsiTheme="majorBidi" w:cstheme="majorBidi"/>
        </w:rPr>
        <w:t xml:space="preserve">, and on the return to the story of a pioneer family in a "village" in the Valley of Jezreel. In a writing that blurs and stitches between real and fictitious facts, between the family and national ties, and between historical and literary events, this novel establishes a nostalgic conglomeratic nostalgic return, carrying fragments of time, a collection of characters, botanical and zoological information and pieces of stories stitched together. The belated return to the memories of the village of his childhood in Moshav Nahalal, and to the stories he heard from his grandfather and mother, enables Shalev to reconstruct through the character of a grandson-narrator, of the third generation, the love, passion, familiarity, vision and the direct bond that was established between the pioneers of the Second Aliya and the land and nature; alongside the feelings of failure, disappointment and decay of that Zionist pioneer vision, as he experienced it as a grownup. Shalev returns not only to the </w:t>
      </w:r>
      <w:r w:rsidRPr="00F46E00">
        <w:rPr>
          <w:rFonts w:asciiTheme="majorBidi" w:hAnsiTheme="majorBidi" w:cstheme="majorBidi"/>
        </w:rPr>
        <w:lastRenderedPageBreak/>
        <w:t>village and to his family's individual story, but rather, to a collection of individual and collective identities and to the abundant spaces of nature. He does so with a writing technique that wishes to wonder from the distance of time and place about the mythical bond between man and land, which stood at the base of the Zionist-historical process.</w:t>
      </w:r>
    </w:p>
    <w:p w14:paraId="7F5B56C6" w14:textId="77777777" w:rsidR="0010534B" w:rsidRPr="00F46E00" w:rsidRDefault="0010534B" w:rsidP="00622A6B">
      <w:pPr>
        <w:bidi w:val="0"/>
        <w:spacing w:before="120" w:line="384" w:lineRule="auto"/>
        <w:jc w:val="both"/>
        <w:rPr>
          <w:rFonts w:asciiTheme="majorBidi" w:hAnsiTheme="majorBidi" w:cstheme="majorBidi"/>
        </w:rPr>
      </w:pPr>
      <w:r w:rsidRPr="00F46E00">
        <w:rPr>
          <w:rFonts w:asciiTheme="majorBidi" w:hAnsiTheme="majorBidi" w:cstheme="majorBidi"/>
        </w:rPr>
        <w:t xml:space="preserve">The nostalgic process as characterized by culture scholars Davis and </w:t>
      </w:r>
      <w:proofErr w:type="spellStart"/>
      <w:r w:rsidRPr="00F46E00">
        <w:rPr>
          <w:rFonts w:asciiTheme="majorBidi" w:hAnsiTheme="majorBidi" w:cstheme="majorBidi"/>
        </w:rPr>
        <w:t>Boym</w:t>
      </w:r>
      <w:proofErr w:type="spellEnd"/>
      <w:r w:rsidRPr="00F46E00">
        <w:rPr>
          <w:rFonts w:asciiTheme="majorBidi" w:hAnsiTheme="majorBidi" w:cstheme="majorBidi"/>
        </w:rPr>
        <w:t xml:space="preserve"> was already mentioned here as a return to the past, driven by a sense of lack felt in a reality that is conceived as a flawed present. But Shalev does not return to the past's </w:t>
      </w:r>
      <w:proofErr w:type="spellStart"/>
      <w:r w:rsidRPr="00F46E00">
        <w:rPr>
          <w:rFonts w:asciiTheme="majorBidi" w:hAnsiTheme="majorBidi" w:cstheme="majorBidi"/>
        </w:rPr>
        <w:t>chronotope</w:t>
      </w:r>
      <w:proofErr w:type="spellEnd"/>
      <w:r w:rsidRPr="00F46E00">
        <w:rPr>
          <w:rFonts w:asciiTheme="majorBidi" w:hAnsiTheme="majorBidi" w:cstheme="majorBidi"/>
        </w:rPr>
        <w:t xml:space="preserve"> of his childhood, and neither to the one of the second generation, his parents' generation. Using a narrator from the third generation who lives in the past, and who refuses to grow up, the author "skips" one generation and returns to the first one. The crushing of the pioneers' dynasty takes place in the novel upon the death of the narrator's parents in a terrorist attack, and it indirectly points to the fact that the land is also "a land under dispute". The disruption of the experience of handing over from one generation to the next one, and the description of the burial of the pioneers' dream in the land of "The Valley", are expressions of a nostalgic, dual sided "work of the memory", wishing to reconstruct the pioneers' yearning for a natural bond to the land and nature, alongside an awareness of the fact that they are a "stuffed animal" who should be in the museum or in "The Eternal Home for the Pioneers" (cemetery). In the tension between reconstructing the historical reality and the artistic fiction, we find in the novel a disruption of continuousness, the transformation of the bond between man and his land, and the conversion of national belonging to belonging to the ancient homo sapience, through the character of Pines, the teacher, as a testimony also to the presence of the pioneers' experience and its dismantling. </w:t>
      </w:r>
    </w:p>
    <w:p w14:paraId="6E1CD5D3" w14:textId="77777777" w:rsidR="0010534B" w:rsidRPr="00F46E00" w:rsidRDefault="0010534B" w:rsidP="00622A6B">
      <w:pPr>
        <w:bidi w:val="0"/>
        <w:spacing w:before="120" w:line="384" w:lineRule="auto"/>
        <w:jc w:val="both"/>
        <w:rPr>
          <w:rFonts w:asciiTheme="majorBidi" w:hAnsiTheme="majorBidi" w:cstheme="majorBidi"/>
          <w:color w:val="2D2D2D"/>
          <w:bdr w:val="none" w:sz="0" w:space="0" w:color="auto" w:frame="1"/>
          <w:shd w:val="clear" w:color="auto" w:fill="FFFFFF"/>
          <w:rtl/>
          <w:cs/>
        </w:rPr>
      </w:pPr>
      <w:r w:rsidRPr="00F46E00">
        <w:rPr>
          <w:rFonts w:asciiTheme="majorBidi" w:hAnsiTheme="majorBidi" w:cstheme="majorBidi"/>
          <w:color w:val="222222"/>
          <w:bdr w:val="none" w:sz="0" w:space="0" w:color="auto" w:frame="1"/>
          <w:shd w:val="clear" w:color="auto" w:fill="FFFFFF"/>
          <w:lang w:val="en-CA"/>
        </w:rPr>
        <w:t>In other words,</w:t>
      </w:r>
      <w:r w:rsidRPr="00F46E00">
        <w:rPr>
          <w:rFonts w:asciiTheme="majorBidi" w:hAnsiTheme="majorBidi" w:cstheme="majorBidi"/>
          <w:b/>
          <w:bCs/>
          <w:color w:val="222222"/>
          <w:bdr w:val="none" w:sz="0" w:space="0" w:color="auto" w:frame="1"/>
          <w:shd w:val="clear" w:color="auto" w:fill="FFFFFF"/>
          <w:lang w:val="en-CA"/>
        </w:rPr>
        <w:t xml:space="preserve"> </w:t>
      </w:r>
      <w:r w:rsidRPr="00F46E00">
        <w:rPr>
          <w:rFonts w:asciiTheme="majorBidi" w:hAnsiTheme="majorBidi" w:cstheme="majorBidi"/>
          <w:b/>
          <w:bCs/>
        </w:rPr>
        <w:t>A Russian Novel</w:t>
      </w:r>
      <w:r w:rsidRPr="00F46E00">
        <w:rPr>
          <w:rFonts w:asciiTheme="majorBidi" w:hAnsiTheme="majorBidi" w:cstheme="majorBidi"/>
          <w:color w:val="2D2D2D"/>
          <w:bdr w:val="none" w:sz="0" w:space="0" w:color="auto" w:frame="1"/>
          <w:shd w:val="clear" w:color="auto" w:fill="FFFFFF"/>
          <w:lang w:val="en-CA"/>
        </w:rPr>
        <w:t xml:space="preserve"> is not just another testimony to the historical experience that aimed to plant "Man inside Nature and Nature inside Man" to make them one entity, but rather, an artistic space offering in parallel to love and desire to reconstruct the past, also a process of liberation from that Gordian knot established under the demanding wings of Zionist nationalism in its pioneering phase.</w:t>
      </w:r>
      <w:r w:rsidRPr="00F46E00">
        <w:rPr>
          <w:rFonts w:asciiTheme="majorBidi" w:hAnsiTheme="majorBidi" w:cstheme="majorBidi"/>
          <w:color w:val="2D2D2D"/>
          <w:bdr w:val="none" w:sz="0" w:space="0" w:color="auto" w:frame="1"/>
          <w:shd w:val="clear" w:color="auto" w:fill="FFFFFF"/>
          <w:cs/>
        </w:rPr>
        <w:t>‎‎‎‎‎‎‎‎‎‎‎‎‎‎‎‎</w:t>
      </w:r>
    </w:p>
    <w:p w14:paraId="6343EF12" w14:textId="77777777" w:rsidR="0010534B" w:rsidRPr="00F46E00" w:rsidRDefault="0010534B" w:rsidP="00622A6B">
      <w:pPr>
        <w:bidi w:val="0"/>
        <w:spacing w:before="120" w:line="384" w:lineRule="auto"/>
        <w:jc w:val="both"/>
        <w:rPr>
          <w:rFonts w:asciiTheme="majorBidi" w:hAnsiTheme="majorBidi" w:cstheme="majorBidi"/>
          <w:rtl/>
          <w:cs/>
          <w:lang w:val="en-CA"/>
        </w:rPr>
      </w:pPr>
      <w:r w:rsidRPr="00F46E00">
        <w:rPr>
          <w:rFonts w:asciiTheme="majorBidi" w:hAnsiTheme="majorBidi" w:cstheme="majorBidi"/>
          <w:cs/>
          <w:lang w:val="en-CA"/>
        </w:rPr>
        <w:t>‎‎‎‎‎‎‎‎‎‎‎‎‎‎‎‎</w:t>
      </w:r>
      <w:r w:rsidRPr="00F46E00">
        <w:rPr>
          <w:rFonts w:asciiTheme="majorBidi" w:hAnsiTheme="majorBidi" w:cstheme="majorBidi"/>
          <w:color w:val="222222"/>
          <w:bdr w:val="none" w:sz="0" w:space="0" w:color="auto" w:frame="1"/>
          <w:shd w:val="clear" w:color="auto" w:fill="FFFFFF"/>
        </w:rPr>
        <w:t>The final chapter weaves the chapters of this work</w:t>
      </w:r>
      <w:r w:rsidRPr="00F46E00">
        <w:rPr>
          <w:rFonts w:asciiTheme="majorBidi" w:hAnsiTheme="majorBidi" w:cstheme="majorBidi"/>
          <w:color w:val="222222"/>
          <w:bdr w:val="none" w:sz="0" w:space="0" w:color="auto" w:frame="1"/>
          <w:shd w:val="clear" w:color="auto" w:fill="FFFFFF"/>
          <w:lang w:val="en-CA"/>
        </w:rPr>
        <w:t xml:space="preserve"> into a contemplative process that views in the nostalgic writing a stance of "on the verge of death", that becomes an atavistic and melancholic </w:t>
      </w:r>
      <w:r w:rsidRPr="00F46E00">
        <w:rPr>
          <w:rFonts w:asciiTheme="majorBidi" w:hAnsiTheme="majorBidi" w:cstheme="majorBidi"/>
          <w:color w:val="222222"/>
          <w:bdr w:val="none" w:sz="0" w:space="0" w:color="auto" w:frame="1"/>
          <w:shd w:val="clear" w:color="auto" w:fill="FFFFFF"/>
          <w:lang w:val="en-CA"/>
        </w:rPr>
        <w:lastRenderedPageBreak/>
        <w:t>process, rebelling against the acknowledgement that infiltrates at the end of an age.</w:t>
      </w:r>
      <w:r w:rsidRPr="00F46E00">
        <w:rPr>
          <w:rFonts w:asciiTheme="majorBidi" w:hAnsiTheme="majorBidi" w:cstheme="majorBidi"/>
          <w:color w:val="222222"/>
          <w:bdr w:val="none" w:sz="0" w:space="0" w:color="auto" w:frame="1"/>
          <w:shd w:val="clear" w:color="auto" w:fill="FFFFFF"/>
          <w:cs/>
        </w:rPr>
        <w:t>‎‎</w:t>
      </w:r>
      <w:r w:rsidRPr="00F46E00">
        <w:rPr>
          <w:rFonts w:asciiTheme="majorBidi" w:hAnsiTheme="majorBidi" w:cstheme="majorBidi"/>
          <w:color w:val="222222"/>
          <w:bdr w:val="none" w:sz="0" w:space="0" w:color="auto" w:frame="1"/>
          <w:shd w:val="clear" w:color="auto" w:fill="FFFFFF"/>
          <w:rtl/>
        </w:rPr>
        <w:t> </w:t>
      </w:r>
      <w:r w:rsidRPr="00F46E00">
        <w:rPr>
          <w:rFonts w:asciiTheme="majorBidi" w:hAnsiTheme="majorBidi" w:cstheme="majorBidi"/>
          <w:color w:val="222222"/>
          <w:bdr w:val="none" w:sz="0" w:space="0" w:color="auto" w:frame="1"/>
          <w:shd w:val="clear" w:color="auto" w:fill="FFFFFF"/>
          <w:cs/>
        </w:rPr>
        <w:t>‎‎</w:t>
      </w:r>
      <w:r w:rsidRPr="00F46E00">
        <w:rPr>
          <w:rFonts w:asciiTheme="majorBidi" w:hAnsiTheme="majorBidi" w:cstheme="majorBidi"/>
          <w:color w:val="222222"/>
          <w:bdr w:val="none" w:sz="0" w:space="0" w:color="auto" w:frame="1"/>
          <w:shd w:val="clear" w:color="auto" w:fill="FFFFFF"/>
          <w:lang w:val="en-CA"/>
        </w:rPr>
        <w:t>"Atavism" and "melancholy" are terms taken from various fields of discourse, suggesting about the shivering border between life and death, where in both, death's presence does not mean a final or definite process.</w:t>
      </w:r>
      <w:r w:rsidRPr="00F46E00">
        <w:rPr>
          <w:rFonts w:asciiTheme="majorBidi" w:hAnsiTheme="majorBidi" w:cstheme="majorBidi"/>
          <w:color w:val="222222"/>
          <w:bdr w:val="none" w:sz="0" w:space="0" w:color="auto" w:frame="1"/>
          <w:shd w:val="clear" w:color="auto" w:fill="FFFFFF"/>
          <w:cs/>
        </w:rPr>
        <w:t>‎‎‎‎‎‎‎‎‎‎‎‎‎‎‎‎</w:t>
      </w:r>
      <w:r w:rsidRPr="00F46E00">
        <w:rPr>
          <w:rFonts w:asciiTheme="majorBidi" w:hAnsiTheme="majorBidi" w:cstheme="majorBidi"/>
          <w:color w:val="222222"/>
          <w:bdr w:val="none" w:sz="0" w:space="0" w:color="auto" w:frame="1"/>
          <w:shd w:val="clear" w:color="auto" w:fill="FFFFFF"/>
          <w:rtl/>
        </w:rPr>
        <w:t> </w:t>
      </w:r>
      <w:r w:rsidRPr="00F46E00">
        <w:rPr>
          <w:rFonts w:asciiTheme="majorBidi" w:hAnsiTheme="majorBidi" w:cstheme="majorBidi"/>
          <w:color w:val="222222"/>
          <w:bdr w:val="none" w:sz="0" w:space="0" w:color="auto" w:frame="1"/>
          <w:shd w:val="clear" w:color="auto" w:fill="FFFFFF"/>
          <w:cs/>
        </w:rPr>
        <w:t>‎‎</w:t>
      </w:r>
      <w:r w:rsidRPr="00F46E00">
        <w:rPr>
          <w:rFonts w:asciiTheme="majorBidi" w:hAnsiTheme="majorBidi" w:cstheme="majorBidi"/>
          <w:color w:val="222222"/>
          <w:bdr w:val="none" w:sz="0" w:space="0" w:color="auto" w:frame="1"/>
          <w:shd w:val="clear" w:color="auto" w:fill="FFFFFF"/>
          <w:lang w:val="en-CA"/>
        </w:rPr>
        <w:t>The struggle between what used to be and what remained, between life and extinction, and between reality and history, as it was blended into the collective memory, and between the repressed traces of the personal memory (real or imaginary) is present as a molding and influencing factor on the writing process. </w:t>
      </w:r>
      <w:r w:rsidRPr="00F46E00">
        <w:rPr>
          <w:rFonts w:asciiTheme="majorBidi" w:hAnsiTheme="majorBidi" w:cstheme="majorBidi"/>
          <w:color w:val="222222"/>
          <w:bdr w:val="none" w:sz="0" w:space="0" w:color="auto" w:frame="1"/>
          <w:shd w:val="clear" w:color="auto" w:fill="FFFFFF"/>
          <w:cs/>
        </w:rPr>
        <w:t>‎‎‎‎‎‎‎‎‎‎‎‎‎‎‎‎</w:t>
      </w:r>
    </w:p>
    <w:p w14:paraId="40376346" w14:textId="77777777" w:rsidR="0010534B" w:rsidRPr="00F46E00" w:rsidRDefault="0010534B" w:rsidP="00622A6B">
      <w:pPr>
        <w:bidi w:val="0"/>
        <w:spacing w:before="120" w:line="384" w:lineRule="auto"/>
        <w:jc w:val="both"/>
        <w:rPr>
          <w:rFonts w:asciiTheme="majorBidi" w:hAnsiTheme="majorBidi" w:cstheme="majorBidi"/>
          <w:rtl/>
          <w:cs/>
          <w:lang w:val="en-CA"/>
        </w:rPr>
      </w:pPr>
      <w:r w:rsidRPr="00F46E00">
        <w:rPr>
          <w:rFonts w:asciiTheme="majorBidi" w:hAnsiTheme="majorBidi" w:cstheme="majorBidi"/>
          <w:cs/>
          <w:lang w:val="en-CA"/>
        </w:rPr>
        <w:t>‎‎</w:t>
      </w:r>
      <w:r w:rsidRPr="00F46E00">
        <w:rPr>
          <w:rFonts w:asciiTheme="majorBidi" w:hAnsiTheme="majorBidi" w:cstheme="majorBidi"/>
          <w:color w:val="222222"/>
          <w:bdr w:val="none" w:sz="0" w:space="0" w:color="auto" w:frame="1"/>
          <w:shd w:val="clear" w:color="auto" w:fill="FFFFFF"/>
        </w:rPr>
        <w:t>The term Atavism comes from biology and is based on the Latin term Atavus,</w:t>
      </w:r>
      <w:r w:rsidRPr="00F46E00">
        <w:rPr>
          <w:rFonts w:asciiTheme="majorBidi" w:hAnsiTheme="majorBidi" w:cstheme="majorBidi"/>
          <w:color w:val="222222"/>
          <w:bdr w:val="none" w:sz="0" w:space="0" w:color="auto" w:frame="1"/>
          <w:shd w:val="clear" w:color="auto" w:fill="FFFFFF"/>
          <w:cs/>
        </w:rPr>
        <w:t>‎‎</w:t>
      </w:r>
      <w:r w:rsidRPr="00F46E00">
        <w:rPr>
          <w:rFonts w:asciiTheme="majorBidi" w:hAnsiTheme="majorBidi" w:cstheme="majorBidi"/>
          <w:color w:val="222222"/>
          <w:bdr w:val="none" w:sz="0" w:space="0" w:color="auto" w:frame="1"/>
          <w:shd w:val="clear" w:color="auto" w:fill="FFFFFF"/>
          <w:lang w:val="en-CA"/>
        </w:rPr>
        <w:t xml:space="preserve"> referring to a great </w:t>
      </w:r>
      <w:proofErr w:type="spellStart"/>
      <w:r w:rsidRPr="00F46E00">
        <w:rPr>
          <w:rFonts w:asciiTheme="majorBidi" w:hAnsiTheme="majorBidi" w:cstheme="majorBidi"/>
          <w:color w:val="222222"/>
          <w:bdr w:val="none" w:sz="0" w:space="0" w:color="auto" w:frame="1"/>
          <w:shd w:val="clear" w:color="auto" w:fill="FFFFFF"/>
          <w:lang w:val="en-CA"/>
        </w:rPr>
        <w:t>great</w:t>
      </w:r>
      <w:proofErr w:type="spellEnd"/>
      <w:r w:rsidRPr="00F46E00">
        <w:rPr>
          <w:rFonts w:asciiTheme="majorBidi" w:hAnsiTheme="majorBidi" w:cstheme="majorBidi"/>
          <w:color w:val="222222"/>
          <w:bdr w:val="none" w:sz="0" w:space="0" w:color="auto" w:frame="1"/>
          <w:shd w:val="clear" w:color="auto" w:fill="FFFFFF"/>
          <w:lang w:val="en-CA"/>
        </w:rPr>
        <w:t>, great, great, grandfather, and in general, to an ancient father. </w:t>
      </w:r>
      <w:r w:rsidRPr="00F46E00">
        <w:rPr>
          <w:rFonts w:asciiTheme="majorBidi" w:hAnsiTheme="majorBidi" w:cstheme="majorBidi"/>
          <w:color w:val="222222"/>
          <w:bdr w:val="none" w:sz="0" w:space="0" w:color="auto" w:frame="1"/>
          <w:shd w:val="clear" w:color="auto" w:fill="FFFFFF"/>
          <w:cs/>
        </w:rPr>
        <w:t>‎‎‎‎‎‎‎‎‎‎‎‎‎‎</w:t>
      </w:r>
      <w:r w:rsidRPr="00F46E00">
        <w:rPr>
          <w:rFonts w:asciiTheme="majorBidi" w:hAnsiTheme="majorBidi" w:cstheme="majorBidi"/>
          <w:color w:val="222222"/>
          <w:bdr w:val="none" w:sz="0" w:space="0" w:color="auto" w:frame="1"/>
          <w:shd w:val="clear" w:color="auto" w:fill="FFFFFF"/>
          <w:rtl/>
        </w:rPr>
        <w:t> </w:t>
      </w:r>
      <w:r w:rsidRPr="00F46E00">
        <w:rPr>
          <w:rFonts w:asciiTheme="majorBidi" w:hAnsiTheme="majorBidi" w:cstheme="majorBidi"/>
          <w:color w:val="222222"/>
          <w:bdr w:val="none" w:sz="0" w:space="0" w:color="auto" w:frame="1"/>
          <w:shd w:val="clear" w:color="auto" w:fill="FFFFFF"/>
          <w:cs/>
        </w:rPr>
        <w:t>‎‎</w:t>
      </w:r>
      <w:r w:rsidRPr="00F46E00">
        <w:rPr>
          <w:rFonts w:asciiTheme="majorBidi" w:hAnsiTheme="majorBidi" w:cstheme="majorBidi"/>
          <w:color w:val="222222"/>
          <w:bdr w:val="none" w:sz="0" w:space="0" w:color="auto" w:frame="1"/>
          <w:shd w:val="clear" w:color="auto" w:fill="FFFFFF"/>
          <w:lang w:val="en-CA"/>
        </w:rPr>
        <w:t>Atavism is a phenomenon in which a genetic trait that was common in the past resurfaces after it has disappeared, and in terms of culture, some attribute to it an evolutionary regression to Barbarian customs.</w:t>
      </w:r>
      <w:r w:rsidRPr="00F46E00">
        <w:rPr>
          <w:rFonts w:asciiTheme="majorBidi" w:hAnsiTheme="majorBidi" w:cstheme="majorBidi"/>
          <w:color w:val="222222"/>
          <w:bdr w:val="none" w:sz="0" w:space="0" w:color="auto" w:frame="1"/>
          <w:shd w:val="clear" w:color="auto" w:fill="FFFFFF"/>
          <w:cs/>
        </w:rPr>
        <w:t>‎‎‎‎‎‎‎‎‎‎‎‎‎‎‎‎</w:t>
      </w:r>
      <w:r w:rsidRPr="00F46E00">
        <w:rPr>
          <w:rFonts w:asciiTheme="majorBidi" w:hAnsiTheme="majorBidi" w:cstheme="majorBidi"/>
          <w:color w:val="222222"/>
          <w:bdr w:val="none" w:sz="0" w:space="0" w:color="auto" w:frame="1"/>
          <w:shd w:val="clear" w:color="auto" w:fill="FFFFFF"/>
          <w:rtl/>
        </w:rPr>
        <w:t> </w:t>
      </w:r>
      <w:r w:rsidRPr="00F46E00">
        <w:rPr>
          <w:rFonts w:asciiTheme="majorBidi" w:hAnsiTheme="majorBidi" w:cstheme="majorBidi"/>
          <w:color w:val="222222"/>
          <w:bdr w:val="none" w:sz="0" w:space="0" w:color="auto" w:frame="1"/>
          <w:shd w:val="clear" w:color="auto" w:fill="FFFFFF"/>
          <w:cs/>
        </w:rPr>
        <w:t>‎‎‎‎‎‎‎‎‎‎‎‎‎‎‎‎</w:t>
      </w:r>
      <w:r w:rsidRPr="00F46E00">
        <w:rPr>
          <w:rFonts w:asciiTheme="majorBidi" w:hAnsiTheme="majorBidi" w:cstheme="majorBidi"/>
          <w:color w:val="222222"/>
          <w:bdr w:val="none" w:sz="0" w:space="0" w:color="auto" w:frame="1"/>
          <w:shd w:val="clear" w:color="auto" w:fill="FFFFFF"/>
          <w:lang w:val="en-CA"/>
        </w:rPr>
        <w:t>The distancing of these four native authors from their childhood, and the belated acknowledgement of "The death of an era", enables them, as grown up authors, to turn their eyes to the past and write about it with an air of criticism, of irony and even of parody, also with atavistic aspects that awaken the "ancient fathers": </w:t>
      </w:r>
      <w:r w:rsidRPr="00F46E00">
        <w:rPr>
          <w:rFonts w:asciiTheme="majorBidi" w:hAnsiTheme="majorBidi" w:cstheme="majorBidi"/>
          <w:color w:val="222222"/>
          <w:bdr w:val="none" w:sz="0" w:space="0" w:color="auto" w:frame="1"/>
          <w:shd w:val="clear" w:color="auto" w:fill="FFFFFF"/>
          <w:cs/>
        </w:rPr>
        <w:t>‎‎</w:t>
      </w:r>
      <w:r w:rsidRPr="00F46E00">
        <w:rPr>
          <w:rFonts w:asciiTheme="majorBidi" w:hAnsiTheme="majorBidi" w:cstheme="majorBidi"/>
          <w:color w:val="222222"/>
          <w:bdr w:val="none" w:sz="0" w:space="0" w:color="auto" w:frame="1"/>
          <w:shd w:val="clear" w:color="auto" w:fill="FFFFFF"/>
          <w:rtl/>
        </w:rPr>
        <w:t> </w:t>
      </w:r>
      <w:r w:rsidRPr="00F46E00">
        <w:rPr>
          <w:rFonts w:asciiTheme="majorBidi" w:hAnsiTheme="majorBidi" w:cstheme="majorBidi"/>
          <w:color w:val="222222"/>
          <w:bdr w:val="none" w:sz="0" w:space="0" w:color="auto" w:frame="1"/>
          <w:shd w:val="clear" w:color="auto" w:fill="FFFFFF"/>
          <w:cs/>
        </w:rPr>
        <w:t>‎‎</w:t>
      </w:r>
      <w:r w:rsidRPr="00F46E00">
        <w:rPr>
          <w:rFonts w:asciiTheme="majorBidi" w:hAnsiTheme="majorBidi" w:cstheme="majorBidi"/>
          <w:color w:val="222222"/>
          <w:bdr w:val="none" w:sz="0" w:space="0" w:color="auto" w:frame="1"/>
          <w:shd w:val="clear" w:color="auto" w:fill="FFFFFF"/>
          <w:lang w:val="en-CA"/>
        </w:rPr>
        <w:t>The historical, ideological, national of collective.</w:t>
      </w:r>
      <w:r w:rsidRPr="00F46E00">
        <w:rPr>
          <w:rFonts w:asciiTheme="majorBidi" w:hAnsiTheme="majorBidi" w:cstheme="majorBidi"/>
          <w:color w:val="222222"/>
          <w:bdr w:val="none" w:sz="0" w:space="0" w:color="auto" w:frame="1"/>
          <w:shd w:val="clear" w:color="auto" w:fill="FFFFFF"/>
          <w:cs/>
        </w:rPr>
        <w:t>‎‎‎‎‎‎‎‎‎‎‎‎‎‎‎‎</w:t>
      </w:r>
    </w:p>
    <w:p w14:paraId="27E85730" w14:textId="77777777" w:rsidR="0010534B" w:rsidRPr="00F46E00" w:rsidRDefault="0010534B" w:rsidP="00622A6B">
      <w:pPr>
        <w:shd w:val="clear" w:color="auto" w:fill="FFFFFF"/>
        <w:bidi w:val="0"/>
        <w:spacing w:before="120" w:line="384" w:lineRule="auto"/>
        <w:jc w:val="both"/>
        <w:rPr>
          <w:rFonts w:asciiTheme="majorBidi" w:hAnsiTheme="majorBidi" w:cstheme="majorBidi"/>
          <w:color w:val="222222"/>
        </w:rPr>
      </w:pPr>
      <w:r w:rsidRPr="00F46E00">
        <w:rPr>
          <w:rFonts w:asciiTheme="majorBidi" w:hAnsiTheme="majorBidi" w:cstheme="majorBidi"/>
          <w:cs/>
          <w:lang w:val="en-CA"/>
        </w:rPr>
        <w:t>‎‎‎‎‎‎‎‎‎‎‎</w:t>
      </w:r>
      <w:r w:rsidRPr="00F46E00">
        <w:rPr>
          <w:rFonts w:asciiTheme="majorBidi" w:hAnsiTheme="majorBidi" w:cstheme="majorBidi"/>
          <w:color w:val="222222"/>
          <w:bdr w:val="none" w:sz="0" w:space="0" w:color="auto" w:frame="1"/>
        </w:rPr>
        <w:t xml:space="preserve"> The discussion about the</w:t>
      </w:r>
      <w:r w:rsidRPr="00F46E00">
        <w:rPr>
          <w:rFonts w:asciiTheme="majorBidi" w:hAnsiTheme="majorBidi" w:cstheme="majorBidi"/>
          <w:color w:val="222222"/>
          <w:bdr w:val="none" w:sz="0" w:space="0" w:color="auto" w:frame="1"/>
          <w:lang w:val="en-CA"/>
        </w:rPr>
        <w:t> dual-sided nostalgic return through writing, is a recurring  central theme in the discussion. </w:t>
      </w:r>
      <w:r w:rsidRPr="00F46E00">
        <w:rPr>
          <w:rFonts w:asciiTheme="majorBidi" w:hAnsiTheme="majorBidi" w:cstheme="majorBidi"/>
          <w:color w:val="222222"/>
          <w:bdr w:val="none" w:sz="0" w:space="0" w:color="auto" w:frame="1"/>
          <w:cs/>
        </w:rPr>
        <w:t>‎‎</w:t>
      </w:r>
      <w:r w:rsidRPr="00F46E00">
        <w:rPr>
          <w:rFonts w:asciiTheme="majorBidi" w:hAnsiTheme="majorBidi" w:cstheme="majorBidi"/>
          <w:color w:val="222222"/>
          <w:bdr w:val="none" w:sz="0" w:space="0" w:color="auto" w:frame="1"/>
          <w:rtl/>
        </w:rPr>
        <w:t> </w:t>
      </w:r>
      <w:r w:rsidRPr="00F46E00">
        <w:rPr>
          <w:rFonts w:asciiTheme="majorBidi" w:hAnsiTheme="majorBidi" w:cstheme="majorBidi"/>
          <w:color w:val="222222"/>
          <w:bdr w:val="none" w:sz="0" w:space="0" w:color="auto" w:frame="1"/>
          <w:cs/>
        </w:rPr>
        <w:t>‎‎</w:t>
      </w:r>
      <w:r w:rsidRPr="00F46E00">
        <w:rPr>
          <w:rFonts w:asciiTheme="majorBidi" w:hAnsiTheme="majorBidi" w:cstheme="majorBidi"/>
          <w:color w:val="222222"/>
          <w:bdr w:val="none" w:sz="0" w:space="0" w:color="auto" w:frame="1"/>
          <w:lang w:val="en-CA"/>
        </w:rPr>
        <w:t>And yet, the tension between the child's perspective - narrating the present, and the adult - writer, is not only in the grappling between the past and the present, between childhood and adulthood, and between love and disappointment, but also, a performative process that surfaces through writing melancholic characteristics, in accordance with the definitions Freud suggests in his essay "</w:t>
      </w:r>
      <w:r w:rsidRPr="00F46E00">
        <w:rPr>
          <w:rFonts w:asciiTheme="majorBidi" w:hAnsiTheme="majorBidi" w:cstheme="majorBidi"/>
          <w:b/>
          <w:bCs/>
          <w:color w:val="222222"/>
          <w:bdr w:val="none" w:sz="0" w:space="0" w:color="auto" w:frame="1"/>
          <w:lang w:val="en-CA"/>
        </w:rPr>
        <w:t>Mourning and Melancholy</w:t>
      </w:r>
      <w:r w:rsidRPr="00F46E00">
        <w:rPr>
          <w:rFonts w:asciiTheme="majorBidi" w:hAnsiTheme="majorBidi" w:cstheme="majorBidi"/>
          <w:color w:val="222222"/>
          <w:bdr w:val="none" w:sz="0" w:space="0" w:color="auto" w:frame="1"/>
          <w:lang w:val="en-CA"/>
        </w:rPr>
        <w:t>.</w:t>
      </w:r>
      <w:r w:rsidRPr="00F46E00">
        <w:rPr>
          <w:rFonts w:asciiTheme="majorBidi" w:hAnsiTheme="majorBidi" w:cstheme="majorBidi"/>
          <w:color w:val="222222"/>
          <w:bdr w:val="none" w:sz="0" w:space="0" w:color="auto" w:frame="1"/>
          <w:cs/>
        </w:rPr>
        <w:t>‎‎‎‎‎‎‎‎‎‎‎‎‎‎‎‎</w:t>
      </w:r>
      <w:r w:rsidRPr="00F46E00">
        <w:rPr>
          <w:rFonts w:asciiTheme="majorBidi" w:hAnsiTheme="majorBidi" w:cstheme="majorBidi"/>
          <w:color w:val="222222"/>
          <w:bdr w:val="none" w:sz="0" w:space="0" w:color="auto" w:frame="1"/>
          <w:rtl/>
        </w:rPr>
        <w:t> </w:t>
      </w:r>
      <w:r w:rsidRPr="00F46E00">
        <w:rPr>
          <w:rFonts w:asciiTheme="majorBidi" w:hAnsiTheme="majorBidi" w:cstheme="majorBidi"/>
          <w:color w:val="222222"/>
          <w:bdr w:val="none" w:sz="0" w:space="0" w:color="auto" w:frame="1"/>
          <w:cs/>
        </w:rPr>
        <w:t>‎‎</w:t>
      </w:r>
      <w:r w:rsidRPr="00F46E00">
        <w:rPr>
          <w:rFonts w:asciiTheme="majorBidi" w:hAnsiTheme="majorBidi" w:cstheme="majorBidi"/>
          <w:color w:val="222222"/>
          <w:bdr w:val="none" w:sz="0" w:space="0" w:color="auto" w:frame="1"/>
          <w:lang w:val="en-CA"/>
        </w:rPr>
        <w:t>The final chapter will point at characteristics of a continuous work of mourning that repeats and reconstructs relationships with loss, it may be "loss of a beloved person or abstract object that has replaced the person, like homeland, liberty, ideal."</w:t>
      </w:r>
      <w:r w:rsidRPr="00F46E00">
        <w:rPr>
          <w:rFonts w:asciiTheme="majorBidi" w:hAnsiTheme="majorBidi" w:cstheme="majorBidi"/>
          <w:color w:val="222222"/>
          <w:bdr w:val="none" w:sz="0" w:space="0" w:color="auto" w:frame="1"/>
          <w:cs/>
        </w:rPr>
        <w:t>‎‎‎‎‎‎‎‎‎‎‎‎‎‎‎‎</w:t>
      </w:r>
      <w:r w:rsidRPr="00F46E00">
        <w:rPr>
          <w:rFonts w:asciiTheme="majorBidi" w:hAnsiTheme="majorBidi" w:cstheme="majorBidi"/>
          <w:color w:val="222222"/>
          <w:bdr w:val="none" w:sz="0" w:space="0" w:color="auto" w:frame="1"/>
          <w:rtl/>
        </w:rPr>
        <w:t> </w:t>
      </w:r>
      <w:r w:rsidRPr="00F46E00">
        <w:rPr>
          <w:rFonts w:asciiTheme="majorBidi" w:hAnsiTheme="majorBidi" w:cstheme="majorBidi"/>
          <w:color w:val="222222"/>
          <w:bdr w:val="none" w:sz="0" w:space="0" w:color="auto" w:frame="1"/>
          <w:cs/>
        </w:rPr>
        <w:t>‎‎</w:t>
      </w:r>
      <w:r w:rsidRPr="00F46E00">
        <w:rPr>
          <w:rFonts w:asciiTheme="majorBidi" w:hAnsiTheme="majorBidi" w:cstheme="majorBidi"/>
          <w:color w:val="222222"/>
          <w:bdr w:val="none" w:sz="0" w:space="0" w:color="auto" w:frame="1"/>
          <w:lang w:val="en-CA"/>
        </w:rPr>
        <w:t>(Freud, 2008, 16).</w:t>
      </w:r>
      <w:r w:rsidRPr="00F46E00">
        <w:rPr>
          <w:rFonts w:asciiTheme="majorBidi" w:hAnsiTheme="majorBidi" w:cstheme="majorBidi"/>
          <w:color w:val="222222"/>
          <w:bdr w:val="none" w:sz="0" w:space="0" w:color="auto" w:frame="1"/>
          <w:cs/>
        </w:rPr>
        <w:t>‎‎‎‎‎‎‎‎‎‎‎‎‎‎‎‎</w:t>
      </w:r>
      <w:r w:rsidRPr="00F46E00">
        <w:rPr>
          <w:rFonts w:asciiTheme="majorBidi" w:hAnsiTheme="majorBidi" w:cstheme="majorBidi"/>
          <w:color w:val="222222"/>
          <w:bdr w:val="none" w:sz="0" w:space="0" w:color="auto" w:frame="1"/>
          <w:rtl/>
        </w:rPr>
        <w:t> </w:t>
      </w:r>
      <w:r w:rsidRPr="00F46E00">
        <w:rPr>
          <w:rFonts w:asciiTheme="majorBidi" w:hAnsiTheme="majorBidi" w:cstheme="majorBidi"/>
          <w:color w:val="222222"/>
          <w:bdr w:val="none" w:sz="0" w:space="0" w:color="auto" w:frame="1"/>
          <w:cs/>
        </w:rPr>
        <w:t>‎‎‎‎‎‎‎‎‎‎‎‎‎‎‎‎</w:t>
      </w:r>
      <w:r w:rsidRPr="00F46E00">
        <w:rPr>
          <w:rFonts w:asciiTheme="majorBidi" w:hAnsiTheme="majorBidi" w:cstheme="majorBidi"/>
          <w:color w:val="222222"/>
          <w:bdr w:val="none" w:sz="0" w:space="0" w:color="auto" w:frame="1"/>
        </w:rPr>
        <w:t>The potential within</w:t>
      </w:r>
      <w:r w:rsidRPr="00F46E00">
        <w:rPr>
          <w:rFonts w:asciiTheme="majorBidi" w:hAnsiTheme="majorBidi" w:cstheme="majorBidi"/>
          <w:color w:val="222222"/>
          <w:bdr w:val="none" w:sz="0" w:space="0" w:color="auto" w:frame="1"/>
          <w:lang w:val="en-CA"/>
        </w:rPr>
        <w:t xml:space="preserve"> past experiences (individual and collective), bubbles within the works, enabling the authors to mention it and separate from it simultaneously. </w:t>
      </w:r>
      <w:r w:rsidRPr="00F46E00">
        <w:rPr>
          <w:rFonts w:asciiTheme="majorBidi" w:hAnsiTheme="majorBidi" w:cstheme="majorBidi"/>
          <w:color w:val="222222"/>
          <w:bdr w:val="none" w:sz="0" w:space="0" w:color="auto" w:frame="1"/>
          <w:cs/>
        </w:rPr>
        <w:t>‎‎</w:t>
      </w:r>
      <w:r w:rsidRPr="00F46E00">
        <w:rPr>
          <w:rFonts w:asciiTheme="majorBidi" w:hAnsiTheme="majorBidi" w:cstheme="majorBidi"/>
          <w:color w:val="222222"/>
          <w:bdr w:val="none" w:sz="0" w:space="0" w:color="auto" w:frame="1"/>
          <w:rtl/>
        </w:rPr>
        <w:t> </w:t>
      </w:r>
      <w:r w:rsidRPr="00F46E00">
        <w:rPr>
          <w:rFonts w:asciiTheme="majorBidi" w:hAnsiTheme="majorBidi" w:cstheme="majorBidi"/>
          <w:color w:val="222222"/>
          <w:bdr w:val="none" w:sz="0" w:space="0" w:color="auto" w:frame="1"/>
          <w:cs/>
        </w:rPr>
        <w:t>‎‎‎‎‎‎‎‎‎‎‎‎‎‎‎‎</w:t>
      </w:r>
      <w:r w:rsidRPr="00F46E00">
        <w:rPr>
          <w:rFonts w:asciiTheme="majorBidi" w:hAnsiTheme="majorBidi" w:cstheme="majorBidi"/>
          <w:color w:val="222222"/>
          <w:bdr w:val="none" w:sz="0" w:space="0" w:color="auto" w:frame="1"/>
          <w:lang w:val="en-CA"/>
        </w:rPr>
        <w:t>And thus, writing becomes a process of processing a mourning about a lost object, in a psycho-political context, indicating about the connection between the intimate memory and the social and national orders.</w:t>
      </w:r>
      <w:r w:rsidRPr="00F46E00">
        <w:rPr>
          <w:rFonts w:asciiTheme="majorBidi" w:hAnsiTheme="majorBidi" w:cstheme="majorBidi"/>
          <w:color w:val="222222"/>
          <w:bdr w:val="none" w:sz="0" w:space="0" w:color="auto" w:frame="1"/>
          <w:cs/>
        </w:rPr>
        <w:t>‎‎</w:t>
      </w:r>
    </w:p>
    <w:p w14:paraId="17658F5A" w14:textId="77777777" w:rsidR="0010534B" w:rsidRPr="00F46E00" w:rsidRDefault="0010534B" w:rsidP="00622A6B">
      <w:pPr>
        <w:shd w:val="clear" w:color="auto" w:fill="FFFFFF"/>
        <w:bidi w:val="0"/>
        <w:spacing w:before="120" w:line="384" w:lineRule="auto"/>
        <w:jc w:val="both"/>
        <w:rPr>
          <w:rFonts w:asciiTheme="majorBidi" w:hAnsiTheme="majorBidi" w:cstheme="majorBidi"/>
          <w:color w:val="222222"/>
        </w:rPr>
      </w:pPr>
      <w:r w:rsidRPr="00F46E00">
        <w:rPr>
          <w:rFonts w:asciiTheme="majorBidi" w:hAnsiTheme="majorBidi" w:cstheme="majorBidi"/>
          <w:color w:val="222222"/>
          <w:bdr w:val="none" w:sz="0" w:space="0" w:color="auto" w:frame="1"/>
          <w:cs/>
        </w:rPr>
        <w:lastRenderedPageBreak/>
        <w:t>‎‎</w:t>
      </w:r>
      <w:r w:rsidRPr="00F46E00">
        <w:rPr>
          <w:rFonts w:asciiTheme="majorBidi" w:hAnsiTheme="majorBidi" w:cstheme="majorBidi"/>
          <w:color w:val="222222"/>
          <w:bdr w:val="none" w:sz="0" w:space="0" w:color="auto" w:frame="1"/>
        </w:rPr>
        <w:t>Also in the wrap-up chapter I added a reference to the story of the</w:t>
      </w:r>
      <w:r w:rsidRPr="00F46E00">
        <w:rPr>
          <w:rFonts w:asciiTheme="majorBidi" w:hAnsiTheme="majorBidi" w:cstheme="majorBidi"/>
          <w:color w:val="222222"/>
          <w:bdr w:val="none" w:sz="0" w:space="0" w:color="auto" w:frame="1"/>
          <w:lang w:val="en-CA"/>
        </w:rPr>
        <w:t xml:space="preserve"> belated return, that has become the archetypal  return ever -  the return of  Odysseus to his home in Ithaca Island following a decade of war and another decade of wandering.</w:t>
      </w:r>
      <w:r w:rsidRPr="00F46E00">
        <w:rPr>
          <w:rFonts w:asciiTheme="majorBidi" w:hAnsiTheme="majorBidi" w:cstheme="majorBidi"/>
          <w:color w:val="222222"/>
          <w:bdr w:val="none" w:sz="0" w:space="0" w:color="auto" w:frame="1"/>
          <w:cs/>
        </w:rPr>
        <w:t>‎‎‎‎</w:t>
      </w:r>
      <w:r w:rsidRPr="00F46E00">
        <w:rPr>
          <w:rFonts w:asciiTheme="majorBidi" w:hAnsiTheme="majorBidi" w:cstheme="majorBidi"/>
          <w:color w:val="222222"/>
          <w:bdr w:val="none" w:sz="0" w:space="0" w:color="auto" w:frame="1"/>
          <w:rtl/>
        </w:rPr>
        <w:t> </w:t>
      </w:r>
      <w:r w:rsidRPr="00F46E00">
        <w:rPr>
          <w:rFonts w:asciiTheme="majorBidi" w:hAnsiTheme="majorBidi" w:cstheme="majorBidi"/>
          <w:color w:val="222222"/>
          <w:bdr w:val="none" w:sz="0" w:space="0" w:color="auto" w:frame="1"/>
          <w:cs/>
        </w:rPr>
        <w:t>‎‎</w:t>
      </w:r>
      <w:r w:rsidRPr="00F46E00">
        <w:rPr>
          <w:rFonts w:asciiTheme="majorBidi" w:hAnsiTheme="majorBidi" w:cstheme="majorBidi"/>
          <w:color w:val="222222"/>
          <w:bdr w:val="none" w:sz="0" w:space="0" w:color="auto" w:frame="1"/>
          <w:lang w:val="en-CA"/>
        </w:rPr>
        <w:t>The scene of </w:t>
      </w:r>
      <w:proofErr w:type="spellStart"/>
      <w:r w:rsidRPr="00F46E00">
        <w:rPr>
          <w:rFonts w:asciiTheme="majorBidi" w:hAnsiTheme="majorBidi" w:cstheme="majorBidi"/>
          <w:lang w:val="en-CA"/>
        </w:rPr>
        <w:t>Eurykleia</w:t>
      </w:r>
      <w:proofErr w:type="spellEnd"/>
      <w:r w:rsidRPr="00F46E00">
        <w:rPr>
          <w:rFonts w:asciiTheme="majorBidi" w:hAnsiTheme="majorBidi" w:cstheme="majorBidi"/>
          <w:color w:val="222222"/>
          <w:bdr w:val="none" w:sz="0" w:space="0" w:color="auto" w:frame="1"/>
          <w:lang w:val="en-CA"/>
        </w:rPr>
        <w:t> washing Odysseus's feet, and the moment when she discovers his identity by touching his scar, alongside the long degression in which the Homeric storyteller returns to the minute details of the wounding that caused the scar in Odysseus's childhood, can illuminate other sides in the belated return through writing. </w:t>
      </w:r>
      <w:r w:rsidRPr="00F46E00">
        <w:rPr>
          <w:rFonts w:asciiTheme="majorBidi" w:hAnsiTheme="majorBidi" w:cstheme="majorBidi"/>
          <w:color w:val="222222"/>
          <w:bdr w:val="none" w:sz="0" w:space="0" w:color="auto" w:frame="1"/>
          <w:cs/>
        </w:rPr>
        <w:t>‎‎‎‎‎‎‎‎‎‎‎‎‎‎‎‎</w:t>
      </w:r>
    </w:p>
    <w:p w14:paraId="2E392B0A" w14:textId="77777777" w:rsidR="0010534B" w:rsidRPr="00F46E00" w:rsidRDefault="0010534B" w:rsidP="00622A6B">
      <w:pPr>
        <w:bidi w:val="0"/>
        <w:spacing w:before="120" w:line="384" w:lineRule="auto"/>
        <w:jc w:val="both"/>
        <w:rPr>
          <w:rFonts w:asciiTheme="majorBidi" w:hAnsiTheme="majorBidi" w:cstheme="majorBidi"/>
          <w:rtl/>
          <w:lang w:val="en-CA"/>
        </w:rPr>
      </w:pPr>
      <w:r w:rsidRPr="00F46E00">
        <w:rPr>
          <w:rFonts w:asciiTheme="majorBidi" w:hAnsiTheme="majorBidi" w:cstheme="majorBidi"/>
          <w:cs/>
          <w:lang w:val="en-CA"/>
        </w:rPr>
        <w:t>‎‎‎‎‎‎‎‎‎‎‎‎‎‎‎‎</w:t>
      </w:r>
      <w:r w:rsidRPr="00F46E00">
        <w:rPr>
          <w:rFonts w:asciiTheme="majorBidi" w:hAnsiTheme="majorBidi" w:cstheme="majorBidi"/>
          <w:rtl/>
          <w:cs/>
          <w:lang w:val="en-CA"/>
        </w:rPr>
        <w:t xml:space="preserve"> </w:t>
      </w:r>
    </w:p>
    <w:p w14:paraId="6234F313" w14:textId="7C251802" w:rsidR="0010534B" w:rsidRPr="00F46E00" w:rsidRDefault="0010534B" w:rsidP="00622A6B">
      <w:pPr>
        <w:bidi w:val="0"/>
        <w:spacing w:before="120" w:line="384" w:lineRule="auto"/>
        <w:jc w:val="both"/>
        <w:rPr>
          <w:rFonts w:asciiTheme="majorBidi" w:hAnsiTheme="majorBidi" w:cstheme="majorBidi"/>
          <w:color w:val="222222"/>
          <w:bdr w:val="none" w:sz="0" w:space="0" w:color="auto" w:frame="1"/>
          <w:shd w:val="clear" w:color="auto" w:fill="FFFFFF"/>
          <w:lang w:val="en-CA"/>
        </w:rPr>
      </w:pPr>
      <w:r w:rsidRPr="00F46E00">
        <w:rPr>
          <w:rFonts w:asciiTheme="majorBidi" w:hAnsiTheme="majorBidi" w:cstheme="majorBidi"/>
          <w:cs/>
          <w:lang w:val="en-CA"/>
        </w:rPr>
        <w:t>‎‎‎‎‎‎‎‎‎‎</w:t>
      </w:r>
      <w:r w:rsidRPr="00F46E00">
        <w:rPr>
          <w:rFonts w:asciiTheme="majorBidi" w:hAnsiTheme="majorBidi" w:cstheme="majorBidi"/>
          <w:color w:val="222222"/>
          <w:bdr w:val="none" w:sz="0" w:space="0" w:color="auto" w:frame="1"/>
          <w:shd w:val="clear" w:color="auto" w:fill="FFFFFF"/>
        </w:rPr>
        <w:t xml:space="preserve"> I would like to join a rich commentary tradition that focused on the uniqueness of the moment, and view the act of touching the scar as a symbol</w:t>
      </w:r>
      <w:r w:rsidRPr="00F46E00">
        <w:rPr>
          <w:rFonts w:asciiTheme="majorBidi" w:hAnsiTheme="majorBidi" w:cstheme="majorBidi"/>
          <w:color w:val="222222"/>
          <w:bdr w:val="none" w:sz="0" w:space="0" w:color="auto" w:frame="1"/>
          <w:shd w:val="clear" w:color="auto" w:fill="FFFFFF"/>
          <w:rtl/>
        </w:rPr>
        <w:t> </w:t>
      </w:r>
      <w:r w:rsidRPr="00F46E00">
        <w:rPr>
          <w:rFonts w:asciiTheme="majorBidi" w:hAnsiTheme="majorBidi" w:cstheme="majorBidi"/>
          <w:color w:val="222222"/>
          <w:bdr w:val="none" w:sz="0" w:space="0" w:color="auto" w:frame="1"/>
          <w:shd w:val="clear" w:color="auto" w:fill="FFFFFF"/>
          <w:lang w:val="en-CA"/>
        </w:rPr>
        <w:t>to what stands at the base of nostalgic writing and expresses the melancholic mood of the four "protagonists" of this work.</w:t>
      </w:r>
      <w:r w:rsidRPr="00F46E00">
        <w:rPr>
          <w:rFonts w:asciiTheme="majorBidi" w:hAnsiTheme="majorBidi" w:cstheme="majorBidi"/>
          <w:color w:val="222222"/>
          <w:bdr w:val="none" w:sz="0" w:space="0" w:color="auto" w:frame="1"/>
          <w:shd w:val="clear" w:color="auto" w:fill="FFFFFF"/>
          <w:cs/>
        </w:rPr>
        <w:t>‎‎</w:t>
      </w:r>
      <w:r w:rsidRPr="00F46E00">
        <w:rPr>
          <w:rFonts w:asciiTheme="majorBidi" w:hAnsiTheme="majorBidi" w:cstheme="majorBidi"/>
          <w:color w:val="222222"/>
          <w:bdr w:val="none" w:sz="0" w:space="0" w:color="auto" w:frame="1"/>
          <w:shd w:val="clear" w:color="auto" w:fill="FFFFFF"/>
          <w:rtl/>
        </w:rPr>
        <w:t> </w:t>
      </w:r>
      <w:r w:rsidRPr="00F46E00">
        <w:rPr>
          <w:rFonts w:asciiTheme="majorBidi" w:hAnsiTheme="majorBidi" w:cstheme="majorBidi"/>
          <w:color w:val="222222"/>
          <w:bdr w:val="none" w:sz="0" w:space="0" w:color="auto" w:frame="1"/>
          <w:shd w:val="clear" w:color="auto" w:fill="FFFFFF"/>
          <w:cs/>
        </w:rPr>
        <w:t>‎‎‎‎‎‎‎‎‎‎‎‎‎‎‎‎‎</w:t>
      </w:r>
      <w:r w:rsidRPr="00F46E00">
        <w:rPr>
          <w:rFonts w:asciiTheme="majorBidi" w:hAnsiTheme="majorBidi" w:cstheme="majorBidi"/>
          <w:color w:val="222222"/>
          <w:bdr w:val="none" w:sz="0" w:space="0" w:color="auto" w:frame="1"/>
          <w:shd w:val="clear" w:color="auto" w:fill="FFFFFF"/>
          <w:lang w:val="en-CA"/>
        </w:rPr>
        <w:t>The act of </w:t>
      </w:r>
      <w:proofErr w:type="spellStart"/>
      <w:r w:rsidRPr="00F46E00">
        <w:rPr>
          <w:rFonts w:asciiTheme="majorBidi" w:hAnsiTheme="majorBidi" w:cstheme="majorBidi"/>
        </w:rPr>
        <w:t>Eurykleia</w:t>
      </w:r>
      <w:proofErr w:type="spellEnd"/>
      <w:r w:rsidRPr="00F46E00">
        <w:rPr>
          <w:rFonts w:asciiTheme="majorBidi" w:hAnsiTheme="majorBidi" w:cstheme="majorBidi"/>
          <w:color w:val="222222"/>
          <w:bdr w:val="none" w:sz="0" w:space="0" w:color="auto" w:frame="1"/>
          <w:shd w:val="clear" w:color="auto" w:fill="FFFFFF"/>
          <w:lang w:val="en-CA"/>
        </w:rPr>
        <w:t> touching Odysseus's scar is an expression of the contact between the memory of the wounding in childhood, and the adult protagonist returning to his home at the end of the journey after many triumphs and defeats, or, in other word, a meeting between the beginning of life and its end.</w:t>
      </w:r>
      <w:r w:rsidRPr="00F46E00">
        <w:rPr>
          <w:rFonts w:asciiTheme="majorBidi" w:hAnsiTheme="majorBidi" w:cstheme="majorBidi"/>
          <w:color w:val="222222"/>
          <w:bdr w:val="none" w:sz="0" w:space="0" w:color="auto" w:frame="1"/>
          <w:shd w:val="clear" w:color="auto" w:fill="FFFFFF"/>
          <w:cs/>
        </w:rPr>
        <w:t>‎</w:t>
      </w:r>
      <w:r w:rsidRPr="00F46E00">
        <w:rPr>
          <w:rFonts w:asciiTheme="majorBidi" w:hAnsiTheme="majorBidi" w:cstheme="majorBidi"/>
          <w:color w:val="222222"/>
          <w:bdr w:val="none" w:sz="0" w:space="0" w:color="auto" w:frame="1"/>
          <w:shd w:val="clear" w:color="auto" w:fill="FFFFFF"/>
          <w:rtl/>
        </w:rPr>
        <w:t> </w:t>
      </w:r>
      <w:r w:rsidRPr="00F46E00">
        <w:rPr>
          <w:rFonts w:asciiTheme="majorBidi" w:hAnsiTheme="majorBidi" w:cstheme="majorBidi"/>
          <w:color w:val="222222"/>
          <w:bdr w:val="none" w:sz="0" w:space="0" w:color="auto" w:frame="1"/>
          <w:shd w:val="clear" w:color="auto" w:fill="FFFFFF"/>
          <w:cs/>
        </w:rPr>
        <w:t>‎‎‎‎‎‎‎‎‎‎‎‎‎‎‎‎‎‎</w:t>
      </w:r>
      <w:r w:rsidRPr="00F46E00">
        <w:rPr>
          <w:rFonts w:asciiTheme="majorBidi" w:hAnsiTheme="majorBidi" w:cstheme="majorBidi"/>
          <w:color w:val="222222"/>
          <w:bdr w:val="none" w:sz="0" w:space="0" w:color="auto" w:frame="1"/>
          <w:shd w:val="clear" w:color="auto" w:fill="FFFFFF"/>
          <w:lang w:val="en-CA"/>
        </w:rPr>
        <w:t>The nostalgic writing of the native sons of Eretz Israel, the protagonists of the Zionist and proletarian ethos, I view as with the act of touching the scar, with hesitation and lateness, the touch between the times, the childhood memory, the pain of the wound, and sorrow for the loss of wholeness alongside signs of the defeat of the Zionist dream. </w:t>
      </w:r>
      <w:r w:rsidRPr="00F46E00">
        <w:rPr>
          <w:rFonts w:asciiTheme="majorBidi" w:hAnsiTheme="majorBidi" w:cstheme="majorBidi"/>
          <w:color w:val="222222"/>
          <w:bdr w:val="none" w:sz="0" w:space="0" w:color="auto" w:frame="1"/>
          <w:shd w:val="clear" w:color="auto" w:fill="FFFFFF"/>
          <w:cs/>
        </w:rPr>
        <w:t>‎‎‎‎‎‎‎‎‎‎‎‎‎‎‎‎‎‎</w:t>
      </w:r>
      <w:r w:rsidRPr="00F46E00">
        <w:rPr>
          <w:rFonts w:asciiTheme="majorBidi" w:hAnsiTheme="majorBidi" w:cstheme="majorBidi"/>
          <w:color w:val="222222"/>
          <w:bdr w:val="none" w:sz="0" w:space="0" w:color="auto" w:frame="1"/>
          <w:shd w:val="clear" w:color="auto" w:fill="FFFFFF"/>
        </w:rPr>
        <w:t>The meeting between the two different minds of "a split self" experiencing the present from a child's viewpoint, and the attempt to stitch it with touching (the touching-the writing</w:t>
      </w:r>
      <w:r w:rsidRPr="00F46E00">
        <w:rPr>
          <w:rFonts w:asciiTheme="majorBidi" w:hAnsiTheme="majorBidi" w:cstheme="majorBidi"/>
          <w:color w:val="222222"/>
          <w:bdr w:val="none" w:sz="0" w:space="0" w:color="auto" w:frame="1"/>
          <w:shd w:val="clear" w:color="auto" w:fill="FFFFFF"/>
          <w:lang w:val="en-CA"/>
        </w:rPr>
        <w:t>), is an attempt to bridge and validate a new identity and belonging that was lost, while knowing empirically, and with a sense of melancholy, that there is no way of acquiring them back.</w:t>
      </w:r>
    </w:p>
    <w:p w14:paraId="36170647" w14:textId="77777777" w:rsidR="00F46E00" w:rsidRPr="00622A6B" w:rsidRDefault="00F46E00" w:rsidP="00622A6B">
      <w:pPr>
        <w:bidi w:val="0"/>
        <w:spacing w:before="120" w:line="384" w:lineRule="auto"/>
        <w:jc w:val="both"/>
        <w:rPr>
          <w:rFonts w:asciiTheme="majorBidi" w:hAnsiTheme="majorBidi" w:cstheme="majorBidi"/>
        </w:rPr>
      </w:pPr>
    </w:p>
    <w:p w14:paraId="245E14F1" w14:textId="77777777" w:rsidR="0010534B" w:rsidRPr="00F46E00" w:rsidRDefault="0010534B" w:rsidP="00622A6B">
      <w:pPr>
        <w:bidi w:val="0"/>
        <w:spacing w:before="120" w:line="384" w:lineRule="auto"/>
        <w:jc w:val="both"/>
        <w:rPr>
          <w:rFonts w:asciiTheme="majorBidi" w:hAnsiTheme="majorBidi" w:cstheme="majorBidi"/>
          <w:color w:val="222222"/>
          <w:bdr w:val="none" w:sz="0" w:space="0" w:color="auto" w:frame="1"/>
          <w:shd w:val="clear" w:color="auto" w:fill="FFFFFF"/>
        </w:rPr>
      </w:pPr>
      <w:r w:rsidRPr="00F46E00">
        <w:rPr>
          <w:rFonts w:asciiTheme="majorBidi" w:hAnsiTheme="majorBidi" w:cstheme="majorBidi"/>
          <w:color w:val="222222"/>
          <w:bdr w:val="none" w:sz="0" w:space="0" w:color="auto" w:frame="1"/>
          <w:shd w:val="clear" w:color="auto" w:fill="FFFFFF"/>
          <w:lang w:val="en-CA"/>
        </w:rPr>
        <w:t>The last part of the final chapter examines a stance of "on the verge of death" which is evident from the texts discussed in this work.</w:t>
      </w:r>
      <w:r w:rsidRPr="00F46E00">
        <w:rPr>
          <w:rFonts w:asciiTheme="majorBidi" w:hAnsiTheme="majorBidi" w:cstheme="majorBidi"/>
          <w:color w:val="222222"/>
          <w:bdr w:val="none" w:sz="0" w:space="0" w:color="auto" w:frame="1"/>
          <w:shd w:val="clear" w:color="auto" w:fill="FFFFFF"/>
          <w:cs/>
        </w:rPr>
        <w:t>‎‎‎‎‎‎‎‎‎‎‎‎‎‎‎‎‎‎</w:t>
      </w:r>
      <w:r w:rsidRPr="00F46E00">
        <w:rPr>
          <w:rFonts w:asciiTheme="majorBidi" w:hAnsiTheme="majorBidi" w:cstheme="majorBidi"/>
          <w:color w:val="222222"/>
          <w:bdr w:val="none" w:sz="0" w:space="0" w:color="auto" w:frame="1"/>
          <w:shd w:val="clear" w:color="auto" w:fill="FFFFFF"/>
          <w:rtl/>
        </w:rPr>
        <w:t> </w:t>
      </w:r>
      <w:r w:rsidRPr="00F46E00">
        <w:rPr>
          <w:rFonts w:asciiTheme="majorBidi" w:hAnsiTheme="majorBidi" w:cstheme="majorBidi"/>
          <w:color w:val="222222"/>
          <w:bdr w:val="none" w:sz="0" w:space="0" w:color="auto" w:frame="1"/>
          <w:shd w:val="clear" w:color="auto" w:fill="FFFFFF"/>
          <w:cs/>
        </w:rPr>
        <w:t>‎‎‎‎‎‎‎‎‎‎‎‎‎‎‎‎‎‎</w:t>
      </w:r>
      <w:r w:rsidRPr="00F46E00">
        <w:rPr>
          <w:rFonts w:asciiTheme="majorBidi" w:hAnsiTheme="majorBidi" w:cstheme="majorBidi"/>
          <w:color w:val="222222"/>
          <w:bdr w:val="none" w:sz="0" w:space="0" w:color="auto" w:frame="1"/>
          <w:shd w:val="clear" w:color="auto" w:fill="FFFFFF"/>
          <w:lang w:val="en-CA"/>
        </w:rPr>
        <w:t>In the transition from the clinical definition to the poetic stance, subterranean currents of the soul are being revealed, and they open a window to human and social situations on the verge of life. </w:t>
      </w:r>
      <w:r w:rsidRPr="00F46E00">
        <w:rPr>
          <w:rFonts w:asciiTheme="majorBidi" w:hAnsiTheme="majorBidi" w:cstheme="majorBidi"/>
          <w:color w:val="222222"/>
          <w:bdr w:val="none" w:sz="0" w:space="0" w:color="auto" w:frame="1"/>
          <w:shd w:val="clear" w:color="auto" w:fill="FFFFFF"/>
          <w:cs/>
        </w:rPr>
        <w:t>‎‎‎‎‎‎‎‎‎‎‎‎‎‎‎‎‎‎</w:t>
      </w:r>
      <w:r w:rsidRPr="00F46E00">
        <w:rPr>
          <w:rFonts w:asciiTheme="majorBidi" w:hAnsiTheme="majorBidi" w:cstheme="majorBidi"/>
          <w:color w:val="222222"/>
          <w:bdr w:val="none" w:sz="0" w:space="0" w:color="auto" w:frame="1"/>
          <w:shd w:val="clear" w:color="auto" w:fill="FFFFFF"/>
        </w:rPr>
        <w:t xml:space="preserve">The Japanese, per </w:t>
      </w:r>
      <w:proofErr w:type="spellStart"/>
      <w:r w:rsidRPr="00F46E00">
        <w:rPr>
          <w:rFonts w:asciiTheme="majorBidi" w:hAnsiTheme="majorBidi" w:cstheme="majorBidi"/>
          <w:color w:val="222222"/>
          <w:bdr w:val="none" w:sz="0" w:space="0" w:color="auto" w:frame="1"/>
          <w:shd w:val="clear" w:color="auto" w:fill="FFFFFF"/>
        </w:rPr>
        <w:t>Yoel</w:t>
      </w:r>
      <w:proofErr w:type="spellEnd"/>
      <w:r w:rsidRPr="00F46E00">
        <w:rPr>
          <w:rFonts w:asciiTheme="majorBidi" w:hAnsiTheme="majorBidi" w:cstheme="majorBidi"/>
          <w:color w:val="222222"/>
          <w:bdr w:val="none" w:sz="0" w:space="0" w:color="auto" w:frame="1"/>
          <w:shd w:val="clear" w:color="auto" w:fill="FFFFFF"/>
        </w:rPr>
        <w:t xml:space="preserve"> Hoffmann, in the introduction to the anthology he edited</w:t>
      </w:r>
      <w:r w:rsidRPr="00F46E00">
        <w:rPr>
          <w:rFonts w:asciiTheme="majorBidi" w:hAnsiTheme="majorBidi" w:cstheme="majorBidi"/>
          <w:b/>
          <w:bCs/>
          <w:color w:val="222222"/>
          <w:bdr w:val="none" w:sz="0" w:space="0" w:color="auto" w:frame="1"/>
          <w:shd w:val="clear" w:color="auto" w:fill="FFFFFF"/>
          <w:lang w:val="en-CA"/>
        </w:rPr>
        <w:t> Poets on the Verge of Death</w:t>
      </w:r>
      <w:r w:rsidRPr="00F46E00">
        <w:rPr>
          <w:rFonts w:asciiTheme="majorBidi" w:hAnsiTheme="majorBidi" w:cstheme="majorBidi"/>
          <w:color w:val="222222"/>
          <w:bdr w:val="none" w:sz="0" w:space="0" w:color="auto" w:frame="1"/>
          <w:shd w:val="clear" w:color="auto" w:fill="FFFFFF"/>
          <w:lang w:val="en-CA"/>
        </w:rPr>
        <w:t xml:space="preserve">, "are ready to embrace an idea and its opposite with the same equanimity, which has a grain of deep wisdom that knows that </w:t>
      </w:r>
      <w:r w:rsidRPr="00F46E00">
        <w:rPr>
          <w:rFonts w:asciiTheme="majorBidi" w:hAnsiTheme="majorBidi" w:cstheme="majorBidi"/>
          <w:color w:val="222222"/>
          <w:bdr w:val="none" w:sz="0" w:space="0" w:color="auto" w:frame="1"/>
          <w:shd w:val="clear" w:color="auto" w:fill="FFFFFF"/>
          <w:lang w:val="en-CA"/>
        </w:rPr>
        <w:lastRenderedPageBreak/>
        <w:t>life and death cannot be phrased in one idea, because reality is deeper and more complex than any reason, and because it is so simple." (Hoffmann, 1985, 19).</w:t>
      </w:r>
      <w:r w:rsidRPr="00F46E00">
        <w:rPr>
          <w:rFonts w:asciiTheme="majorBidi" w:hAnsiTheme="majorBidi" w:cstheme="majorBidi"/>
          <w:color w:val="222222"/>
          <w:bdr w:val="none" w:sz="0" w:space="0" w:color="auto" w:frame="1"/>
          <w:shd w:val="clear" w:color="auto" w:fill="FFFFFF"/>
          <w:cs/>
        </w:rPr>
        <w:t>‎‎‎‎‎‎‎‎‎‎‎‎‎‎‎‎‎‎</w:t>
      </w:r>
      <w:r w:rsidRPr="00F46E00">
        <w:rPr>
          <w:rFonts w:asciiTheme="majorBidi" w:hAnsiTheme="majorBidi" w:cstheme="majorBidi"/>
          <w:color w:val="222222"/>
          <w:bdr w:val="none" w:sz="0" w:space="0" w:color="auto" w:frame="1"/>
          <w:shd w:val="clear" w:color="auto" w:fill="FFFFFF"/>
          <w:rtl/>
        </w:rPr>
        <w:t> </w:t>
      </w:r>
      <w:r w:rsidRPr="00F46E00">
        <w:rPr>
          <w:rFonts w:asciiTheme="majorBidi" w:hAnsiTheme="majorBidi" w:cstheme="majorBidi"/>
          <w:color w:val="222222"/>
          <w:bdr w:val="none" w:sz="0" w:space="0" w:color="auto" w:frame="1"/>
          <w:shd w:val="clear" w:color="auto" w:fill="FFFFFF"/>
          <w:cs/>
        </w:rPr>
        <w:t>‎‎‎‎‎‎‎‎‎‎‎‎‎‎‎‎‎‎</w:t>
      </w:r>
      <w:r w:rsidRPr="00F46E00">
        <w:rPr>
          <w:rFonts w:asciiTheme="majorBidi" w:hAnsiTheme="majorBidi" w:cstheme="majorBidi"/>
          <w:color w:val="222222"/>
          <w:bdr w:val="none" w:sz="0" w:space="0" w:color="auto" w:frame="1"/>
          <w:shd w:val="clear" w:color="auto" w:fill="FFFFFF"/>
          <w:lang w:val="en-CA"/>
        </w:rPr>
        <w:t xml:space="preserve">The nostalgic writing, returning to childhood in Eretz Israel, </w:t>
      </w:r>
      <w:proofErr w:type="gramStart"/>
      <w:r w:rsidRPr="00F46E00">
        <w:rPr>
          <w:rFonts w:asciiTheme="majorBidi" w:hAnsiTheme="majorBidi" w:cstheme="majorBidi"/>
          <w:color w:val="222222"/>
          <w:bdr w:val="none" w:sz="0" w:space="0" w:color="auto" w:frame="1"/>
          <w:shd w:val="clear" w:color="auto" w:fill="FFFFFF"/>
          <w:lang w:val="en-CA"/>
        </w:rPr>
        <w:t>is located in</w:t>
      </w:r>
      <w:proofErr w:type="gramEnd"/>
      <w:r w:rsidRPr="00F46E00">
        <w:rPr>
          <w:rFonts w:asciiTheme="majorBidi" w:hAnsiTheme="majorBidi" w:cstheme="majorBidi"/>
          <w:color w:val="222222"/>
          <w:bdr w:val="none" w:sz="0" w:space="0" w:color="auto" w:frame="1"/>
          <w:shd w:val="clear" w:color="auto" w:fill="FFFFFF"/>
          <w:lang w:val="en-CA"/>
        </w:rPr>
        <w:t xml:space="preserve"> the stance of "on the verge of death". </w:t>
      </w:r>
      <w:r w:rsidRPr="00F46E00">
        <w:rPr>
          <w:rFonts w:asciiTheme="majorBidi" w:hAnsiTheme="majorBidi" w:cstheme="majorBidi"/>
          <w:color w:val="222222"/>
          <w:bdr w:val="none" w:sz="0" w:space="0" w:color="auto" w:frame="1"/>
          <w:shd w:val="clear" w:color="auto" w:fill="FFFFFF"/>
          <w:cs/>
        </w:rPr>
        <w:t>‎‎‎‎‎‎‎‎‎‎‎‎‎‎‎‎‎‎</w:t>
      </w:r>
      <w:r w:rsidRPr="00F46E00">
        <w:rPr>
          <w:rFonts w:asciiTheme="majorBidi" w:hAnsiTheme="majorBidi" w:cstheme="majorBidi"/>
          <w:color w:val="222222"/>
          <w:bdr w:val="none" w:sz="0" w:space="0" w:color="auto" w:frame="1"/>
          <w:shd w:val="clear" w:color="auto" w:fill="FFFFFF"/>
        </w:rPr>
        <w:t xml:space="preserve">The four authors, identify in the present the signs of the extinction of the native space blended into them since childhood, and they write about that present from within that same deep wisdom that </w:t>
      </w:r>
      <w:proofErr w:type="spellStart"/>
      <w:r w:rsidRPr="00F46E00">
        <w:rPr>
          <w:rFonts w:asciiTheme="majorBidi" w:hAnsiTheme="majorBidi" w:cstheme="majorBidi"/>
          <w:color w:val="222222"/>
          <w:bdr w:val="none" w:sz="0" w:space="0" w:color="auto" w:frame="1"/>
          <w:shd w:val="clear" w:color="auto" w:fill="FFFFFF"/>
        </w:rPr>
        <w:t>kn</w:t>
      </w:r>
      <w:r w:rsidRPr="00F46E00">
        <w:rPr>
          <w:rFonts w:asciiTheme="majorBidi" w:hAnsiTheme="majorBidi" w:cstheme="majorBidi"/>
          <w:color w:val="222222"/>
          <w:bdr w:val="none" w:sz="0" w:space="0" w:color="auto" w:frame="1"/>
          <w:shd w:val="clear" w:color="auto" w:fill="FFFFFF"/>
          <w:lang w:val="en-CA"/>
        </w:rPr>
        <w:t>ows</w:t>
      </w:r>
      <w:proofErr w:type="spellEnd"/>
      <w:r w:rsidRPr="00F46E00">
        <w:rPr>
          <w:rFonts w:asciiTheme="majorBidi" w:hAnsiTheme="majorBidi" w:cstheme="majorBidi"/>
          <w:color w:val="222222"/>
          <w:bdr w:val="none" w:sz="0" w:space="0" w:color="auto" w:frame="1"/>
          <w:shd w:val="clear" w:color="auto" w:fill="FFFFFF"/>
          <w:lang w:val="en-CA"/>
        </w:rPr>
        <w:t xml:space="preserve"> that it embraces and writes simultaneously and equally, atavistic elements that reflect remains of rustles of loyalty and belonging to the Zionist-manly-collectivist reality, and to the Israeli place, alongside a disillusion from them all. </w:t>
      </w:r>
      <w:r w:rsidRPr="00F46E00">
        <w:rPr>
          <w:rFonts w:asciiTheme="majorBidi" w:hAnsiTheme="majorBidi" w:cstheme="majorBidi"/>
          <w:color w:val="222222"/>
          <w:bdr w:val="none" w:sz="0" w:space="0" w:color="auto" w:frame="1"/>
          <w:shd w:val="clear" w:color="auto" w:fill="FFFFFF"/>
          <w:cs/>
        </w:rPr>
        <w:t>‎‎‎‎‎‎‎‎‎‎‎‎‎‎‎‎‎‎</w:t>
      </w:r>
      <w:r w:rsidRPr="00F46E00">
        <w:rPr>
          <w:rFonts w:asciiTheme="majorBidi" w:hAnsiTheme="majorBidi" w:cstheme="majorBidi"/>
          <w:color w:val="222222"/>
          <w:bdr w:val="none" w:sz="0" w:space="0" w:color="auto" w:frame="1"/>
          <w:shd w:val="clear" w:color="auto" w:fill="FFFFFF"/>
        </w:rPr>
        <w:t>Therefore, the literary space is established as a space having the presence of childlike freshness and "the reality that is deeper and more complex than any reason", as two opposites</w:t>
      </w:r>
      <w:r w:rsidRPr="00F46E00">
        <w:rPr>
          <w:rFonts w:asciiTheme="majorBidi" w:hAnsiTheme="majorBidi" w:cstheme="majorBidi"/>
          <w:color w:val="222222"/>
          <w:bdr w:val="none" w:sz="0" w:space="0" w:color="auto" w:frame="1"/>
          <w:shd w:val="clear" w:color="auto" w:fill="FFFFFF"/>
          <w:rtl/>
        </w:rPr>
        <w:t>.</w:t>
      </w:r>
    </w:p>
    <w:p w14:paraId="485630C0" w14:textId="05A7AD71" w:rsidR="0010534B" w:rsidRPr="00F46E00" w:rsidRDefault="0010534B" w:rsidP="00622A6B">
      <w:pPr>
        <w:shd w:val="clear" w:color="auto" w:fill="FFFFFF"/>
        <w:bidi w:val="0"/>
        <w:spacing w:before="120" w:line="384" w:lineRule="auto"/>
        <w:jc w:val="both"/>
        <w:rPr>
          <w:rFonts w:asciiTheme="majorBidi" w:hAnsiTheme="majorBidi" w:cstheme="majorBidi"/>
          <w:color w:val="222222"/>
          <w:bdr w:val="none" w:sz="0" w:space="0" w:color="auto" w:frame="1"/>
          <w:lang w:val="en-CA"/>
        </w:rPr>
      </w:pPr>
      <w:r w:rsidRPr="00F46E00">
        <w:rPr>
          <w:rFonts w:asciiTheme="majorBidi" w:hAnsiTheme="majorBidi" w:cstheme="majorBidi"/>
          <w:cs/>
          <w:lang w:val="en-CA"/>
        </w:rPr>
        <w:t>‎‎‎‎‎‎‎‎‎‎‎‎‎‎‎‎</w:t>
      </w:r>
      <w:r w:rsidRPr="00F46E00">
        <w:rPr>
          <w:rFonts w:asciiTheme="majorBidi" w:hAnsiTheme="majorBidi" w:cstheme="majorBidi"/>
          <w:color w:val="222222"/>
          <w:bdr w:val="none" w:sz="0" w:space="0" w:color="auto" w:frame="1"/>
        </w:rPr>
        <w:t xml:space="preserve"> Between the mid-1960s and the end of the 1980s, the understanding that the reality of their childhood cannot meet their expectations, infiltrated into the minds of the native sons of the Renewing Zionism, an</w:t>
      </w:r>
      <w:r w:rsidRPr="00F46E00">
        <w:rPr>
          <w:rFonts w:asciiTheme="majorBidi" w:hAnsiTheme="majorBidi" w:cstheme="majorBidi"/>
          <w:color w:val="222222"/>
          <w:bdr w:val="none" w:sz="0" w:space="0" w:color="auto" w:frame="1"/>
          <w:lang w:val="en-CA"/>
        </w:rPr>
        <w:t>d that what has been inscribed in the memory as the first cracks, is deepening into rifts threatening its existence and nearing its end. Similar to the sense of departing from the body in a state of "on the verge of death", the authors too experience a departure from the collective body that has stopped beating, and allow themselves to stay under the umbrella of writing in the hybrid space that lies between the memory and fiction, which brings up sights and images, along with a sense of pleasure and signs of trauma.</w:t>
      </w:r>
      <w:r w:rsidRPr="00F46E00">
        <w:rPr>
          <w:rFonts w:asciiTheme="majorBidi" w:hAnsiTheme="majorBidi" w:cstheme="majorBidi"/>
          <w:color w:val="222222"/>
          <w:bdr w:val="none" w:sz="0" w:space="0" w:color="auto" w:frame="1"/>
          <w:cs/>
        </w:rPr>
        <w:t>‎‎‎‎‎‎‎‎‎‎‎‎‎‎‎‎‎‎</w:t>
      </w:r>
      <w:r w:rsidRPr="00F46E00">
        <w:rPr>
          <w:rFonts w:asciiTheme="majorBidi" w:hAnsiTheme="majorBidi" w:cstheme="majorBidi"/>
          <w:color w:val="222222"/>
          <w:bdr w:val="none" w:sz="0" w:space="0" w:color="auto" w:frame="1"/>
          <w:rtl/>
        </w:rPr>
        <w:t> </w:t>
      </w:r>
      <w:r w:rsidRPr="00F46E00">
        <w:rPr>
          <w:rFonts w:asciiTheme="majorBidi" w:hAnsiTheme="majorBidi" w:cstheme="majorBidi"/>
          <w:color w:val="222222"/>
          <w:bdr w:val="none" w:sz="0" w:space="0" w:color="auto" w:frame="1"/>
          <w:cs/>
        </w:rPr>
        <w:t>‎‎‎‎‎‎‎‎‎‎‎‎‎‎‎‎‎‎</w:t>
      </w:r>
      <w:proofErr w:type="spellStart"/>
      <w:r w:rsidRPr="00F46E00">
        <w:rPr>
          <w:rFonts w:asciiTheme="majorBidi" w:hAnsiTheme="majorBidi" w:cstheme="majorBidi"/>
          <w:color w:val="222222"/>
          <w:bdr w:val="none" w:sz="0" w:space="0" w:color="auto" w:frame="1"/>
          <w:lang w:val="en-CA"/>
        </w:rPr>
        <w:t>Ya'akov</w:t>
      </w:r>
      <w:proofErr w:type="spellEnd"/>
      <w:r w:rsidRPr="00F46E00">
        <w:rPr>
          <w:rFonts w:asciiTheme="majorBidi" w:hAnsiTheme="majorBidi" w:cstheme="majorBidi"/>
          <w:color w:val="222222"/>
          <w:bdr w:val="none" w:sz="0" w:space="0" w:color="auto" w:frame="1"/>
          <w:lang w:val="en-CA"/>
        </w:rPr>
        <w:t xml:space="preserve"> Shabtai, Yehoshua </w:t>
      </w:r>
      <w:proofErr w:type="spellStart"/>
      <w:r w:rsidRPr="00F46E00">
        <w:rPr>
          <w:rFonts w:asciiTheme="majorBidi" w:hAnsiTheme="majorBidi" w:cstheme="majorBidi"/>
          <w:color w:val="222222"/>
          <w:bdr w:val="none" w:sz="0" w:space="0" w:color="auto" w:frame="1"/>
          <w:lang w:val="en-CA"/>
        </w:rPr>
        <w:t>Kenaz</w:t>
      </w:r>
      <w:proofErr w:type="spellEnd"/>
      <w:r w:rsidRPr="00F46E00">
        <w:rPr>
          <w:rFonts w:asciiTheme="majorBidi" w:hAnsiTheme="majorBidi" w:cstheme="majorBidi"/>
          <w:color w:val="222222"/>
          <w:bdr w:val="none" w:sz="0" w:space="0" w:color="auto" w:frame="1"/>
          <w:lang w:val="en-CA"/>
        </w:rPr>
        <w:t>, Meir Agassi and Meir Shalev experience as adults symptoms of clinical death hovering like a shadow over the existence of the proletarian movements and over the Workers Settlement Movement which have molded them and their identity, and while, "the brain tissue" still remembers, functions and writes, they return to the images and characters from the past and "utter a poem (story) on the verge of death".</w:t>
      </w:r>
    </w:p>
    <w:p w14:paraId="3AE8879F" w14:textId="77777777" w:rsidR="00F46E00" w:rsidRPr="00F46E00" w:rsidRDefault="00F46E00" w:rsidP="00622A6B">
      <w:pPr>
        <w:shd w:val="clear" w:color="auto" w:fill="FFFFFF"/>
        <w:bidi w:val="0"/>
        <w:spacing w:before="120" w:line="384" w:lineRule="auto"/>
        <w:jc w:val="both"/>
        <w:rPr>
          <w:rFonts w:asciiTheme="majorBidi" w:hAnsiTheme="majorBidi" w:cstheme="majorBidi"/>
          <w:color w:val="222222"/>
        </w:rPr>
      </w:pPr>
    </w:p>
    <w:p w14:paraId="6B42FA4D" w14:textId="77777777" w:rsidR="0010534B" w:rsidRPr="00F46E00" w:rsidRDefault="0010534B" w:rsidP="00622A6B">
      <w:pPr>
        <w:shd w:val="clear" w:color="auto" w:fill="FFFFFF"/>
        <w:bidi w:val="0"/>
        <w:spacing w:before="120" w:line="384" w:lineRule="auto"/>
        <w:jc w:val="both"/>
        <w:rPr>
          <w:rFonts w:asciiTheme="majorBidi" w:hAnsiTheme="majorBidi" w:cstheme="majorBidi"/>
          <w:color w:val="222222"/>
        </w:rPr>
        <w:sectPr w:rsidR="0010534B" w:rsidRPr="00F46E00" w:rsidSect="00FF336D">
          <w:headerReference w:type="default" r:id="rId7"/>
          <w:footerReference w:type="default" r:id="rId8"/>
          <w:pgSz w:w="12240" w:h="15840"/>
          <w:pgMar w:top="1440" w:right="1440" w:bottom="1440" w:left="1440" w:header="720" w:footer="720" w:gutter="0"/>
          <w:cols w:space="720"/>
          <w:docGrid w:linePitch="360"/>
        </w:sectPr>
      </w:pPr>
      <w:r w:rsidRPr="00F46E00">
        <w:rPr>
          <w:rFonts w:asciiTheme="majorBidi" w:hAnsiTheme="majorBidi" w:cstheme="majorBidi"/>
          <w:color w:val="2D2D2D"/>
          <w:bdr w:val="none" w:sz="0" w:space="0" w:color="auto" w:frame="1"/>
          <w:lang w:val="en-CA"/>
        </w:rPr>
        <w:t>In spite of the presence of death in the works discussed here, and the melancholic mood of their writers, the philosopher Levinas argues that death for humans is strange and inconceivable, and facing it is an event we are incapable to really contain.</w:t>
      </w:r>
      <w:r w:rsidRPr="00F46E00">
        <w:rPr>
          <w:rFonts w:asciiTheme="majorBidi" w:hAnsiTheme="majorBidi" w:cstheme="majorBidi"/>
          <w:color w:val="2D2D2D"/>
          <w:bdr w:val="none" w:sz="0" w:space="0" w:color="auto" w:frame="1"/>
          <w:cs/>
        </w:rPr>
        <w:t>‎‎</w:t>
      </w:r>
      <w:r w:rsidRPr="00F46E00">
        <w:rPr>
          <w:rFonts w:asciiTheme="majorBidi" w:hAnsiTheme="majorBidi" w:cstheme="majorBidi"/>
          <w:color w:val="222222"/>
          <w:bdr w:val="none" w:sz="0" w:space="0" w:color="auto" w:frame="1"/>
          <w:lang w:val="en-CA"/>
        </w:rPr>
        <w:t xml:space="preserve"> Therefore, although the works discussed in this paper reflect standing on the verge of recognizing the death of the dreams of Zionist pioneering </w:t>
      </w:r>
      <w:r w:rsidRPr="00F46E00">
        <w:rPr>
          <w:rFonts w:asciiTheme="majorBidi" w:hAnsiTheme="majorBidi" w:cstheme="majorBidi"/>
          <w:color w:val="222222"/>
          <w:bdr w:val="none" w:sz="0" w:space="0" w:color="auto" w:frame="1"/>
          <w:lang w:val="en-CA"/>
        </w:rPr>
        <w:lastRenderedPageBreak/>
        <w:t>and of the proletarian space, to a great extent, they also recognize the death of parts in the identity and dreams of their authors. Still, the inability to acknowledge nothingness or accept its finiteness is present. The authors establish a connection between the presence of death and the return to childhood through the act of writing which functions as an act of delayed rebellion against the tyranny of the Zionist ethos, personal scars that were suppressed, and an awareness of loss, alongside a refusal to come to terms with them.</w:t>
      </w:r>
      <w:r w:rsidRPr="00F46E00">
        <w:rPr>
          <w:rFonts w:asciiTheme="majorBidi" w:hAnsiTheme="majorBidi" w:cstheme="majorBidi"/>
          <w:color w:val="222222"/>
          <w:bdr w:val="none" w:sz="0" w:space="0" w:color="auto" w:frame="1"/>
          <w:cs/>
        </w:rPr>
        <w:t>‎‎‎‎‎‎‎‎‎‎‎‎‎‎‎‎‎‎</w:t>
      </w:r>
      <w:r w:rsidRPr="00F46E00">
        <w:rPr>
          <w:rFonts w:asciiTheme="majorBidi" w:hAnsiTheme="majorBidi" w:cstheme="majorBidi"/>
          <w:color w:val="222222"/>
          <w:bdr w:val="none" w:sz="0" w:space="0" w:color="auto" w:frame="1"/>
          <w:rtl/>
        </w:rPr>
        <w:t> </w:t>
      </w:r>
      <w:r w:rsidRPr="00F46E00">
        <w:rPr>
          <w:rFonts w:asciiTheme="majorBidi" w:hAnsiTheme="majorBidi" w:cstheme="majorBidi"/>
          <w:color w:val="222222"/>
          <w:bdr w:val="none" w:sz="0" w:space="0" w:color="auto" w:frame="1"/>
        </w:rPr>
        <w:t>The books become some kind of melancholic elegies reviving the ancient fathers and postponing the end for their authors (and readers) so as not to vanish into nothingness.</w:t>
      </w:r>
      <w:r w:rsidRPr="00F46E00">
        <w:rPr>
          <w:rFonts w:asciiTheme="majorBidi" w:hAnsiTheme="majorBidi" w:cstheme="majorBidi"/>
          <w:color w:val="222222"/>
          <w:bdr w:val="none" w:sz="0" w:space="0" w:color="auto" w:frame="1"/>
          <w:cs/>
        </w:rPr>
        <w:t>‎‎‎‎‎‎‎‎‎‎‎‎‎</w:t>
      </w:r>
    </w:p>
    <w:p w14:paraId="03895390" w14:textId="77777777" w:rsidR="0010534B" w:rsidRPr="007137BC" w:rsidRDefault="0010534B" w:rsidP="0010534B">
      <w:pPr>
        <w:bidi w:val="0"/>
        <w:spacing w:line="360" w:lineRule="auto"/>
        <w:jc w:val="center"/>
        <w:rPr>
          <w:rFonts w:asciiTheme="majorBidi" w:hAnsiTheme="majorBidi" w:cstheme="majorBidi"/>
        </w:rPr>
      </w:pPr>
    </w:p>
    <w:p w14:paraId="46576AE4" w14:textId="77777777" w:rsidR="0010534B" w:rsidRPr="007137BC" w:rsidRDefault="0010534B" w:rsidP="0010534B">
      <w:pPr>
        <w:bidi w:val="0"/>
        <w:spacing w:line="360" w:lineRule="auto"/>
        <w:jc w:val="center"/>
        <w:rPr>
          <w:rFonts w:asciiTheme="majorBidi" w:hAnsiTheme="majorBidi" w:cstheme="majorBidi"/>
          <w:rtl/>
        </w:rPr>
      </w:pPr>
    </w:p>
    <w:p w14:paraId="22AC93C8" w14:textId="77777777" w:rsidR="0010534B" w:rsidRPr="007137BC" w:rsidRDefault="0010534B" w:rsidP="0010534B">
      <w:pPr>
        <w:bidi w:val="0"/>
        <w:spacing w:line="360" w:lineRule="auto"/>
        <w:jc w:val="center"/>
        <w:rPr>
          <w:rFonts w:asciiTheme="majorBidi" w:hAnsiTheme="majorBidi" w:cstheme="majorBidi"/>
          <w:b/>
          <w:bCs/>
        </w:rPr>
      </w:pPr>
    </w:p>
    <w:p w14:paraId="51AE2929" w14:textId="77777777" w:rsidR="0010534B" w:rsidRPr="007137BC" w:rsidRDefault="0010534B" w:rsidP="00955017">
      <w:pPr>
        <w:bidi w:val="0"/>
        <w:spacing w:line="360" w:lineRule="auto"/>
        <w:jc w:val="center"/>
        <w:rPr>
          <w:rFonts w:asciiTheme="majorBidi" w:hAnsiTheme="majorBidi" w:cstheme="majorBidi"/>
          <w:b/>
          <w:bCs/>
          <w:sz w:val="36"/>
          <w:szCs w:val="36"/>
        </w:rPr>
      </w:pPr>
      <w:r w:rsidRPr="007137BC">
        <w:rPr>
          <w:rFonts w:asciiTheme="majorBidi" w:hAnsiTheme="majorBidi" w:cstheme="majorBidi"/>
          <w:b/>
          <w:bCs/>
          <w:sz w:val="36"/>
          <w:szCs w:val="36"/>
        </w:rPr>
        <w:t>"AND ALL THE TIME MESSENGERS ARE RUNNING BACK AND FORTH TO MY CHILDHOOD"</w:t>
      </w:r>
    </w:p>
    <w:p w14:paraId="216DEB01" w14:textId="77777777" w:rsidR="0010534B" w:rsidRPr="00770F9B" w:rsidRDefault="0010534B" w:rsidP="00955017">
      <w:pPr>
        <w:bidi w:val="0"/>
        <w:spacing w:line="360" w:lineRule="auto"/>
        <w:jc w:val="center"/>
        <w:rPr>
          <w:rFonts w:asciiTheme="majorBidi" w:hAnsiTheme="majorBidi" w:cstheme="majorBidi"/>
          <w:sz w:val="32"/>
          <w:szCs w:val="32"/>
          <w:rtl/>
        </w:rPr>
      </w:pPr>
      <w:r w:rsidRPr="00770F9B">
        <w:rPr>
          <w:rFonts w:asciiTheme="majorBidi" w:hAnsiTheme="majorBidi" w:cstheme="majorBidi"/>
          <w:sz w:val="32"/>
          <w:szCs w:val="32"/>
        </w:rPr>
        <w:t>NOSTALGIA IN THE WRITINGS OF NATIVE ISRAELIS</w:t>
      </w:r>
    </w:p>
    <w:p w14:paraId="10DD486D" w14:textId="77777777" w:rsidR="0010534B" w:rsidRPr="007137BC" w:rsidRDefault="0010534B" w:rsidP="00955017">
      <w:pPr>
        <w:bidi w:val="0"/>
        <w:spacing w:line="360" w:lineRule="auto"/>
        <w:jc w:val="center"/>
        <w:rPr>
          <w:rFonts w:asciiTheme="majorBidi" w:hAnsiTheme="majorBidi" w:cstheme="majorBidi"/>
          <w:b/>
          <w:bCs/>
          <w:sz w:val="22"/>
          <w:szCs w:val="22"/>
        </w:rPr>
      </w:pPr>
    </w:p>
    <w:p w14:paraId="143046E1" w14:textId="77777777" w:rsidR="0010534B" w:rsidRDefault="0010534B" w:rsidP="00955017">
      <w:pPr>
        <w:bidi w:val="0"/>
        <w:spacing w:line="360" w:lineRule="auto"/>
        <w:jc w:val="center"/>
        <w:rPr>
          <w:rFonts w:asciiTheme="majorBidi" w:hAnsiTheme="majorBidi" w:cstheme="majorBidi"/>
          <w:b/>
          <w:bCs/>
          <w:sz w:val="22"/>
          <w:szCs w:val="22"/>
        </w:rPr>
      </w:pPr>
    </w:p>
    <w:p w14:paraId="1B1BF1F1" w14:textId="77777777" w:rsidR="0010534B" w:rsidRPr="007137BC" w:rsidRDefault="0010534B" w:rsidP="00955017">
      <w:pPr>
        <w:bidi w:val="0"/>
        <w:spacing w:line="360" w:lineRule="auto"/>
        <w:jc w:val="center"/>
        <w:rPr>
          <w:rFonts w:asciiTheme="majorBidi" w:hAnsiTheme="majorBidi" w:cstheme="majorBidi"/>
          <w:b/>
          <w:bCs/>
          <w:sz w:val="22"/>
          <w:szCs w:val="22"/>
        </w:rPr>
      </w:pPr>
    </w:p>
    <w:p w14:paraId="1A1D79FA" w14:textId="77777777" w:rsidR="0010534B" w:rsidRPr="007137BC" w:rsidRDefault="0010534B" w:rsidP="00955017">
      <w:pPr>
        <w:bidi w:val="0"/>
        <w:spacing w:line="360" w:lineRule="auto"/>
        <w:jc w:val="center"/>
        <w:rPr>
          <w:rFonts w:asciiTheme="majorBidi" w:hAnsiTheme="majorBidi" w:cstheme="majorBidi"/>
          <w:b/>
          <w:bCs/>
          <w:sz w:val="28"/>
          <w:szCs w:val="28"/>
        </w:rPr>
      </w:pPr>
      <w:r w:rsidRPr="007137BC">
        <w:rPr>
          <w:rFonts w:asciiTheme="majorBidi" w:hAnsiTheme="majorBidi" w:cstheme="majorBidi"/>
          <w:b/>
          <w:bCs/>
          <w:sz w:val="28"/>
          <w:szCs w:val="28"/>
        </w:rPr>
        <w:t>THESIS SUBMITTED FOR THE DEGREE “DOCTOR OF PHILOSOPHY”</w:t>
      </w:r>
    </w:p>
    <w:p w14:paraId="77DD33F9" w14:textId="77777777" w:rsidR="0010534B" w:rsidRDefault="0010534B" w:rsidP="00955017">
      <w:pPr>
        <w:bidi w:val="0"/>
        <w:spacing w:line="360" w:lineRule="auto"/>
        <w:jc w:val="center"/>
        <w:rPr>
          <w:rFonts w:asciiTheme="majorBidi" w:hAnsiTheme="majorBidi" w:cstheme="majorBidi"/>
          <w:b/>
          <w:bCs/>
          <w:sz w:val="32"/>
          <w:szCs w:val="32"/>
        </w:rPr>
      </w:pPr>
    </w:p>
    <w:p w14:paraId="7C1FD495" w14:textId="77777777" w:rsidR="0010534B" w:rsidRPr="0013062B" w:rsidRDefault="0010534B" w:rsidP="00955017">
      <w:pPr>
        <w:bidi w:val="0"/>
        <w:spacing w:line="480" w:lineRule="auto"/>
        <w:jc w:val="center"/>
        <w:rPr>
          <w:rFonts w:asciiTheme="majorBidi" w:hAnsiTheme="majorBidi" w:cstheme="majorBidi"/>
          <w:b/>
          <w:bCs/>
          <w:sz w:val="32"/>
          <w:szCs w:val="32"/>
        </w:rPr>
      </w:pPr>
      <w:r w:rsidRPr="0013062B">
        <w:rPr>
          <w:rFonts w:asciiTheme="majorBidi" w:hAnsiTheme="majorBidi" w:cstheme="majorBidi"/>
          <w:b/>
          <w:bCs/>
          <w:sz w:val="32"/>
          <w:szCs w:val="32"/>
        </w:rPr>
        <w:t>By Orly Gal</w:t>
      </w:r>
    </w:p>
    <w:p w14:paraId="6C2B6584" w14:textId="77777777" w:rsidR="0010534B" w:rsidRPr="007137BC" w:rsidRDefault="0010534B" w:rsidP="00955017">
      <w:pPr>
        <w:bidi w:val="0"/>
        <w:spacing w:line="480" w:lineRule="auto"/>
        <w:jc w:val="center"/>
        <w:rPr>
          <w:rFonts w:asciiTheme="majorBidi" w:hAnsiTheme="majorBidi" w:cstheme="majorBidi"/>
          <w:b/>
          <w:bCs/>
          <w:sz w:val="28"/>
          <w:szCs w:val="28"/>
        </w:rPr>
      </w:pPr>
      <w:r w:rsidRPr="007137BC">
        <w:rPr>
          <w:rFonts w:asciiTheme="majorBidi" w:hAnsiTheme="majorBidi" w:cstheme="majorBidi"/>
          <w:b/>
          <w:bCs/>
          <w:sz w:val="28"/>
          <w:szCs w:val="28"/>
        </w:rPr>
        <w:t>This work was carried out under the supervision of</w:t>
      </w:r>
      <w:r w:rsidRPr="0013062B">
        <w:rPr>
          <w:rFonts w:asciiTheme="majorBidi" w:hAnsiTheme="majorBidi" w:cstheme="majorBidi"/>
          <w:b/>
          <w:bCs/>
          <w:sz w:val="28"/>
          <w:szCs w:val="28"/>
        </w:rPr>
        <w:t xml:space="preserve"> Dr. Dana Olmert</w:t>
      </w:r>
    </w:p>
    <w:p w14:paraId="57E26FDD" w14:textId="77777777" w:rsidR="0010534B" w:rsidRPr="007137BC" w:rsidRDefault="0010534B" w:rsidP="00955017">
      <w:pPr>
        <w:bidi w:val="0"/>
        <w:spacing w:line="480" w:lineRule="auto"/>
        <w:jc w:val="center"/>
        <w:rPr>
          <w:rFonts w:asciiTheme="majorBidi" w:hAnsiTheme="majorBidi" w:cstheme="majorBidi"/>
        </w:rPr>
      </w:pPr>
    </w:p>
    <w:p w14:paraId="24EA5551" w14:textId="77777777" w:rsidR="0010534B" w:rsidRPr="007137BC" w:rsidRDefault="0010534B" w:rsidP="00955017">
      <w:pPr>
        <w:bidi w:val="0"/>
        <w:spacing w:line="360" w:lineRule="auto"/>
        <w:jc w:val="center"/>
        <w:rPr>
          <w:rFonts w:asciiTheme="majorBidi" w:hAnsiTheme="majorBidi" w:cstheme="majorBidi"/>
        </w:rPr>
      </w:pPr>
    </w:p>
    <w:p w14:paraId="4CD7CAB5" w14:textId="77777777" w:rsidR="0010534B" w:rsidRPr="007137BC" w:rsidRDefault="0010534B" w:rsidP="00955017">
      <w:pPr>
        <w:bidi w:val="0"/>
        <w:spacing w:line="480" w:lineRule="auto"/>
        <w:jc w:val="center"/>
        <w:rPr>
          <w:rFonts w:asciiTheme="majorBidi" w:hAnsiTheme="majorBidi" w:cstheme="majorBidi"/>
        </w:rPr>
      </w:pPr>
    </w:p>
    <w:p w14:paraId="0D886A22" w14:textId="77777777" w:rsidR="0010534B" w:rsidRPr="007137BC" w:rsidRDefault="0010534B" w:rsidP="00955017">
      <w:pPr>
        <w:bidi w:val="0"/>
        <w:spacing w:line="480" w:lineRule="auto"/>
        <w:jc w:val="center"/>
        <w:rPr>
          <w:rFonts w:asciiTheme="majorBidi" w:hAnsiTheme="majorBidi" w:cstheme="majorBidi"/>
          <w:rtl/>
        </w:rPr>
      </w:pPr>
    </w:p>
    <w:p w14:paraId="455C4ECD" w14:textId="54A0F09C" w:rsidR="0010534B" w:rsidRPr="007137BC" w:rsidRDefault="0010534B" w:rsidP="00955017">
      <w:pPr>
        <w:bidi w:val="0"/>
        <w:spacing w:line="480" w:lineRule="auto"/>
        <w:jc w:val="center"/>
        <w:rPr>
          <w:rFonts w:asciiTheme="majorBidi" w:hAnsiTheme="majorBidi" w:cstheme="majorBidi"/>
        </w:rPr>
      </w:pPr>
      <w:r w:rsidRPr="007137BC">
        <w:rPr>
          <w:rFonts w:asciiTheme="majorBidi" w:hAnsiTheme="majorBidi" w:cstheme="majorBidi"/>
        </w:rPr>
        <w:t>SUBMITTED TO THE SENATE OF TEL AVIV UNIVERSITY</w:t>
      </w:r>
    </w:p>
    <w:p w14:paraId="0F33757D" w14:textId="3D3B7227" w:rsidR="008347FB" w:rsidRDefault="0010534B" w:rsidP="00955017">
      <w:pPr>
        <w:tabs>
          <w:tab w:val="left" w:pos="3768"/>
          <w:tab w:val="center" w:pos="4680"/>
        </w:tabs>
        <w:bidi w:val="0"/>
        <w:spacing w:line="480" w:lineRule="auto"/>
        <w:jc w:val="center"/>
        <w:rPr>
          <w:rFonts w:asciiTheme="majorBidi" w:hAnsiTheme="majorBidi" w:cstheme="majorBidi"/>
          <w:color w:val="222222"/>
        </w:rPr>
      </w:pPr>
      <w:r w:rsidRPr="008A78EB">
        <w:rPr>
          <w:rFonts w:asciiTheme="majorBidi" w:eastAsiaTheme="majorEastAsia" w:hAnsiTheme="majorBidi" w:cstheme="majorBidi"/>
        </w:rPr>
        <w:t>September</w:t>
      </w:r>
      <w:r w:rsidRPr="007137BC">
        <w:rPr>
          <w:rFonts w:asciiTheme="majorBidi" w:hAnsiTheme="majorBidi" w:cstheme="majorBidi"/>
        </w:rPr>
        <w:t xml:space="preserve"> 20</w:t>
      </w:r>
      <w:r>
        <w:rPr>
          <w:rFonts w:asciiTheme="majorBidi" w:hAnsiTheme="majorBidi" w:cstheme="majorBidi"/>
        </w:rPr>
        <w:t>2</w:t>
      </w:r>
      <w:r w:rsidRPr="007137BC">
        <w:rPr>
          <w:rFonts w:asciiTheme="majorBidi" w:hAnsiTheme="majorBidi" w:cstheme="majorBidi"/>
        </w:rPr>
        <w:t>2</w:t>
      </w:r>
    </w:p>
    <w:p w14:paraId="502F5FB2" w14:textId="23D18144" w:rsidR="0010534B" w:rsidRPr="0010534B" w:rsidRDefault="0010534B" w:rsidP="0010534B">
      <w:pPr>
        <w:tabs>
          <w:tab w:val="left" w:pos="6852"/>
        </w:tabs>
        <w:bidi w:val="0"/>
        <w:rPr>
          <w:rFonts w:asciiTheme="majorBidi" w:hAnsiTheme="majorBidi" w:cstheme="majorBidi"/>
        </w:rPr>
      </w:pPr>
    </w:p>
    <w:sectPr w:rsidR="0010534B" w:rsidRPr="0010534B" w:rsidSect="00FF336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A20CB" w14:textId="77777777" w:rsidR="001E61DC" w:rsidRDefault="001E61DC" w:rsidP="006A6471">
      <w:r>
        <w:separator/>
      </w:r>
    </w:p>
  </w:endnote>
  <w:endnote w:type="continuationSeparator" w:id="0">
    <w:p w14:paraId="1E0E329E" w14:textId="77777777" w:rsidR="001E61DC" w:rsidRDefault="001E61DC" w:rsidP="006A6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sha">
    <w:panose1 w:val="020B0502040204020203"/>
    <w:charset w:val="00"/>
    <w:family w:val="swiss"/>
    <w:pitch w:val="variable"/>
    <w:sig w:usb0="80000807" w:usb1="40000042" w:usb2="00000000" w:usb3="00000000" w:csb0="00000021" w:csb1="00000000"/>
  </w:font>
  <w:font w:name="Assistant">
    <w:altName w:val="Arial"/>
    <w:charset w:val="B1"/>
    <w:family w:val="auto"/>
    <w:pitch w:val="variable"/>
    <w:sig w:usb0="A00008FF" w:usb1="4000204B" w:usb2="00000000" w:usb3="00000000" w:csb0="00000021" w:csb1="00000000"/>
  </w:font>
  <w:font w:name="TAU Logo HEB">
    <w:altName w:val="Arial"/>
    <w:charset w:val="00"/>
    <w:family w:val="swiss"/>
    <w:pitch w:val="variable"/>
    <w:sig w:usb0="8000082F" w:usb1="0000000A" w:usb2="00000000" w:usb3="00000000" w:csb0="00000021" w:csb1="00000000"/>
  </w:font>
  <w:font w:name="GulimChe">
    <w:charset w:val="81"/>
    <w:family w:val="modern"/>
    <w:pitch w:val="fixed"/>
    <w:sig w:usb0="B00002AF" w:usb1="69D77CFB" w:usb2="00000030" w:usb3="00000000" w:csb0="0008009F" w:csb1="00000000"/>
  </w:font>
  <w:font w:name="Miriam Transparent">
    <w:panose1 w:val="020B0502050101010101"/>
    <w:charset w:val="00"/>
    <w:family w:val="swiss"/>
    <w:pitch w:val="variable"/>
    <w:sig w:usb0="00000803" w:usb1="00000000" w:usb2="00000000" w:usb3="00000000" w:csb0="00000021" w:csb1="00000000"/>
  </w:font>
  <w:font w:name="Angsana New">
    <w:panose1 w:val="02020603050405020304"/>
    <w:charset w:val="DE"/>
    <w:family w:val="roman"/>
    <w:pitch w:val="variable"/>
    <w:sig w:usb0="81000003" w:usb1="00000000" w:usb2="00000000" w:usb3="00000000" w:csb0="00010001" w:csb1="00000000"/>
  </w:font>
  <w:font w:name="Fixed Miriam Transparent">
    <w:panose1 w:val="020B0509050101010101"/>
    <w:charset w:val="00"/>
    <w:family w:val="modern"/>
    <w:pitch w:val="fixed"/>
    <w:sig w:usb0="00000803" w:usb1="00000000" w:usb2="00000000" w:usb3="00000000" w:csb0="00000021" w:csb1="00000000"/>
  </w:font>
  <w:font w:name="CG Omega">
    <w:altName w:val="Candara"/>
    <w:charset w:val="00"/>
    <w:family w:val="swiss"/>
    <w:pitch w:val="variable"/>
    <w:sig w:usb0="00000007" w:usb1="00000000" w:usb2="00000000" w:usb3="00000000" w:csb0="00000093" w:csb1="00000000"/>
  </w:font>
  <w:font w:name="NSimSun">
    <w:panose1 w:val="02010609030101010101"/>
    <w:charset w:val="86"/>
    <w:family w:val="modern"/>
    <w:pitch w:val="fixed"/>
    <w:sig w:usb0="00000283" w:usb1="288F0000" w:usb2="00000016" w:usb3="00000000" w:csb0="00040001"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900739882"/>
      <w:docPartObj>
        <w:docPartGallery w:val="Page Numbers (Bottom of Page)"/>
        <w:docPartUnique/>
      </w:docPartObj>
    </w:sdtPr>
    <w:sdtContent>
      <w:p w14:paraId="7CEE3223" w14:textId="5941AB70" w:rsidR="0010534B" w:rsidRDefault="0010534B">
        <w:pPr>
          <w:pStyle w:val="a7"/>
          <w:jc w:val="center"/>
        </w:pPr>
        <w:r>
          <w:fldChar w:fldCharType="begin"/>
        </w:r>
        <w:r>
          <w:instrText>PAGE   \* MERGEFORMAT</w:instrText>
        </w:r>
        <w:r>
          <w:fldChar w:fldCharType="separate"/>
        </w:r>
        <w:r>
          <w:rPr>
            <w:rtl/>
            <w:lang w:val="he-IL"/>
          </w:rPr>
          <w:t>2</w:t>
        </w:r>
        <w:r>
          <w:fldChar w:fldCharType="end"/>
        </w:r>
      </w:p>
    </w:sdtContent>
  </w:sdt>
  <w:p w14:paraId="7AEFFDCA" w14:textId="5F41DDFE" w:rsidR="00416773" w:rsidRDefault="00416773" w:rsidP="0010534B">
    <w:pPr>
      <w:pStyle w:val="a7"/>
      <w:tabs>
        <w:tab w:val="clear" w:pos="4513"/>
        <w:tab w:val="clear" w:pos="9026"/>
        <w:tab w:val="left" w:pos="5217"/>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9900" w:type="dxa"/>
      <w:tblInd w:w="-786" w:type="dxa"/>
      <w:tblLook w:val="00A0" w:firstRow="1" w:lastRow="0" w:firstColumn="1" w:lastColumn="0" w:noHBand="0" w:noVBand="0"/>
    </w:tblPr>
    <w:tblGrid>
      <w:gridCol w:w="9900"/>
    </w:tblGrid>
    <w:tr w:rsidR="0010534B" w:rsidRPr="00131F27" w14:paraId="02F91288" w14:textId="77777777" w:rsidTr="00102612">
      <w:tc>
        <w:tcPr>
          <w:tcW w:w="9900" w:type="dxa"/>
        </w:tcPr>
        <w:p w14:paraId="1688E72E" w14:textId="77777777" w:rsidR="0010534B" w:rsidRPr="00131F27" w:rsidRDefault="0010534B" w:rsidP="00102612">
          <w:pPr>
            <w:pStyle w:val="a7"/>
            <w:jc w:val="center"/>
            <w:rPr>
              <w:sz w:val="16"/>
              <w:szCs w:val="16"/>
              <w:rtl/>
            </w:rPr>
          </w:pPr>
          <w:r w:rsidRPr="00131F27">
            <w:rPr>
              <w:rFonts w:ascii="GulimChe" w:eastAsia="GulimChe" w:hAnsi="GulimChe" w:cs="Miriam Transparent" w:hint="cs"/>
              <w:sz w:val="16"/>
              <w:szCs w:val="16"/>
              <w:rtl/>
            </w:rPr>
            <w:t>קריית האוניברסיטה, ת"ד 39040, רמת-אביב, תל-אביב 69978. טלפון: 03-6409325, פקס: 03-6407909</w:t>
          </w:r>
        </w:p>
        <w:p w14:paraId="1D197D0C" w14:textId="77777777" w:rsidR="0010534B" w:rsidRPr="00131F27" w:rsidRDefault="0010534B" w:rsidP="00102612">
          <w:pPr>
            <w:pStyle w:val="a7"/>
            <w:jc w:val="center"/>
            <w:rPr>
              <w:rFonts w:ascii="CG Omega" w:eastAsia="MS UI Gothic" w:hAnsi="CG Omega" w:cs="Fixed Miriam Transparent"/>
              <w:sz w:val="16"/>
              <w:szCs w:val="16"/>
              <w:rtl/>
            </w:rPr>
          </w:pPr>
          <w:smartTag w:uri="urn:schemas-microsoft-com:office:smarttags" w:element="PlaceName">
            <w:r w:rsidRPr="00131F27">
              <w:rPr>
                <w:rFonts w:ascii="CG Omega" w:eastAsia="MS UI Gothic" w:hAnsi="CG Omega" w:cs="Fixed Miriam Transparent"/>
                <w:sz w:val="16"/>
                <w:szCs w:val="16"/>
              </w:rPr>
              <w:t>TEL</w:t>
            </w:r>
          </w:smartTag>
          <w:r w:rsidRPr="00131F27">
            <w:rPr>
              <w:rFonts w:ascii="CG Omega" w:eastAsia="MS UI Gothic" w:hAnsi="CG Omega" w:cs="Fixed Miriam Transparent"/>
              <w:sz w:val="16"/>
              <w:szCs w:val="16"/>
            </w:rPr>
            <w:t xml:space="preserve"> </w:t>
          </w:r>
          <w:smartTag w:uri="urn:schemas-microsoft-com:office:smarttags" w:element="PlaceName">
            <w:r w:rsidRPr="00131F27">
              <w:rPr>
                <w:rFonts w:ascii="CG Omega" w:eastAsia="MS UI Gothic" w:hAnsi="CG Omega" w:cs="Fixed Miriam Transparent"/>
                <w:sz w:val="16"/>
                <w:szCs w:val="16"/>
              </w:rPr>
              <w:t>AVIV</w:t>
            </w:r>
          </w:smartTag>
          <w:r w:rsidRPr="00131F27">
            <w:rPr>
              <w:rFonts w:ascii="CG Omega" w:eastAsia="MS UI Gothic" w:hAnsi="CG Omega" w:cs="Fixed Miriam Transparent"/>
              <w:sz w:val="16"/>
              <w:szCs w:val="16"/>
            </w:rPr>
            <w:t xml:space="preserve"> </w:t>
          </w:r>
          <w:smartTag w:uri="urn:schemas-microsoft-com:office:smarttags" w:element="PlaceType">
            <w:r w:rsidRPr="00131F27">
              <w:rPr>
                <w:rFonts w:ascii="CG Omega" w:eastAsia="MS UI Gothic" w:hAnsi="CG Omega" w:cs="Fixed Miriam Transparent"/>
                <w:sz w:val="16"/>
                <w:szCs w:val="16"/>
              </w:rPr>
              <w:t>UNIVERSITY</w:t>
            </w:r>
          </w:smartTag>
          <w:r w:rsidRPr="00131F27">
            <w:rPr>
              <w:rFonts w:ascii="CG Omega" w:eastAsia="MS UI Gothic" w:hAnsi="CG Omega" w:cs="Fixed Miriam Transparent"/>
              <w:sz w:val="16"/>
              <w:szCs w:val="16"/>
            </w:rPr>
            <w:t xml:space="preserve">, P.O.B. 39040, RAMAT AVIV, TEL </w:t>
          </w:r>
          <w:smartTag w:uri="urn:schemas-microsoft-com:office:smarttags" w:element="place">
            <w:smartTag w:uri="urn:schemas-microsoft-com:office:smarttags" w:element="City">
              <w:r w:rsidRPr="00131F27">
                <w:rPr>
                  <w:rFonts w:ascii="CG Omega" w:eastAsia="MS UI Gothic" w:hAnsi="CG Omega" w:cs="Fixed Miriam Transparent"/>
                  <w:sz w:val="16"/>
                  <w:szCs w:val="16"/>
                </w:rPr>
                <w:t>AVIV</w:t>
              </w:r>
            </w:smartTag>
            <w:r w:rsidRPr="00131F27">
              <w:rPr>
                <w:rFonts w:ascii="CG Omega" w:eastAsia="MS UI Gothic" w:hAnsi="CG Omega" w:cs="Fixed Miriam Transparent"/>
                <w:sz w:val="16"/>
                <w:szCs w:val="16"/>
              </w:rPr>
              <w:t xml:space="preserve"> </w:t>
            </w:r>
            <w:smartTag w:uri="urn:schemas-microsoft-com:office:smarttags" w:element="PostalCode">
              <w:r w:rsidRPr="00131F27">
                <w:rPr>
                  <w:rFonts w:ascii="CG Omega" w:eastAsia="MS UI Gothic" w:hAnsi="CG Omega" w:cs="Fixed Miriam Transparent"/>
                  <w:sz w:val="16"/>
                  <w:szCs w:val="16"/>
                </w:rPr>
                <w:t>69978</w:t>
              </w:r>
            </w:smartTag>
            <w:r w:rsidRPr="00131F27">
              <w:rPr>
                <w:rFonts w:ascii="CG Omega" w:eastAsia="MS UI Gothic" w:hAnsi="CG Omega" w:cs="Fixed Miriam Transparent"/>
                <w:sz w:val="16"/>
                <w:szCs w:val="16"/>
              </w:rPr>
              <w:t xml:space="preserve">, </w:t>
            </w:r>
            <w:smartTag w:uri="urn:schemas-microsoft-com:office:smarttags" w:element="country-region">
              <w:r w:rsidRPr="00131F27">
                <w:rPr>
                  <w:rFonts w:ascii="CG Omega" w:eastAsia="MS UI Gothic" w:hAnsi="CG Omega" w:cs="Fixed Miriam Transparent"/>
                  <w:sz w:val="16"/>
                  <w:szCs w:val="16"/>
                </w:rPr>
                <w:t>ISRAEL</w:t>
              </w:r>
            </w:smartTag>
          </w:smartTag>
          <w:r w:rsidRPr="00131F27">
            <w:rPr>
              <w:rFonts w:ascii="CG Omega" w:eastAsia="MS UI Gothic" w:hAnsi="CG Omega" w:cs="Fixed Miriam Transparent"/>
              <w:sz w:val="16"/>
              <w:szCs w:val="16"/>
            </w:rPr>
            <w:t>. TEL. 03-6409325, FAX 972-3-6407909</w:t>
          </w:r>
        </w:p>
        <w:p w14:paraId="75DEE4B6" w14:textId="77777777" w:rsidR="0010534B" w:rsidRPr="00131F27" w:rsidRDefault="0010534B" w:rsidP="00B27959">
          <w:pPr>
            <w:pStyle w:val="a7"/>
            <w:rPr>
              <w:sz w:val="15"/>
              <w:rtl/>
            </w:rPr>
          </w:pPr>
        </w:p>
      </w:tc>
    </w:tr>
  </w:tbl>
  <w:p w14:paraId="28489AFD" w14:textId="77777777" w:rsidR="0010534B" w:rsidRDefault="0010534B" w:rsidP="00FC28B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F413B" w14:textId="77777777" w:rsidR="001E61DC" w:rsidRDefault="001E61DC" w:rsidP="006A6471">
      <w:r>
        <w:separator/>
      </w:r>
    </w:p>
  </w:footnote>
  <w:footnote w:type="continuationSeparator" w:id="0">
    <w:p w14:paraId="2A75019E" w14:textId="77777777" w:rsidR="001E61DC" w:rsidRDefault="001E61DC" w:rsidP="006A6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C6F5F" w14:textId="77777777" w:rsidR="00B83B4E" w:rsidRPr="00B83B4E" w:rsidRDefault="00B83B4E" w:rsidP="00B83B4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10980" w:type="dxa"/>
      <w:tblInd w:w="-1126" w:type="dxa"/>
      <w:tblLook w:val="01E0" w:firstRow="1" w:lastRow="1" w:firstColumn="1" w:lastColumn="1" w:noHBand="0" w:noVBand="0"/>
    </w:tblPr>
    <w:tblGrid>
      <w:gridCol w:w="4398"/>
      <w:gridCol w:w="1992"/>
      <w:gridCol w:w="4590"/>
    </w:tblGrid>
    <w:tr w:rsidR="0010534B" w:rsidRPr="00131F27" w14:paraId="42F17287" w14:textId="77777777" w:rsidTr="00551EDA">
      <w:trPr>
        <w:trHeight w:val="1269"/>
      </w:trPr>
      <w:tc>
        <w:tcPr>
          <w:tcW w:w="4398" w:type="dxa"/>
        </w:tcPr>
        <w:p w14:paraId="0E647362" w14:textId="77777777" w:rsidR="0010534B" w:rsidRPr="00131F27" w:rsidRDefault="0010534B" w:rsidP="00551EDA">
          <w:pPr>
            <w:pStyle w:val="a5"/>
            <w:jc w:val="right"/>
            <w:rPr>
              <w:rFonts w:ascii="TAU Logo HEB" w:hAnsi="TAU Logo HEB" w:cs="TAU Logo HEB"/>
              <w:sz w:val="38"/>
              <w:szCs w:val="38"/>
            </w:rPr>
          </w:pPr>
          <w:r w:rsidRPr="00131F27">
            <w:rPr>
              <w:rFonts w:ascii="TAU Logo HEB" w:hAnsi="TAU Logo HEB" w:cs="TAU Logo HEB"/>
              <w:sz w:val="38"/>
              <w:szCs w:val="38"/>
              <w:rtl/>
            </w:rPr>
            <w:t>אוניברסיטת תל-אביב</w:t>
          </w:r>
        </w:p>
        <w:p w14:paraId="3EAB200A" w14:textId="77777777" w:rsidR="0010534B" w:rsidRPr="00131F27" w:rsidRDefault="0010534B" w:rsidP="00551EDA">
          <w:pPr>
            <w:pStyle w:val="a5"/>
            <w:jc w:val="right"/>
            <w:rPr>
              <w:rFonts w:ascii="GulimChe" w:eastAsia="GulimChe" w:hAnsi="GulimChe" w:cs="Miriam Transparent"/>
              <w:sz w:val="20"/>
              <w:szCs w:val="21"/>
              <w:rtl/>
            </w:rPr>
          </w:pPr>
          <w:r w:rsidRPr="00131F27">
            <w:rPr>
              <w:rFonts w:ascii="GulimChe" w:eastAsia="GulimChe" w:hAnsi="GulimChe" w:cs="Miriam Transparent" w:hint="cs"/>
              <w:sz w:val="17"/>
              <w:szCs w:val="17"/>
              <w:rtl/>
            </w:rPr>
            <w:t xml:space="preserve">  </w:t>
          </w:r>
          <w:r w:rsidRPr="00131F27">
            <w:rPr>
              <w:rFonts w:ascii="GulimChe" w:eastAsia="GulimChe" w:hAnsi="GulimChe" w:cs="Miriam Transparent"/>
              <w:sz w:val="20"/>
              <w:szCs w:val="21"/>
              <w:rtl/>
            </w:rPr>
            <w:t>הפקולטה למדעי הרוח</w:t>
          </w:r>
        </w:p>
        <w:p w14:paraId="45F8E444" w14:textId="77777777" w:rsidR="0010534B" w:rsidRPr="00131F27" w:rsidRDefault="0010534B" w:rsidP="00551EDA">
          <w:pPr>
            <w:pStyle w:val="a5"/>
            <w:jc w:val="right"/>
            <w:rPr>
              <w:rFonts w:ascii="GulimChe" w:eastAsia="GulimChe" w:hAnsi="GulimChe" w:cs="Miriam Transparent"/>
              <w:sz w:val="20"/>
              <w:szCs w:val="21"/>
              <w:rtl/>
            </w:rPr>
          </w:pPr>
          <w:r w:rsidRPr="00131F27">
            <w:rPr>
              <w:rFonts w:ascii="GulimChe" w:eastAsia="GulimChe" w:hAnsi="GulimChe" w:cs="Miriam Transparent"/>
              <w:sz w:val="20"/>
              <w:szCs w:val="21"/>
              <w:rtl/>
            </w:rPr>
            <w:t xml:space="preserve">ע"ש </w:t>
          </w:r>
          <w:proofErr w:type="spellStart"/>
          <w:r w:rsidRPr="00131F27">
            <w:rPr>
              <w:rFonts w:ascii="GulimChe" w:eastAsia="GulimChe" w:hAnsi="GulimChe" w:cs="Miriam Transparent"/>
              <w:sz w:val="20"/>
              <w:szCs w:val="21"/>
              <w:rtl/>
            </w:rPr>
            <w:t>לסטר</w:t>
          </w:r>
          <w:proofErr w:type="spellEnd"/>
          <w:r w:rsidRPr="00131F27">
            <w:rPr>
              <w:rFonts w:ascii="GulimChe" w:eastAsia="GulimChe" w:hAnsi="GulimChe" w:cs="Miriam Transparent"/>
              <w:sz w:val="20"/>
              <w:szCs w:val="21"/>
              <w:rtl/>
            </w:rPr>
            <w:t xml:space="preserve"> וסאלי </w:t>
          </w:r>
          <w:proofErr w:type="spellStart"/>
          <w:r w:rsidRPr="00131F27">
            <w:rPr>
              <w:rFonts w:ascii="GulimChe" w:eastAsia="GulimChe" w:hAnsi="GulimChe" w:cs="Miriam Transparent"/>
              <w:sz w:val="20"/>
              <w:szCs w:val="21"/>
              <w:rtl/>
            </w:rPr>
            <w:t>אנטין</w:t>
          </w:r>
          <w:proofErr w:type="spellEnd"/>
          <w:r w:rsidRPr="00131F27">
            <w:rPr>
              <w:rFonts w:ascii="GulimChe" w:eastAsia="GulimChe" w:hAnsi="GulimChe" w:cs="Miriam Transparent" w:hint="cs"/>
              <w:sz w:val="20"/>
              <w:szCs w:val="21"/>
              <w:rtl/>
            </w:rPr>
            <w:t xml:space="preserve"> </w:t>
          </w:r>
        </w:p>
        <w:p w14:paraId="7859ED3A" w14:textId="77777777" w:rsidR="0010534B" w:rsidRPr="00131F27" w:rsidRDefault="0010534B" w:rsidP="00551EDA">
          <w:pPr>
            <w:pStyle w:val="a5"/>
            <w:jc w:val="right"/>
            <w:rPr>
              <w:rFonts w:ascii="GulimChe" w:eastAsia="GulimChe" w:hAnsi="GulimChe" w:cs="Miriam Transparent"/>
              <w:sz w:val="20"/>
              <w:szCs w:val="21"/>
              <w:rtl/>
            </w:rPr>
          </w:pPr>
          <w:r w:rsidRPr="00131F27">
            <w:rPr>
              <w:rFonts w:ascii="GulimChe" w:eastAsia="GulimChe" w:hAnsi="GulimChe" w:cs="Miriam Transparent" w:hint="cs"/>
              <w:sz w:val="20"/>
              <w:szCs w:val="21"/>
              <w:rtl/>
            </w:rPr>
            <w:t>בית הספר למדעי התרבות</w:t>
          </w:r>
        </w:p>
        <w:p w14:paraId="2CEEB2D2" w14:textId="77777777" w:rsidR="0010534B" w:rsidRPr="00131F27" w:rsidRDefault="0010534B" w:rsidP="00551EDA">
          <w:pPr>
            <w:pStyle w:val="a5"/>
            <w:jc w:val="right"/>
            <w:rPr>
              <w:rFonts w:ascii="GulimChe" w:eastAsia="GulimChe" w:hAnsi="GulimChe" w:cs="Miriam Transparent"/>
              <w:sz w:val="18"/>
              <w:szCs w:val="19"/>
              <w:rtl/>
            </w:rPr>
          </w:pPr>
          <w:r w:rsidRPr="00131F27">
            <w:rPr>
              <w:rFonts w:ascii="GulimChe" w:eastAsia="GulimChe" w:hAnsi="GulimChe" w:cs="Miriam Transparent" w:hint="cs"/>
              <w:sz w:val="20"/>
              <w:szCs w:val="21"/>
              <w:rtl/>
            </w:rPr>
            <w:t>ע"ש שירלי ולסלי פורטר</w:t>
          </w:r>
        </w:p>
      </w:tc>
      <w:tc>
        <w:tcPr>
          <w:tcW w:w="1992" w:type="dxa"/>
        </w:tcPr>
        <w:p w14:paraId="5C4EF9BB" w14:textId="77777777" w:rsidR="0010534B" w:rsidRPr="00131F27" w:rsidRDefault="0010534B" w:rsidP="00551EDA">
          <w:pPr>
            <w:pStyle w:val="a5"/>
            <w:jc w:val="center"/>
            <w:rPr>
              <w:rFonts w:ascii="Angsana New" w:hAnsi="Angsana New" w:cs="Fixed Miriam Transparent"/>
              <w:sz w:val="46"/>
              <w:szCs w:val="46"/>
              <w:rtl/>
            </w:rPr>
          </w:pPr>
          <w:r w:rsidRPr="004F13D7">
            <w:rPr>
              <w:rFonts w:ascii="Angsana New" w:hAnsi="Angsana New" w:cs="Fixed Miriam Transparent"/>
              <w:noProof/>
              <w:sz w:val="46"/>
              <w:szCs w:val="46"/>
              <w:rtl/>
            </w:rPr>
            <w:drawing>
              <wp:inline distT="0" distB="0" distL="0" distR="0" wp14:anchorId="2276BB03" wp14:editId="3FF113C5">
                <wp:extent cx="1127760" cy="647700"/>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760" cy="647700"/>
                        </a:xfrm>
                        <a:prstGeom prst="rect">
                          <a:avLst/>
                        </a:prstGeom>
                        <a:noFill/>
                        <a:ln>
                          <a:noFill/>
                        </a:ln>
                      </pic:spPr>
                    </pic:pic>
                  </a:graphicData>
                </a:graphic>
              </wp:inline>
            </w:drawing>
          </w:r>
        </w:p>
      </w:tc>
      <w:tc>
        <w:tcPr>
          <w:tcW w:w="4590" w:type="dxa"/>
        </w:tcPr>
        <w:p w14:paraId="5CCF53CC" w14:textId="77777777" w:rsidR="0010534B" w:rsidRPr="00131F27" w:rsidRDefault="0010534B" w:rsidP="00551EDA">
          <w:pPr>
            <w:pStyle w:val="a5"/>
            <w:bidi w:val="0"/>
            <w:jc w:val="right"/>
            <w:rPr>
              <w:rFonts w:ascii="CG Omega" w:eastAsia="NSimSun" w:hAnsi="CG Omega" w:cs="Fixed Miriam Transparent"/>
              <w:b/>
              <w:bCs/>
              <w:sz w:val="10"/>
              <w:szCs w:val="10"/>
              <w:rtl/>
            </w:rPr>
          </w:pPr>
          <w:smartTag w:uri="urn:schemas-microsoft-com:office:smarttags" w:element="place">
            <w:smartTag w:uri="urn:schemas-microsoft-com:office:smarttags" w:element="PlaceName">
              <w:r w:rsidRPr="00131F27">
                <w:rPr>
                  <w:rFonts w:ascii="TAU Logo HEB" w:hAnsi="TAU Logo HEB" w:cs="TAU Logo HEB"/>
                  <w:sz w:val="34"/>
                  <w:szCs w:val="34"/>
                </w:rPr>
                <w:t>TEL</w:t>
              </w:r>
            </w:smartTag>
            <w:r w:rsidRPr="00131F27">
              <w:rPr>
                <w:rFonts w:ascii="TAU Logo HEB" w:hAnsi="TAU Logo HEB" w:cs="TAU Logo HEB"/>
                <w:sz w:val="34"/>
                <w:szCs w:val="34"/>
              </w:rPr>
              <w:t xml:space="preserve"> </w:t>
            </w:r>
            <w:smartTag w:uri="urn:schemas-microsoft-com:office:smarttags" w:element="PlaceName">
              <w:r w:rsidRPr="00131F27">
                <w:rPr>
                  <w:rFonts w:ascii="TAU Logo HEB" w:hAnsi="TAU Logo HEB" w:cs="TAU Logo HEB"/>
                  <w:sz w:val="34"/>
                  <w:szCs w:val="34"/>
                </w:rPr>
                <w:t>AVIV</w:t>
              </w:r>
            </w:smartTag>
            <w:r w:rsidRPr="00131F27">
              <w:rPr>
                <w:rFonts w:ascii="TAU Logo HEB" w:hAnsi="TAU Logo HEB" w:cs="TAU Logo HEB"/>
                <w:sz w:val="34"/>
                <w:szCs w:val="34"/>
              </w:rPr>
              <w:t xml:space="preserve"> </w:t>
            </w:r>
            <w:smartTag w:uri="urn:schemas-microsoft-com:office:smarttags" w:element="PlaceType">
              <w:r w:rsidRPr="00131F27">
                <w:rPr>
                  <w:rFonts w:ascii="TAU Logo HEB" w:hAnsi="TAU Logo HEB" w:cs="TAU Logo HEB"/>
                  <w:sz w:val="34"/>
                  <w:szCs w:val="34"/>
                </w:rPr>
                <w:t>UNIVERSITY</w:t>
              </w:r>
            </w:smartTag>
          </w:smartTag>
        </w:p>
        <w:p w14:paraId="18CEA349" w14:textId="77777777" w:rsidR="0010534B" w:rsidRPr="00131F27" w:rsidRDefault="0010534B" w:rsidP="00551EDA">
          <w:pPr>
            <w:pStyle w:val="a5"/>
            <w:rPr>
              <w:rFonts w:ascii="CG Omega" w:eastAsia="NSimSun" w:hAnsi="CG Omega" w:cs="Fixed Miriam Transparent"/>
              <w:sz w:val="17"/>
              <w:szCs w:val="17"/>
            </w:rPr>
          </w:pPr>
          <w:r w:rsidRPr="00131F27">
            <w:rPr>
              <w:rFonts w:ascii="CG Omega" w:eastAsia="NSimSun" w:hAnsi="CG Omega" w:cs="Fixed Miriam Transparent"/>
              <w:sz w:val="17"/>
              <w:szCs w:val="17"/>
            </w:rPr>
            <w:t>THE LESTER AND SALLY ENTIN</w:t>
          </w:r>
        </w:p>
        <w:p w14:paraId="4A5AE9C1" w14:textId="77777777" w:rsidR="0010534B" w:rsidRPr="00131F27" w:rsidRDefault="0010534B" w:rsidP="00551EDA">
          <w:pPr>
            <w:pStyle w:val="a5"/>
            <w:rPr>
              <w:rFonts w:ascii="CG Omega" w:eastAsia="NSimSun" w:hAnsi="CG Omega" w:cs="Fixed Miriam Transparent"/>
              <w:sz w:val="17"/>
              <w:szCs w:val="17"/>
            </w:rPr>
          </w:pPr>
          <w:r w:rsidRPr="00131F27">
            <w:rPr>
              <w:rFonts w:ascii="CG Omega" w:eastAsia="NSimSun" w:hAnsi="CG Omega" w:cs="Fixed Miriam Transparent"/>
              <w:sz w:val="17"/>
              <w:szCs w:val="17"/>
            </w:rPr>
            <w:t xml:space="preserve">  FACULTY OF HUMANITIES</w:t>
          </w:r>
        </w:p>
        <w:p w14:paraId="1CC680D5" w14:textId="77777777" w:rsidR="0010534B" w:rsidRPr="00131F27" w:rsidRDefault="0010534B" w:rsidP="00551EDA">
          <w:pPr>
            <w:pStyle w:val="a5"/>
            <w:rPr>
              <w:rFonts w:ascii="CG Omega" w:eastAsia="NSimSun" w:hAnsi="CG Omega" w:cs="Fixed Miriam Transparent"/>
              <w:sz w:val="17"/>
              <w:szCs w:val="17"/>
            </w:rPr>
          </w:pPr>
          <w:r w:rsidRPr="00131F27">
            <w:rPr>
              <w:rFonts w:ascii="CG Omega" w:eastAsia="NSimSun" w:hAnsi="CG Omega" w:cs="Fixed Miriam Transparent"/>
              <w:sz w:val="17"/>
              <w:szCs w:val="17"/>
            </w:rPr>
            <w:t>THE SHIRLEY AND LESLIE PORTER</w:t>
          </w:r>
        </w:p>
        <w:p w14:paraId="06493E8E" w14:textId="77777777" w:rsidR="0010534B" w:rsidRPr="00131F27" w:rsidRDefault="0010534B" w:rsidP="00551EDA">
          <w:pPr>
            <w:pStyle w:val="a5"/>
            <w:rPr>
              <w:rFonts w:ascii="CG Omega" w:eastAsia="NSimSun" w:hAnsi="CG Omega" w:cs="Fixed Miriam Transparent"/>
              <w:sz w:val="17"/>
              <w:szCs w:val="17"/>
            </w:rPr>
          </w:pPr>
          <w:r w:rsidRPr="00131F27">
            <w:rPr>
              <w:rFonts w:ascii="CG Omega" w:eastAsia="NSimSun" w:hAnsi="CG Omega" w:cs="Fixed Miriam Transparent"/>
              <w:sz w:val="17"/>
              <w:szCs w:val="17"/>
            </w:rPr>
            <w:t>SCHOOL OF CULTURAL STUDIES</w:t>
          </w:r>
        </w:p>
      </w:tc>
    </w:tr>
  </w:tbl>
  <w:p w14:paraId="43C36D93" w14:textId="77777777" w:rsidR="0010534B" w:rsidRPr="00804E95" w:rsidRDefault="0010534B" w:rsidP="00551EDA">
    <w:pPr>
      <w:pStyle w:val="a5"/>
      <w:rPr>
        <w:rFonts w:ascii="TAU Logo HEB" w:hAnsi="TAU Logo HEB" w:cs="TAU Logo HEB"/>
        <w:sz w:val="2"/>
        <w:szCs w:val="2"/>
      </w:rPr>
    </w:pPr>
  </w:p>
  <w:p w14:paraId="3B4F73A6" w14:textId="77777777" w:rsidR="0010534B" w:rsidRDefault="0010534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8D3AC5"/>
    <w:multiLevelType w:val="hybridMultilevel"/>
    <w:tmpl w:val="9AAC4F46"/>
    <w:lvl w:ilvl="0" w:tplc="542C9F80">
      <w:start w:val="1"/>
      <w:numFmt w:val="hebrew1"/>
      <w:lvlText w:val="%1."/>
      <w:lvlJc w:val="left"/>
      <w:pPr>
        <w:ind w:left="720" w:hanging="360"/>
      </w:pPr>
      <w:rPr>
        <w:rFonts w:ascii="David" w:hAnsi="David" w:cs="David" w:hint="default"/>
        <w:b/>
        <w:bCs/>
        <w:i w:val="0"/>
        <w:iCs w:val="0"/>
        <w:color w:val="auto"/>
        <w:sz w:val="28"/>
        <w:szCs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C601F6"/>
    <w:multiLevelType w:val="multilevel"/>
    <w:tmpl w:val="B48005BA"/>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45407314">
    <w:abstractNumId w:val="0"/>
  </w:num>
  <w:num w:numId="2" w16cid:durableId="65303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471"/>
    <w:rsid w:val="000E3274"/>
    <w:rsid w:val="0010534B"/>
    <w:rsid w:val="001E61DC"/>
    <w:rsid w:val="003F3C55"/>
    <w:rsid w:val="00416773"/>
    <w:rsid w:val="00532F42"/>
    <w:rsid w:val="00622A6B"/>
    <w:rsid w:val="006A6471"/>
    <w:rsid w:val="007B0C54"/>
    <w:rsid w:val="008347FB"/>
    <w:rsid w:val="008F2612"/>
    <w:rsid w:val="009459F1"/>
    <w:rsid w:val="00955017"/>
    <w:rsid w:val="00A63FC5"/>
    <w:rsid w:val="00AB2464"/>
    <w:rsid w:val="00B621AA"/>
    <w:rsid w:val="00B8038C"/>
    <w:rsid w:val="00B83B4E"/>
    <w:rsid w:val="00BE06BA"/>
    <w:rsid w:val="00BE1F12"/>
    <w:rsid w:val="00DB1159"/>
    <w:rsid w:val="00F46E00"/>
    <w:rsid w:val="00F55977"/>
    <w:rsid w:val="00FD12E7"/>
    <w:rsid w:val="00FF336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56B2F4C6"/>
  <w15:chartTrackingRefBased/>
  <w15:docId w15:val="{6237CF8A-EE83-4BB3-BF4E-1FED9949F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A6471"/>
    <w:pPr>
      <w:spacing w:after="0" w:line="240" w:lineRule="auto"/>
    </w:pPr>
    <w:rPr>
      <w:rFonts w:ascii="Times New Roman" w:eastAsia="Times New Roman" w:hAnsi="Times New Roman" w:cs="David"/>
      <w:sz w:val="24"/>
      <w:szCs w:val="24"/>
    </w:rPr>
  </w:style>
  <w:style w:type="paragraph" w:styleId="1">
    <w:name w:val="heading 1"/>
    <w:basedOn w:val="a"/>
    <w:next w:val="a"/>
    <w:link w:val="10"/>
    <w:autoRedefine/>
    <w:uiPriority w:val="9"/>
    <w:qFormat/>
    <w:rsid w:val="00A63FC5"/>
    <w:pPr>
      <w:keepNext/>
      <w:keepLines/>
      <w:bidi w:val="0"/>
      <w:spacing w:before="240" w:after="240" w:line="360" w:lineRule="auto"/>
      <w:jc w:val="center"/>
      <w:outlineLvl w:val="0"/>
    </w:pPr>
    <w:rPr>
      <w:rFonts w:eastAsiaTheme="majorEastAsia"/>
      <w:b/>
      <w:bCs/>
      <w:sz w:val="32"/>
      <w:szCs w:val="32"/>
    </w:rPr>
  </w:style>
  <w:style w:type="paragraph" w:styleId="2">
    <w:name w:val="heading 2"/>
    <w:basedOn w:val="a"/>
    <w:next w:val="a"/>
    <w:link w:val="20"/>
    <w:autoRedefine/>
    <w:uiPriority w:val="9"/>
    <w:unhideWhenUsed/>
    <w:qFormat/>
    <w:rsid w:val="007B0C54"/>
    <w:pPr>
      <w:keepNext/>
      <w:keepLines/>
      <w:numPr>
        <w:numId w:val="2"/>
      </w:numPr>
      <w:spacing w:before="200" w:after="200"/>
      <w:ind w:hanging="360"/>
      <w:jc w:val="both"/>
      <w:outlineLvl w:val="1"/>
    </w:pPr>
    <w:rPr>
      <w:rFonts w:asciiTheme="majorHAnsi" w:eastAsiaTheme="majorEastAsia" w:hAnsiTheme="majorHAnsi"/>
      <w:bCs/>
      <w:sz w:val="26"/>
      <w:szCs w:val="28"/>
    </w:rPr>
  </w:style>
  <w:style w:type="paragraph" w:styleId="4">
    <w:name w:val="heading 4"/>
    <w:basedOn w:val="a"/>
    <w:next w:val="a"/>
    <w:link w:val="40"/>
    <w:uiPriority w:val="9"/>
    <w:semiHidden/>
    <w:unhideWhenUsed/>
    <w:qFormat/>
    <w:rsid w:val="00B83B4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כותרת פרק"/>
    <w:basedOn w:val="1"/>
    <w:link w:val="a4"/>
    <w:qFormat/>
    <w:rsid w:val="00B621AA"/>
    <w:pPr>
      <w:spacing w:after="0"/>
      <w:contextualSpacing/>
    </w:pPr>
    <w:rPr>
      <w:rFonts w:ascii="Gisha" w:hAnsi="Gisha" w:cs="Assistant"/>
      <w:b w:val="0"/>
      <w:sz w:val="28"/>
      <w:lang w:bidi="ar-SA"/>
    </w:rPr>
  </w:style>
  <w:style w:type="character" w:customStyle="1" w:styleId="a4">
    <w:name w:val="כותרת פרק תו"/>
    <w:basedOn w:val="10"/>
    <w:link w:val="a3"/>
    <w:rsid w:val="00B621AA"/>
    <w:rPr>
      <w:rFonts w:ascii="Gisha" w:eastAsiaTheme="majorEastAsia" w:hAnsi="Gisha" w:cs="Assistant"/>
      <w:b w:val="0"/>
      <w:bCs/>
      <w:color w:val="2F5496" w:themeColor="accent1" w:themeShade="BF"/>
      <w:sz w:val="28"/>
      <w:szCs w:val="32"/>
      <w:lang w:bidi="ar-SA"/>
    </w:rPr>
  </w:style>
  <w:style w:type="character" w:customStyle="1" w:styleId="10">
    <w:name w:val="כותרת 1 תו"/>
    <w:basedOn w:val="a0"/>
    <w:link w:val="1"/>
    <w:uiPriority w:val="9"/>
    <w:rsid w:val="00A63FC5"/>
    <w:rPr>
      <w:rFonts w:ascii="Times New Roman" w:eastAsiaTheme="majorEastAsia" w:hAnsi="Times New Roman" w:cs="David"/>
      <w:b/>
      <w:bCs/>
      <w:sz w:val="32"/>
      <w:szCs w:val="32"/>
    </w:rPr>
  </w:style>
  <w:style w:type="character" w:customStyle="1" w:styleId="20">
    <w:name w:val="כותרת 2 תו"/>
    <w:basedOn w:val="a0"/>
    <w:link w:val="2"/>
    <w:uiPriority w:val="9"/>
    <w:rsid w:val="007B0C54"/>
    <w:rPr>
      <w:rFonts w:asciiTheme="majorHAnsi" w:eastAsiaTheme="majorEastAsia" w:hAnsiTheme="majorHAnsi" w:cs="David"/>
      <w:bCs/>
      <w:sz w:val="26"/>
      <w:szCs w:val="28"/>
    </w:rPr>
  </w:style>
  <w:style w:type="paragraph" w:styleId="a5">
    <w:name w:val="header"/>
    <w:basedOn w:val="a"/>
    <w:link w:val="a6"/>
    <w:uiPriority w:val="99"/>
    <w:unhideWhenUsed/>
    <w:rsid w:val="006A6471"/>
    <w:pPr>
      <w:tabs>
        <w:tab w:val="center" w:pos="4513"/>
        <w:tab w:val="right" w:pos="9026"/>
      </w:tabs>
    </w:pPr>
  </w:style>
  <w:style w:type="character" w:customStyle="1" w:styleId="a6">
    <w:name w:val="כותרת עליונה תו"/>
    <w:basedOn w:val="a0"/>
    <w:link w:val="a5"/>
    <w:uiPriority w:val="99"/>
    <w:rsid w:val="006A6471"/>
    <w:rPr>
      <w:rFonts w:ascii="Times New Roman" w:eastAsia="Times New Roman" w:hAnsi="Times New Roman" w:cs="David"/>
      <w:sz w:val="24"/>
      <w:szCs w:val="24"/>
    </w:rPr>
  </w:style>
  <w:style w:type="paragraph" w:styleId="a7">
    <w:name w:val="footer"/>
    <w:basedOn w:val="a"/>
    <w:link w:val="a8"/>
    <w:uiPriority w:val="99"/>
    <w:unhideWhenUsed/>
    <w:rsid w:val="006A6471"/>
    <w:pPr>
      <w:tabs>
        <w:tab w:val="center" w:pos="4513"/>
        <w:tab w:val="right" w:pos="9026"/>
      </w:tabs>
    </w:pPr>
  </w:style>
  <w:style w:type="character" w:customStyle="1" w:styleId="a8">
    <w:name w:val="כותרת תחתונה תו"/>
    <w:basedOn w:val="a0"/>
    <w:link w:val="a7"/>
    <w:uiPriority w:val="99"/>
    <w:rsid w:val="006A6471"/>
    <w:rPr>
      <w:rFonts w:ascii="Times New Roman" w:eastAsia="Times New Roman" w:hAnsi="Times New Roman" w:cs="David"/>
      <w:sz w:val="24"/>
      <w:szCs w:val="24"/>
    </w:rPr>
  </w:style>
  <w:style w:type="character" w:customStyle="1" w:styleId="40">
    <w:name w:val="כותרת 4 תו"/>
    <w:basedOn w:val="a0"/>
    <w:link w:val="4"/>
    <w:uiPriority w:val="9"/>
    <w:semiHidden/>
    <w:rsid w:val="00B83B4E"/>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17</Pages>
  <Words>5860</Words>
  <Characters>33402</Characters>
  <Application>Microsoft Office Word</Application>
  <DocSecurity>0</DocSecurity>
  <Lines>278</Lines>
  <Paragraphs>78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Eli Stavi</dc:creator>
  <cp:keywords/>
  <dc:description/>
  <cp:lastModifiedBy>Daphna Inbar</cp:lastModifiedBy>
  <cp:revision>3</cp:revision>
  <dcterms:created xsi:type="dcterms:W3CDTF">2022-09-07T10:17:00Z</dcterms:created>
  <dcterms:modified xsi:type="dcterms:W3CDTF">2023-03-29T10:35:00Z</dcterms:modified>
</cp:coreProperties>
</file>