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A46" w:rsidRPr="00CD7D76" w:rsidRDefault="00C83A46" w:rsidP="00903612">
      <w:pPr>
        <w:jc w:val="center"/>
        <w:rPr>
          <w:rFonts w:asciiTheme="majorBidi" w:hAnsiTheme="majorBidi" w:cstheme="majorBidi"/>
          <w:b/>
          <w:bCs/>
          <w:sz w:val="28"/>
          <w:szCs w:val="28"/>
          <w:lang w:val="en-US"/>
        </w:rPr>
      </w:pPr>
      <w:r w:rsidRPr="00CD7D76">
        <w:rPr>
          <w:rFonts w:asciiTheme="majorBidi" w:hAnsiTheme="majorBidi" w:cstheme="majorBidi"/>
          <w:b/>
          <w:bCs/>
          <w:sz w:val="28"/>
          <w:szCs w:val="28"/>
          <w:lang w:val="ka-GE"/>
        </w:rPr>
        <w:t>The development of over-intensifiers in French</w:t>
      </w:r>
    </w:p>
    <w:p w:rsidR="00C83A46" w:rsidRPr="00C83A46" w:rsidRDefault="00C83A46" w:rsidP="00C83A46">
      <w:pPr>
        <w:rPr>
          <w:rFonts w:asciiTheme="majorBidi" w:hAnsiTheme="majorBidi" w:cstheme="majorBidi"/>
          <w:sz w:val="24"/>
          <w:szCs w:val="24"/>
          <w:lang w:val="en-US"/>
        </w:rPr>
      </w:pPr>
    </w:p>
    <w:p w:rsidR="00C83A46" w:rsidRPr="00F86328" w:rsidRDefault="00C83A46" w:rsidP="00903612">
      <w:pPr>
        <w:spacing w:line="360" w:lineRule="auto"/>
        <w:jc w:val="both"/>
        <w:rPr>
          <w:rFonts w:asciiTheme="majorBidi" w:hAnsiTheme="majorBidi" w:cstheme="majorBidi"/>
          <w:sz w:val="28"/>
          <w:szCs w:val="28"/>
          <w:lang w:val="en-US"/>
        </w:rPr>
      </w:pPr>
      <w:r w:rsidRPr="00F86328">
        <w:rPr>
          <w:rFonts w:asciiTheme="majorBidi" w:hAnsiTheme="majorBidi" w:cstheme="majorBidi"/>
          <w:sz w:val="28"/>
          <w:szCs w:val="28"/>
          <w:lang w:val="en-US"/>
        </w:rPr>
        <w:t>Abstract</w:t>
      </w:r>
    </w:p>
    <w:p w:rsidR="00C83A46" w:rsidRPr="00C83A46" w:rsidRDefault="00C83A46" w:rsidP="00FA22B1">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Dictionaries and grammarians define French adverbs as a category of invariable terms</w:t>
      </w:r>
      <w:r w:rsidR="00B83E01">
        <w:rPr>
          <w:rFonts w:asciiTheme="majorBidi" w:hAnsiTheme="majorBidi" w:cstheme="majorBidi"/>
          <w:sz w:val="24"/>
          <w:szCs w:val="24"/>
          <w:lang w:val="en-US"/>
        </w:rPr>
        <w:t xml:space="preserve">. </w:t>
      </w:r>
      <w:r w:rsidRPr="00C83A46">
        <w:rPr>
          <w:rFonts w:asciiTheme="majorBidi" w:hAnsiTheme="majorBidi" w:cstheme="majorBidi"/>
          <w:sz w:val="24"/>
          <w:szCs w:val="24"/>
          <w:lang w:val="en-US"/>
        </w:rPr>
        <w:t xml:space="preserve">Due to their wide variety, it is difficult to set </w:t>
      </w:r>
      <w:r w:rsidR="00FA22B1">
        <w:rPr>
          <w:rFonts w:asciiTheme="majorBidi" w:hAnsiTheme="majorBidi" w:cstheme="majorBidi"/>
          <w:sz w:val="24"/>
          <w:szCs w:val="24"/>
          <w:lang w:val="en-US"/>
        </w:rPr>
        <w:t xml:space="preserve">unequivocal </w:t>
      </w:r>
      <w:r w:rsidRPr="00C83A46">
        <w:rPr>
          <w:rFonts w:asciiTheme="majorBidi" w:hAnsiTheme="majorBidi" w:cstheme="majorBidi"/>
          <w:sz w:val="24"/>
          <w:szCs w:val="24"/>
          <w:lang w:val="en-US"/>
        </w:rPr>
        <w:t xml:space="preserve">rules regarding their syntactic </w:t>
      </w:r>
      <w:r w:rsidR="00B5298D">
        <w:rPr>
          <w:rFonts w:asciiTheme="majorBidi" w:hAnsiTheme="majorBidi" w:cstheme="majorBidi"/>
          <w:sz w:val="24"/>
          <w:szCs w:val="24"/>
          <w:lang w:val="en-US"/>
        </w:rPr>
        <w:t>position</w:t>
      </w:r>
      <w:r w:rsidRPr="00C83A46">
        <w:rPr>
          <w:rFonts w:asciiTheme="majorBidi" w:hAnsiTheme="majorBidi" w:cstheme="majorBidi"/>
          <w:sz w:val="24"/>
          <w:szCs w:val="24"/>
          <w:lang w:val="en-US"/>
        </w:rPr>
        <w:t xml:space="preserve"> in the sentence or with respect to their meanings and their </w:t>
      </w:r>
      <w:r w:rsidR="00013AA5">
        <w:rPr>
          <w:rFonts w:asciiTheme="majorBidi" w:hAnsiTheme="majorBidi" w:cstheme="majorBidi"/>
          <w:sz w:val="24"/>
          <w:szCs w:val="24"/>
          <w:lang w:val="en-US"/>
        </w:rPr>
        <w:t>categorization into</w:t>
      </w:r>
      <w:r w:rsidRPr="00C83A46">
        <w:rPr>
          <w:rFonts w:asciiTheme="majorBidi" w:hAnsiTheme="majorBidi" w:cstheme="majorBidi"/>
          <w:sz w:val="24"/>
          <w:szCs w:val="24"/>
          <w:lang w:val="en-US"/>
        </w:rPr>
        <w:t xml:space="preserve"> groups according to specifically defined characteristics. There are various ways to </w:t>
      </w:r>
      <w:r w:rsidR="00402A8F">
        <w:rPr>
          <w:rFonts w:asciiTheme="majorBidi" w:hAnsiTheme="majorBidi" w:cstheme="majorBidi"/>
          <w:sz w:val="24"/>
          <w:szCs w:val="24"/>
          <w:lang w:val="en-US"/>
        </w:rPr>
        <w:t xml:space="preserve">classify </w:t>
      </w:r>
      <w:r w:rsidRPr="00C83A46">
        <w:rPr>
          <w:rFonts w:asciiTheme="majorBidi" w:hAnsiTheme="majorBidi" w:cstheme="majorBidi"/>
          <w:sz w:val="24"/>
          <w:szCs w:val="24"/>
          <w:lang w:val="en-US"/>
        </w:rPr>
        <w:t xml:space="preserve">them into categories, and yet, in none of them is the division distinct in </w:t>
      </w:r>
      <w:r w:rsidR="00DE4C03">
        <w:rPr>
          <w:rFonts w:asciiTheme="majorBidi" w:hAnsiTheme="majorBidi" w:cstheme="majorBidi"/>
          <w:sz w:val="24"/>
          <w:szCs w:val="24"/>
          <w:lang w:val="en-US"/>
        </w:rPr>
        <w:t>an absolute</w:t>
      </w:r>
      <w:r w:rsidRPr="00C83A46">
        <w:rPr>
          <w:rFonts w:asciiTheme="majorBidi" w:hAnsiTheme="majorBidi" w:cstheme="majorBidi"/>
          <w:sz w:val="24"/>
          <w:szCs w:val="24"/>
          <w:lang w:val="en-US"/>
        </w:rPr>
        <w:t xml:space="preserve"> manner, and there can always be an overlap between them. </w:t>
      </w:r>
      <w:r w:rsidR="00DE4C03">
        <w:rPr>
          <w:rFonts w:asciiTheme="majorBidi" w:hAnsiTheme="majorBidi" w:cstheme="majorBidi"/>
          <w:sz w:val="24"/>
          <w:szCs w:val="24"/>
          <w:lang w:val="en-US"/>
        </w:rPr>
        <w:t>A</w:t>
      </w:r>
      <w:r w:rsidRPr="00C83A46">
        <w:rPr>
          <w:rFonts w:asciiTheme="majorBidi" w:hAnsiTheme="majorBidi" w:cstheme="majorBidi"/>
          <w:sz w:val="24"/>
          <w:szCs w:val="24"/>
          <w:lang w:val="en-US"/>
        </w:rPr>
        <w:t xml:space="preserve"> linguistic unit can fulfill several functions. </w:t>
      </w:r>
      <w:r w:rsidR="00DE4C03">
        <w:rPr>
          <w:rFonts w:asciiTheme="majorBidi" w:hAnsiTheme="majorBidi" w:cstheme="majorBidi"/>
          <w:sz w:val="24"/>
          <w:szCs w:val="24"/>
          <w:lang w:val="en-US"/>
        </w:rPr>
        <w:t>An</w:t>
      </w:r>
      <w:r w:rsidRPr="00C83A46">
        <w:rPr>
          <w:rFonts w:asciiTheme="majorBidi" w:hAnsiTheme="majorBidi" w:cstheme="majorBidi"/>
          <w:sz w:val="24"/>
          <w:szCs w:val="24"/>
          <w:lang w:val="en-US"/>
        </w:rPr>
        <w:t xml:space="preserve"> adverb can be used in one sentence as a manner adverb while in another it </w:t>
      </w:r>
      <w:r w:rsidR="00DE4C03">
        <w:rPr>
          <w:rFonts w:asciiTheme="majorBidi" w:hAnsiTheme="majorBidi" w:cstheme="majorBidi"/>
          <w:sz w:val="24"/>
          <w:szCs w:val="24"/>
          <w:lang w:val="en-US"/>
        </w:rPr>
        <w:t xml:space="preserve">functions as </w:t>
      </w:r>
      <w:r w:rsidRPr="00C83A46">
        <w:rPr>
          <w:rFonts w:asciiTheme="majorBidi" w:hAnsiTheme="majorBidi" w:cstheme="majorBidi"/>
          <w:sz w:val="24"/>
          <w:szCs w:val="24"/>
          <w:lang w:val="en-US"/>
        </w:rPr>
        <w:t xml:space="preserve">an intensifier. In one it modifies one element of the proposition while in another it modifies the entire proposition. </w:t>
      </w:r>
      <w:r w:rsidR="00DE4C03">
        <w:rPr>
          <w:rFonts w:asciiTheme="majorBidi" w:hAnsiTheme="majorBidi" w:cstheme="majorBidi"/>
          <w:sz w:val="24"/>
          <w:szCs w:val="24"/>
          <w:lang w:val="en-US"/>
        </w:rPr>
        <w:t>Indeed, o</w:t>
      </w:r>
      <w:r w:rsidRPr="00C83A46">
        <w:rPr>
          <w:rFonts w:asciiTheme="majorBidi" w:hAnsiTheme="majorBidi" w:cstheme="majorBidi"/>
          <w:sz w:val="24"/>
          <w:szCs w:val="24"/>
          <w:lang w:val="en-US"/>
        </w:rPr>
        <w:t xml:space="preserve">ne of the most productive and ever-changing groups is that of intensifiers. The </w:t>
      </w:r>
      <w:r w:rsidR="00DE4C03">
        <w:rPr>
          <w:rFonts w:asciiTheme="majorBidi" w:hAnsiTheme="majorBidi" w:cstheme="majorBidi"/>
          <w:sz w:val="24"/>
          <w:szCs w:val="24"/>
          <w:lang w:val="en-US"/>
        </w:rPr>
        <w:t>position</w:t>
      </w:r>
      <w:r w:rsidRPr="00C83A46">
        <w:rPr>
          <w:rFonts w:asciiTheme="majorBidi" w:hAnsiTheme="majorBidi" w:cstheme="majorBidi"/>
          <w:sz w:val="24"/>
          <w:szCs w:val="24"/>
          <w:lang w:val="en-US"/>
        </w:rPr>
        <w:t xml:space="preserve"> of the intensifiers which become obsolete and lose their force is taken by new ones that are used for reinforcement and emphasis. The old ones do not disappear from the language but, rather, continue to exist alongside the new ones.</w:t>
      </w:r>
    </w:p>
    <w:p w:rsidR="00C83A46" w:rsidRPr="00C83A46" w:rsidRDefault="00C83A46" w:rsidP="00903612">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This study examines a small group of intensifying adverbs possessing common characteristics and attempts to trace the interpretations attributed to them and their influence on speakers’ choices and intentions in using each of them. In French, adverbs with the suffix -</w:t>
      </w:r>
      <w:proofErr w:type="spellStart"/>
      <w:r w:rsidRPr="00C83A46">
        <w:rPr>
          <w:rFonts w:asciiTheme="majorBidi" w:hAnsiTheme="majorBidi" w:cstheme="majorBidi"/>
          <w:i/>
          <w:iCs/>
          <w:sz w:val="24"/>
          <w:szCs w:val="24"/>
          <w:lang w:val="en-US"/>
        </w:rPr>
        <w:t>ment</w:t>
      </w:r>
      <w:proofErr w:type="spellEnd"/>
      <w:r w:rsidRPr="00C83A46">
        <w:rPr>
          <w:rFonts w:asciiTheme="majorBidi" w:hAnsiTheme="majorBidi" w:cstheme="majorBidi"/>
          <w:sz w:val="24"/>
          <w:szCs w:val="24"/>
          <w:lang w:val="en-US"/>
        </w:rPr>
        <w:t xml:space="preserve"> are widely used. The intensifiers contribute to a coherent communicative discourse, and therefore they are of great importance for social interaction. Their purpose is to emphasize the subjectivity of the speakers, their opinions and emotions. The intensifying process is a subjective phenomenon characterized by the tendency to exaggerate, and its purpose is usually to attract the attention of the addressee. The larger the gap relative to the norm, the more pronounced the intensity. Intensification indicates a process that changes the intensity of the predicate or its quantity in relation to some norm or the upper limit of the scale of the amplified element. </w:t>
      </w:r>
    </w:p>
    <w:p w:rsidR="00C83A46" w:rsidRPr="00C83A46" w:rsidRDefault="00C83A46" w:rsidP="00903612">
      <w:pPr>
        <w:spacing w:line="360" w:lineRule="auto"/>
        <w:jc w:val="both"/>
        <w:rPr>
          <w:rFonts w:asciiTheme="majorBidi" w:hAnsiTheme="majorBidi" w:cstheme="majorBidi"/>
          <w:i/>
          <w:iCs/>
          <w:sz w:val="24"/>
          <w:szCs w:val="24"/>
          <w:rtl/>
        </w:rPr>
      </w:pPr>
      <w:r w:rsidRPr="00C83A46">
        <w:rPr>
          <w:rFonts w:asciiTheme="majorBidi" w:hAnsiTheme="majorBidi" w:cstheme="majorBidi"/>
          <w:sz w:val="24"/>
          <w:szCs w:val="24"/>
          <w:lang w:val="en-US"/>
        </w:rPr>
        <w:t xml:space="preserve">Intensifiers are adverbs formed of adjectives that basically belong to the quantitative field or are derived from adjectives that indicate an attribute, which, in a synchronous process, acquire a quantitative meaning in addition to the meaning of intensity. The main characteristic shared by the group of adverbs examined here is the fact that they deviate beyond the upper end of the scale of intensity or quantity, as well as their ability to signify an </w:t>
      </w:r>
      <w:r w:rsidRPr="00C83A46">
        <w:rPr>
          <w:rFonts w:asciiTheme="majorBidi" w:hAnsiTheme="majorBidi" w:cstheme="majorBidi"/>
          <w:sz w:val="24"/>
          <w:szCs w:val="24"/>
          <w:lang w:val="en-US"/>
        </w:rPr>
        <w:lastRenderedPageBreak/>
        <w:t xml:space="preserve">ongoing process of intensification. In fact, they can only characterize gradable elements whose development process has not stopped at any point. This is a group that will be referred to as “over-intensifiers” and it lists the following intensifiers, among others: </w:t>
      </w:r>
      <w:r w:rsidRPr="00C83A46">
        <w:rPr>
          <w:rFonts w:asciiTheme="majorBidi" w:hAnsiTheme="majorBidi" w:cstheme="majorBidi"/>
          <w:i/>
          <w:iCs/>
          <w:sz w:val="24"/>
          <w:szCs w:val="24"/>
          <w:lang w:val="en-US"/>
        </w:rPr>
        <w:t xml:space="preserve">excessivement, </w:t>
      </w:r>
      <w:proofErr w:type="spellStart"/>
      <w:r w:rsidRPr="00C83A46">
        <w:rPr>
          <w:rFonts w:asciiTheme="majorBidi" w:hAnsiTheme="majorBidi" w:cstheme="majorBidi"/>
          <w:i/>
          <w:iCs/>
          <w:sz w:val="24"/>
          <w:szCs w:val="24"/>
          <w:lang w:val="en-US"/>
        </w:rPr>
        <w:t>énormément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indéfiniment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infiniment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extrêmement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exceptionnellement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remarquablement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amplement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largement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considérablement</w:t>
      </w:r>
      <w:proofErr w:type="spellEnd"/>
    </w:p>
    <w:p w:rsidR="00C83A46" w:rsidRPr="00C83A46" w:rsidRDefault="00C83A46" w:rsidP="00903612">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The study is based on the grammaticalization theory which has been developed through cognitive grammar. This theory deals with changes that occur in the meaning of grammatical items, “c</w:t>
      </w:r>
      <w:r w:rsidRPr="00C83A46">
        <w:rPr>
          <w:rFonts w:asciiTheme="majorBidi" w:hAnsiTheme="majorBidi" w:cstheme="majorBidi"/>
          <w:sz w:val="24"/>
          <w:szCs w:val="24"/>
          <w:lang w:val="ka-GE"/>
        </w:rPr>
        <w:t>hange whereby lexical items and constructions come in certain linguistic</w:t>
      </w:r>
      <w:r w:rsidRPr="00C83A46">
        <w:rPr>
          <w:rFonts w:asciiTheme="majorBidi" w:hAnsiTheme="majorBidi" w:cstheme="majorBidi"/>
          <w:sz w:val="24"/>
          <w:szCs w:val="24"/>
          <w:lang w:val="en-US"/>
        </w:rPr>
        <w:t xml:space="preserve"> </w:t>
      </w:r>
      <w:r w:rsidRPr="00C83A46">
        <w:rPr>
          <w:rFonts w:asciiTheme="majorBidi" w:hAnsiTheme="majorBidi" w:cstheme="majorBidi"/>
          <w:sz w:val="24"/>
          <w:szCs w:val="24"/>
          <w:lang w:val="ka-GE"/>
        </w:rPr>
        <w:t>contexts to serve grammatical functions, and once grammaticalized,</w:t>
      </w:r>
      <w:r w:rsidRPr="00C83A46">
        <w:rPr>
          <w:rFonts w:asciiTheme="majorBidi" w:hAnsiTheme="majorBidi" w:cstheme="majorBidi"/>
          <w:sz w:val="24"/>
          <w:szCs w:val="24"/>
          <w:lang w:val="en-US"/>
        </w:rPr>
        <w:t xml:space="preserve"> </w:t>
      </w:r>
      <w:proofErr w:type="gramStart"/>
      <w:r w:rsidRPr="00C83A46">
        <w:rPr>
          <w:rFonts w:asciiTheme="majorBidi" w:hAnsiTheme="majorBidi" w:cstheme="majorBidi"/>
          <w:sz w:val="24"/>
          <w:szCs w:val="24"/>
          <w:lang w:val="ka-GE"/>
        </w:rPr>
        <w:t>continue</w:t>
      </w:r>
      <w:proofErr w:type="gramEnd"/>
      <w:r w:rsidRPr="00C83A46">
        <w:rPr>
          <w:rFonts w:asciiTheme="majorBidi" w:hAnsiTheme="majorBidi" w:cstheme="majorBidi"/>
          <w:sz w:val="24"/>
          <w:szCs w:val="24"/>
          <w:lang w:val="ka-GE"/>
        </w:rPr>
        <w:t xml:space="preserve"> to develop new grammatical functions</w:t>
      </w:r>
      <w:r w:rsidRPr="00C83A46">
        <w:rPr>
          <w:rFonts w:asciiTheme="majorBidi" w:hAnsiTheme="majorBidi" w:cstheme="majorBidi"/>
          <w:sz w:val="24"/>
          <w:szCs w:val="24"/>
          <w:lang w:val="en-US"/>
        </w:rPr>
        <w:t>”</w:t>
      </w:r>
      <w:r w:rsidRPr="00C83A46">
        <w:rPr>
          <w:rFonts w:asciiTheme="majorBidi" w:hAnsiTheme="majorBidi" w:cstheme="majorBidi"/>
          <w:sz w:val="24"/>
          <w:szCs w:val="24"/>
          <w:lang w:val="ka-GE"/>
        </w:rPr>
        <w:t xml:space="preserve"> (Hopper and Traugott</w:t>
      </w:r>
      <w:r w:rsidRPr="00C83A46">
        <w:rPr>
          <w:rFonts w:asciiTheme="majorBidi" w:hAnsiTheme="majorBidi" w:cstheme="majorBidi"/>
          <w:sz w:val="24"/>
          <w:szCs w:val="24"/>
          <w:lang w:val="en-US"/>
        </w:rPr>
        <w:t xml:space="preserve">, </w:t>
      </w:r>
      <w:r w:rsidRPr="00C83A46">
        <w:rPr>
          <w:rFonts w:asciiTheme="majorBidi" w:hAnsiTheme="majorBidi" w:cstheme="majorBidi"/>
          <w:sz w:val="24"/>
          <w:szCs w:val="24"/>
          <w:lang w:val="ka-GE"/>
        </w:rPr>
        <w:t>2003: 18)</w:t>
      </w:r>
      <w:r w:rsidRPr="00C83A46">
        <w:rPr>
          <w:rFonts w:asciiTheme="majorBidi" w:hAnsiTheme="majorBidi" w:cstheme="majorBidi"/>
          <w:sz w:val="24"/>
          <w:szCs w:val="24"/>
          <w:lang w:val="en-US"/>
        </w:rPr>
        <w:t>.</w:t>
      </w:r>
    </w:p>
    <w:p w:rsidR="00C83A46" w:rsidRPr="00C83A46" w:rsidRDefault="00C83A46" w:rsidP="00903612">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According to cognitive linguistics, there is a direct effect of cognitive experience in the cultural, social and mental world on the meaning of words. There is an affinity between a person's cognitive abilities which are interconnected. Language is not an autonomous system that stands on its own, but is part of all cognitive systems, such as visual perception, attention, comprehension and more. Some characteristics are unique to each cognitive system and others are shared by all or most of them. Our use of language reflects our metaphorical understanding in many areas of our lives. Cognitive linguistics explains the metaphorical liaisons that connect our vocabulary in physical perception to the existing vocabulary in the intellect and knowledge we have about the world. It can be deduced from the linguistic knowledge about social relationships and social and cultural hierarchy. For example, physical distance, representing social or mental closeness, is the basic principle of language in building social relationships. In the emotional realm, speakers tend to describe the intensity of emotions using an analogy to the physical domain. We use vocabulary that characterizes the physical structure of center and margins to describe social processes and situations. Everyday language reflects metaphors such as knowing the thing is grasping it; something beyond our ability to understand, or unknown to us is an object that is not in our possession; what we can never know reflects an object that will never be in our possession; and information in our possession is akin to speaking “in our grasp.”</w:t>
      </w:r>
    </w:p>
    <w:p w:rsidR="00C83A46" w:rsidRPr="00C83A46" w:rsidRDefault="00C83A46" w:rsidP="00903612">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 xml:space="preserve">The first two chapters of this thesis briefly clarify the theory underlying the research and present the definitions given to adverbs in general and intensifiers in particular in contemporary dictionaries, in historical dictionaries, and in grammar books. The dictionary definitions help us to distinguish the intensifiers and identify the characteristics they have in </w:t>
      </w:r>
      <w:r w:rsidRPr="00C83A46">
        <w:rPr>
          <w:rFonts w:asciiTheme="majorBidi" w:hAnsiTheme="majorBidi" w:cstheme="majorBidi"/>
          <w:sz w:val="24"/>
          <w:szCs w:val="24"/>
          <w:lang w:val="en-US"/>
        </w:rPr>
        <w:lastRenderedPageBreak/>
        <w:t>common. The aim of the study is to find what unites them into a defined category while emphasizing the uniqueness of each of the intensifiers.</w:t>
      </w:r>
    </w:p>
    <w:p w:rsidR="00C83A46" w:rsidRPr="00C83A46" w:rsidRDefault="00C83A46" w:rsidP="00CD202E">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 xml:space="preserve">The third chapter details the research method and the corpus, which consists of hundreds of examples taken from websites and search databases such as </w:t>
      </w:r>
      <w:r w:rsidRPr="00C83A46">
        <w:rPr>
          <w:rFonts w:asciiTheme="majorBidi" w:hAnsiTheme="majorBidi" w:cstheme="majorBidi"/>
          <w:i/>
          <w:iCs/>
          <w:sz w:val="24"/>
          <w:szCs w:val="24"/>
          <w:lang w:val="en-US"/>
        </w:rPr>
        <w:t>Google</w:t>
      </w:r>
      <w:r w:rsidRPr="00C83A46">
        <w:rPr>
          <w:rFonts w:asciiTheme="majorBidi" w:hAnsiTheme="majorBidi" w:cstheme="majorBidi"/>
          <w:sz w:val="24"/>
          <w:szCs w:val="24"/>
          <w:lang w:val="en-US"/>
        </w:rPr>
        <w:t xml:space="preserve">, blogs, online newspapers and corpora, including </w:t>
      </w:r>
      <w:proofErr w:type="spellStart"/>
      <w:r w:rsidRPr="00C83A46">
        <w:rPr>
          <w:rFonts w:asciiTheme="majorBidi" w:hAnsiTheme="majorBidi" w:cstheme="majorBidi"/>
          <w:sz w:val="24"/>
          <w:szCs w:val="24"/>
          <w:lang w:val="en-US"/>
        </w:rPr>
        <w:t>frTenTen</w:t>
      </w:r>
      <w:proofErr w:type="spellEnd"/>
      <w:r w:rsidRPr="00C83A46">
        <w:rPr>
          <w:rFonts w:asciiTheme="majorBidi" w:hAnsiTheme="majorBidi" w:cstheme="majorBidi"/>
          <w:sz w:val="24"/>
          <w:szCs w:val="24"/>
          <w:lang w:val="en-US"/>
        </w:rPr>
        <w:t xml:space="preserve"> (the corpus exists within </w:t>
      </w:r>
      <w:proofErr w:type="spellStart"/>
      <w:r w:rsidRPr="00C83A46">
        <w:rPr>
          <w:rFonts w:asciiTheme="majorBidi" w:hAnsiTheme="majorBidi" w:cstheme="majorBidi"/>
          <w:i/>
          <w:iCs/>
          <w:sz w:val="24"/>
          <w:szCs w:val="24"/>
          <w:lang w:val="en-US"/>
        </w:rPr>
        <w:t>SketchEngine</w:t>
      </w:r>
      <w:proofErr w:type="spellEnd"/>
      <w:r w:rsidRPr="00C83A46">
        <w:rPr>
          <w:rFonts w:asciiTheme="majorBidi" w:hAnsiTheme="majorBidi" w:cstheme="majorBidi"/>
          <w:sz w:val="24"/>
          <w:szCs w:val="24"/>
          <w:lang w:val="en-US"/>
        </w:rPr>
        <w:t xml:space="preserve"> —a database containing examples from 70 languages) and </w:t>
      </w:r>
      <w:proofErr w:type="spellStart"/>
      <w:r w:rsidRPr="00C83A46">
        <w:rPr>
          <w:rFonts w:asciiTheme="majorBidi" w:hAnsiTheme="majorBidi" w:cstheme="majorBidi"/>
          <w:i/>
          <w:iCs/>
          <w:sz w:val="24"/>
          <w:szCs w:val="24"/>
          <w:lang w:val="en-US"/>
        </w:rPr>
        <w:t>Linguee</w:t>
      </w:r>
      <w:proofErr w:type="spellEnd"/>
      <w:r w:rsidRPr="00C83A46">
        <w:rPr>
          <w:rFonts w:asciiTheme="majorBidi" w:hAnsiTheme="majorBidi" w:cstheme="majorBidi"/>
          <w:sz w:val="24"/>
          <w:szCs w:val="24"/>
          <w:lang w:val="en-US"/>
        </w:rPr>
        <w:t xml:space="preserve">. The examples are characterized by journalistic and spontaneous written Internet </w:t>
      </w:r>
      <w:r w:rsidR="00CD202E">
        <w:rPr>
          <w:rFonts w:asciiTheme="majorBidi" w:hAnsiTheme="majorBidi" w:cstheme="majorBidi"/>
          <w:sz w:val="24"/>
          <w:szCs w:val="24"/>
          <w:lang w:val="en-US"/>
        </w:rPr>
        <w:t>speech</w:t>
      </w:r>
      <w:r w:rsidRPr="00C83A46">
        <w:rPr>
          <w:rFonts w:asciiTheme="majorBidi" w:hAnsiTheme="majorBidi" w:cstheme="majorBidi"/>
          <w:sz w:val="24"/>
          <w:szCs w:val="24"/>
          <w:lang w:val="en-US"/>
        </w:rPr>
        <w:t>.</w:t>
      </w:r>
    </w:p>
    <w:p w:rsidR="00C83A46" w:rsidRPr="00C83A46" w:rsidRDefault="00C83A46" w:rsidP="00471D2D">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 xml:space="preserve">The fourth chapter comes to clarify the ideas and criteria that guided the </w:t>
      </w:r>
      <w:r w:rsidR="00CD202E">
        <w:rPr>
          <w:rFonts w:asciiTheme="majorBidi" w:hAnsiTheme="majorBidi" w:cstheme="majorBidi"/>
          <w:sz w:val="24"/>
          <w:szCs w:val="24"/>
          <w:lang w:val="en-US"/>
        </w:rPr>
        <w:t>categorization</w:t>
      </w:r>
      <w:r w:rsidRPr="00C83A46">
        <w:rPr>
          <w:rFonts w:asciiTheme="majorBidi" w:hAnsiTheme="majorBidi" w:cstheme="majorBidi"/>
          <w:sz w:val="24"/>
          <w:szCs w:val="24"/>
          <w:lang w:val="en-US"/>
        </w:rPr>
        <w:t xml:space="preserve"> of the intensifiers examined in this </w:t>
      </w:r>
      <w:r w:rsidR="00CD202E">
        <w:rPr>
          <w:rFonts w:asciiTheme="majorBidi" w:hAnsiTheme="majorBidi" w:cstheme="majorBidi"/>
          <w:sz w:val="24"/>
          <w:szCs w:val="24"/>
          <w:lang w:val="en-US"/>
        </w:rPr>
        <w:t>research</w:t>
      </w:r>
      <w:r w:rsidRPr="00C83A46">
        <w:rPr>
          <w:rFonts w:asciiTheme="majorBidi" w:hAnsiTheme="majorBidi" w:cstheme="majorBidi"/>
          <w:sz w:val="24"/>
          <w:szCs w:val="24"/>
          <w:lang w:val="en-US"/>
        </w:rPr>
        <w:t xml:space="preserve"> into subgroups. The subgroups reflect the degree of intensity and the gap from the upper end of the scale of intensity and quantity.</w:t>
      </w:r>
      <w:r w:rsidRPr="00C83A46">
        <w:rPr>
          <w:rFonts w:asciiTheme="majorBidi" w:hAnsiTheme="majorBidi" w:cstheme="majorBidi" w:hint="cs"/>
          <w:sz w:val="24"/>
          <w:szCs w:val="24"/>
          <w:rtl/>
        </w:rPr>
        <w:t xml:space="preserve"> </w:t>
      </w:r>
      <w:r w:rsidRPr="00C83A46">
        <w:rPr>
          <w:rFonts w:asciiTheme="majorBidi" w:hAnsiTheme="majorBidi" w:cstheme="majorBidi"/>
          <w:sz w:val="24"/>
          <w:szCs w:val="24"/>
          <w:lang w:val="en-US"/>
        </w:rPr>
        <w:t xml:space="preserve">Moreover, </w:t>
      </w:r>
      <w:r w:rsidRPr="00471D2D">
        <w:rPr>
          <w:rFonts w:asciiTheme="majorBidi" w:hAnsiTheme="majorBidi" w:cstheme="majorBidi"/>
          <w:sz w:val="24"/>
          <w:szCs w:val="24"/>
          <w:lang w:val="en-US"/>
        </w:rPr>
        <w:t xml:space="preserve">the </w:t>
      </w:r>
      <w:r w:rsidR="00471D2D">
        <w:rPr>
          <w:rFonts w:asciiTheme="majorBidi" w:hAnsiTheme="majorBidi" w:cstheme="majorBidi"/>
          <w:sz w:val="24"/>
          <w:szCs w:val="24"/>
          <w:lang w:val="en-US"/>
        </w:rPr>
        <w:t xml:space="preserve">categorization into </w:t>
      </w:r>
      <w:r w:rsidR="00471D2D" w:rsidRPr="00471D2D">
        <w:rPr>
          <w:rFonts w:asciiTheme="majorBidi" w:hAnsiTheme="majorBidi" w:cstheme="majorBidi"/>
          <w:sz w:val="24"/>
          <w:szCs w:val="24"/>
          <w:lang w:val="en-US"/>
        </w:rPr>
        <w:t>subgroups reflects</w:t>
      </w:r>
      <w:r w:rsidRPr="00471D2D">
        <w:rPr>
          <w:rFonts w:asciiTheme="majorBidi" w:hAnsiTheme="majorBidi" w:cstheme="majorBidi"/>
          <w:sz w:val="24"/>
          <w:szCs w:val="24"/>
          <w:lang w:val="en-US"/>
        </w:rPr>
        <w:t xml:space="preserve"> the </w:t>
      </w:r>
      <w:r w:rsidR="00913F19" w:rsidRPr="00471D2D">
        <w:rPr>
          <w:rFonts w:asciiTheme="majorBidi" w:hAnsiTheme="majorBidi" w:cstheme="majorBidi"/>
          <w:sz w:val="24"/>
          <w:szCs w:val="24"/>
          <w:lang w:val="en-US"/>
        </w:rPr>
        <w:t>distance</w:t>
      </w:r>
      <w:r w:rsidRPr="00471D2D">
        <w:rPr>
          <w:rFonts w:asciiTheme="majorBidi" w:hAnsiTheme="majorBidi" w:cstheme="majorBidi"/>
          <w:sz w:val="24"/>
          <w:szCs w:val="24"/>
          <w:lang w:val="en-US"/>
        </w:rPr>
        <w:t xml:space="preserve"> </w:t>
      </w:r>
      <w:r w:rsidR="00471D2D">
        <w:rPr>
          <w:rFonts w:asciiTheme="majorBidi" w:hAnsiTheme="majorBidi" w:cstheme="majorBidi"/>
          <w:sz w:val="24"/>
          <w:szCs w:val="24"/>
          <w:lang w:val="en-US"/>
        </w:rPr>
        <w:t xml:space="preserve">of the degree of </w:t>
      </w:r>
      <w:r w:rsidRPr="00471D2D">
        <w:rPr>
          <w:rFonts w:asciiTheme="majorBidi" w:hAnsiTheme="majorBidi" w:cstheme="majorBidi"/>
          <w:sz w:val="24"/>
          <w:szCs w:val="24"/>
          <w:lang w:val="en-US"/>
        </w:rPr>
        <w:t xml:space="preserve">semantic closeness between the intensifiers. </w:t>
      </w:r>
      <w:bookmarkStart w:id="0" w:name="_GoBack"/>
      <w:bookmarkEnd w:id="0"/>
    </w:p>
    <w:p w:rsidR="00C83A46" w:rsidRPr="00C83A46" w:rsidRDefault="00C83A46" w:rsidP="00903612">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The analysis of the adverbs examined here is presented in the fifth, sixth and seventh chapters. The first subgroup (Chapter 5) includes intensifiers that exceed the upper limit of the scale and continue to intensify far beyond, with an undefined endpoint (</w:t>
      </w:r>
      <w:r w:rsidRPr="00C83A46">
        <w:rPr>
          <w:rFonts w:asciiTheme="majorBidi" w:hAnsiTheme="majorBidi" w:cstheme="majorBidi"/>
          <w:i/>
          <w:iCs/>
          <w:sz w:val="24"/>
          <w:szCs w:val="24"/>
          <w:lang w:val="en-US"/>
        </w:rPr>
        <w:t xml:space="preserve">excessivement, </w:t>
      </w:r>
      <w:proofErr w:type="spellStart"/>
      <w:r w:rsidRPr="00C83A46">
        <w:rPr>
          <w:rFonts w:asciiTheme="majorBidi" w:hAnsiTheme="majorBidi" w:cstheme="majorBidi"/>
          <w:i/>
          <w:iCs/>
          <w:sz w:val="24"/>
          <w:szCs w:val="24"/>
          <w:lang w:val="en-US"/>
        </w:rPr>
        <w:t>énormément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indéfiniment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infiniment</w:t>
      </w:r>
      <w:proofErr w:type="spellEnd"/>
      <w:r w:rsidRPr="00C83A46">
        <w:rPr>
          <w:rFonts w:asciiTheme="majorBidi" w:hAnsiTheme="majorBidi" w:cstheme="majorBidi"/>
          <w:i/>
          <w:iCs/>
          <w:sz w:val="24"/>
          <w:szCs w:val="24"/>
          <w:lang w:val="en-US"/>
        </w:rPr>
        <w:t xml:space="preserve"> </w:t>
      </w:r>
      <w:proofErr w:type="gramStart"/>
      <w:r w:rsidRPr="00C83A46">
        <w:rPr>
          <w:rFonts w:asciiTheme="majorBidi" w:hAnsiTheme="majorBidi" w:cstheme="majorBidi"/>
          <w:sz w:val="24"/>
          <w:szCs w:val="24"/>
          <w:lang w:val="en-US"/>
        </w:rPr>
        <w:t>et</w:t>
      </w:r>
      <w:proofErr w:type="gram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extrêmement</w:t>
      </w:r>
      <w:proofErr w:type="spellEnd"/>
      <w:r w:rsidRPr="00C83A46">
        <w:rPr>
          <w:rFonts w:asciiTheme="majorBidi" w:hAnsiTheme="majorBidi" w:cstheme="majorBidi"/>
          <w:sz w:val="24"/>
          <w:szCs w:val="24"/>
          <w:lang w:val="en-US"/>
        </w:rPr>
        <w:t>). The second subgroup (Chapter 6) includes two over-intensifiers (</w:t>
      </w:r>
      <w:proofErr w:type="spellStart"/>
      <w:r w:rsidRPr="00C83A46">
        <w:rPr>
          <w:rFonts w:asciiTheme="majorBidi" w:hAnsiTheme="majorBidi" w:cstheme="majorBidi"/>
          <w:i/>
          <w:iCs/>
          <w:sz w:val="24"/>
          <w:szCs w:val="24"/>
          <w:lang w:val="en-US"/>
        </w:rPr>
        <w:t>exceptionnellement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remarquablement</w:t>
      </w:r>
      <w:proofErr w:type="spellEnd"/>
      <w:r w:rsidRPr="00C83A46">
        <w:rPr>
          <w:rFonts w:asciiTheme="majorBidi" w:hAnsiTheme="majorBidi" w:cstheme="majorBidi"/>
          <w:sz w:val="24"/>
          <w:szCs w:val="24"/>
          <w:lang w:val="en-US"/>
        </w:rPr>
        <w:t>) that still exceed the upper limit and yet their intensity is slightly lower than that of the first group’s members. The third subgroup (Chapter 7) includes three intensifiers (</w:t>
      </w:r>
      <w:proofErr w:type="spellStart"/>
      <w:r w:rsidRPr="00C83A46">
        <w:rPr>
          <w:rFonts w:asciiTheme="majorBidi" w:hAnsiTheme="majorBidi" w:cstheme="majorBidi"/>
          <w:i/>
          <w:iCs/>
          <w:sz w:val="24"/>
          <w:szCs w:val="24"/>
          <w:lang w:val="en-US"/>
        </w:rPr>
        <w:t>amplement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largement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considérablement</w:t>
      </w:r>
      <w:proofErr w:type="spellEnd"/>
      <w:r w:rsidRPr="00C83A46">
        <w:rPr>
          <w:rFonts w:asciiTheme="majorBidi" w:hAnsiTheme="majorBidi" w:cstheme="majorBidi"/>
          <w:sz w:val="24"/>
          <w:szCs w:val="24"/>
          <w:lang w:val="en-US"/>
        </w:rPr>
        <w:t>) that reinforce the elements to such an extent that in a schematic description they almost reach the top of the scale; however, their intensity is undefined and they are a substitute for both “to a large extent” and “very” interpretation. They indicate a very large amount and a very high degree of intensity and moreover, they can be placed at different points in the axis of intensity.</w:t>
      </w:r>
    </w:p>
    <w:p w:rsidR="00C83A46" w:rsidRPr="00C83A46" w:rsidRDefault="00C83A46" w:rsidP="002413F5">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 xml:space="preserve">This group of “over-intensifiers” mainly modifies adjectives, verbs and other adverbs that are characterized by being scalable or gradable, and belong to an open or semi-open scale, i.e., upper limit absent and sometimes lower limit absent (weight, distance, height, time, quantity, etc.). That is, their boundaries are undefined and they can continue to evolve. These are distinguished from adverbs signifying completeness </w:t>
      </w:r>
      <w:r w:rsidRPr="00C83A46">
        <w:rPr>
          <w:rFonts w:asciiTheme="majorBidi" w:hAnsiTheme="majorBidi" w:cstheme="majorBidi"/>
          <w:i/>
          <w:iCs/>
          <w:sz w:val="24"/>
          <w:szCs w:val="24"/>
          <w:lang w:val="en-US"/>
        </w:rPr>
        <w:t>(</w:t>
      </w:r>
      <w:proofErr w:type="spellStart"/>
      <w:r w:rsidRPr="00C83A46">
        <w:rPr>
          <w:rFonts w:asciiTheme="majorBidi" w:hAnsiTheme="majorBidi" w:cstheme="majorBidi"/>
          <w:i/>
          <w:iCs/>
          <w:sz w:val="24"/>
          <w:szCs w:val="24"/>
          <w:lang w:val="en-US"/>
        </w:rPr>
        <w:t>complètemen</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entièrement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totalement</w:t>
      </w:r>
      <w:proofErr w:type="spellEnd"/>
      <w:r w:rsidRPr="00C83A46">
        <w:rPr>
          <w:rFonts w:asciiTheme="majorBidi" w:hAnsiTheme="majorBidi" w:cstheme="majorBidi"/>
          <w:i/>
          <w:iCs/>
          <w:sz w:val="24"/>
          <w:szCs w:val="24"/>
          <w:lang w:val="en-US"/>
        </w:rPr>
        <w:t>)</w:t>
      </w:r>
      <w:r w:rsidRPr="00C83A46">
        <w:rPr>
          <w:rFonts w:asciiTheme="majorBidi" w:hAnsiTheme="majorBidi" w:cstheme="majorBidi"/>
          <w:sz w:val="24"/>
          <w:szCs w:val="24"/>
          <w:lang w:val="en-US"/>
        </w:rPr>
        <w:t xml:space="preserve"> that precede closed-scale predicates, restricted within clear boundaries, and processes whose action is complete. Despite belonging to the same semantic field, these intensifiers are not always interchangeable. Syntactically the phrase can be considered adequate and correct, but </w:t>
      </w:r>
      <w:r w:rsidRPr="00C83A46">
        <w:rPr>
          <w:rFonts w:asciiTheme="majorBidi" w:hAnsiTheme="majorBidi" w:cstheme="majorBidi"/>
          <w:sz w:val="24"/>
          <w:szCs w:val="24"/>
          <w:lang w:val="en-US"/>
        </w:rPr>
        <w:lastRenderedPageBreak/>
        <w:t xml:space="preserve">the meaning sometimes varies, even if in small nuances, so that speakers don’t always know how to point out the subtle differences between them, but still feel and notice them. This is denoted by the fact that we choose to use a certain adverb and not another. In many cases, dictionaries define one adverb using another, and combine some of them under the same entry in the dictionary, even when the meanings are not completely identical. The speakers assume the existence of some difference in meaning between the various terms, even if it is not obvious. Otherwise, we would not have needed another term; that is, the existence of the term and its use signifies the need for it. The examples show the transformation that has taken place over the years in the adverbs meanings, when for adverbs such as </w:t>
      </w:r>
      <w:proofErr w:type="spellStart"/>
      <w:r w:rsidRPr="00C83A46">
        <w:rPr>
          <w:rFonts w:asciiTheme="majorBidi" w:hAnsiTheme="majorBidi" w:cstheme="majorBidi"/>
          <w:i/>
          <w:iCs/>
          <w:sz w:val="24"/>
          <w:szCs w:val="24"/>
          <w:lang w:val="en-US"/>
        </w:rPr>
        <w:t>énormément</w:t>
      </w:r>
      <w:proofErr w:type="spellEnd"/>
      <w:r w:rsidRPr="00C83A46">
        <w:rPr>
          <w:rFonts w:asciiTheme="majorBidi" w:hAnsiTheme="majorBidi" w:cstheme="majorBidi"/>
          <w:sz w:val="24"/>
          <w:szCs w:val="24"/>
          <w:lang w:val="en-US"/>
        </w:rPr>
        <w:t xml:space="preserve"> or </w:t>
      </w:r>
      <w:proofErr w:type="spellStart"/>
      <w:r w:rsidRPr="00C83A46">
        <w:rPr>
          <w:rFonts w:asciiTheme="majorBidi" w:hAnsiTheme="majorBidi" w:cstheme="majorBidi"/>
          <w:i/>
          <w:iCs/>
          <w:sz w:val="24"/>
          <w:szCs w:val="24"/>
          <w:lang w:val="en-US"/>
        </w:rPr>
        <w:t>considérablement</w:t>
      </w:r>
      <w:proofErr w:type="spellEnd"/>
      <w:r w:rsidRPr="00C83A46">
        <w:rPr>
          <w:rFonts w:asciiTheme="majorBidi" w:hAnsiTheme="majorBidi" w:cstheme="majorBidi"/>
          <w:sz w:val="24"/>
          <w:szCs w:val="24"/>
          <w:lang w:val="en-US"/>
        </w:rPr>
        <w:t xml:space="preserve">, which originally indicated a quality or an attribute, a meaning of quantity was also added. In many cases the meaning of an adverb is far from that of the adjective from which it is derived. Thus for example the meaning of </w:t>
      </w:r>
      <w:proofErr w:type="spellStart"/>
      <w:r w:rsidRPr="00C83A46">
        <w:rPr>
          <w:rFonts w:asciiTheme="majorBidi" w:hAnsiTheme="majorBidi" w:cstheme="majorBidi"/>
          <w:i/>
          <w:iCs/>
          <w:sz w:val="24"/>
          <w:szCs w:val="24"/>
          <w:lang w:val="en-US"/>
        </w:rPr>
        <w:t>énormément</w:t>
      </w:r>
      <w:proofErr w:type="spellEnd"/>
      <w:r w:rsidRPr="00C83A46">
        <w:rPr>
          <w:rFonts w:asciiTheme="majorBidi" w:hAnsiTheme="majorBidi" w:cstheme="majorBidi"/>
          <w:sz w:val="24"/>
          <w:szCs w:val="24"/>
          <w:lang w:val="en-US"/>
        </w:rPr>
        <w:t xml:space="preserve"> is not the same as that of the adjective </w:t>
      </w:r>
      <w:proofErr w:type="spellStart"/>
      <w:r w:rsidRPr="00C83A46">
        <w:rPr>
          <w:rFonts w:asciiTheme="majorBidi" w:hAnsiTheme="majorBidi" w:cstheme="majorBidi"/>
          <w:i/>
          <w:iCs/>
          <w:sz w:val="24"/>
          <w:szCs w:val="24"/>
          <w:lang w:val="en-US"/>
        </w:rPr>
        <w:t>énorme</w:t>
      </w:r>
      <w:proofErr w:type="spellEnd"/>
      <w:r w:rsidRPr="00C83A46">
        <w:rPr>
          <w:rFonts w:asciiTheme="majorBidi" w:hAnsiTheme="majorBidi" w:cstheme="majorBidi"/>
          <w:sz w:val="24"/>
          <w:szCs w:val="24"/>
          <w:lang w:val="en-US"/>
        </w:rPr>
        <w:t>. Another prominent phenomenon is that, as members of the same grammatical category, the adverbs have the ability to serve in different semantic categories. For instance, a manner adverb can serve as a quantifier or intensifier or indicate verification. In some cases, it can designate an intensified amount; in others it reinforces an attribute, and sometimes both. The interpretation depends on the intensified predicate and the context in which the intensifier appears.</w:t>
      </w:r>
    </w:p>
    <w:p w:rsidR="00C83A46" w:rsidRPr="00C83A46" w:rsidRDefault="00C83A46" w:rsidP="00903612">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 xml:space="preserve">Each of these “over-intensifiers” examined here can be interpreted in different ways; they can indicate the meaning of “very,” or beyond. In some cases, they indicate the upper limit of the intensity scale. In other cases, they exceed it and serve as a means for intensification, by redoubling the adverb like in </w:t>
      </w:r>
      <w:proofErr w:type="spellStart"/>
      <w:r w:rsidRPr="00C83A46">
        <w:rPr>
          <w:rFonts w:asciiTheme="majorBidi" w:hAnsiTheme="majorBidi" w:cstheme="majorBidi"/>
          <w:i/>
          <w:iCs/>
          <w:sz w:val="24"/>
          <w:szCs w:val="24"/>
          <w:lang w:val="en-US"/>
        </w:rPr>
        <w:t>très</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très</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très</w:t>
      </w:r>
      <w:proofErr w:type="spellEnd"/>
      <w:r w:rsidRPr="00C83A46">
        <w:rPr>
          <w:rFonts w:asciiTheme="majorBidi" w:hAnsiTheme="majorBidi" w:cstheme="majorBidi"/>
          <w:sz w:val="24"/>
          <w:szCs w:val="24"/>
          <w:lang w:val="en-US"/>
        </w:rPr>
        <w:t>. As such, the speaker expresses the intensity of the modified element using one of the adverbs in the group as a substitute for other means of emphasis.</w:t>
      </w:r>
    </w:p>
    <w:p w:rsidR="00C83A46" w:rsidRPr="00C83A46" w:rsidRDefault="00C83A46" w:rsidP="00CD202E">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 xml:space="preserve">The same adverb can be used both in a </w:t>
      </w:r>
      <w:r w:rsidR="00CD202E">
        <w:rPr>
          <w:rFonts w:asciiTheme="majorBidi" w:hAnsiTheme="majorBidi" w:cstheme="majorBidi"/>
          <w:sz w:val="24"/>
          <w:szCs w:val="24"/>
          <w:lang w:val="en-US"/>
        </w:rPr>
        <w:t xml:space="preserve">negative </w:t>
      </w:r>
      <w:r w:rsidRPr="00C83A46">
        <w:rPr>
          <w:rFonts w:asciiTheme="majorBidi" w:hAnsiTheme="majorBidi" w:cstheme="majorBidi"/>
          <w:sz w:val="24"/>
          <w:szCs w:val="24"/>
          <w:lang w:val="en-US"/>
        </w:rPr>
        <w:t xml:space="preserve">sense and in a positive sense. There are adverbs, such as </w:t>
      </w:r>
      <w:proofErr w:type="spellStart"/>
      <w:r w:rsidRPr="00C83A46">
        <w:rPr>
          <w:rFonts w:asciiTheme="majorBidi" w:hAnsiTheme="majorBidi" w:cstheme="majorBidi"/>
          <w:i/>
          <w:iCs/>
          <w:sz w:val="24"/>
          <w:szCs w:val="24"/>
          <w:lang w:val="en-US"/>
        </w:rPr>
        <w:t>extrêmement</w:t>
      </w:r>
      <w:proofErr w:type="spellEnd"/>
      <w:r w:rsidRPr="00C83A46">
        <w:rPr>
          <w:rFonts w:asciiTheme="majorBidi" w:hAnsiTheme="majorBidi" w:cstheme="majorBidi"/>
          <w:sz w:val="24"/>
          <w:szCs w:val="24"/>
          <w:lang w:val="en-US"/>
        </w:rPr>
        <w:t>, that in a depreciative sense reinforces an element with a negative value, indicating a harmful thing or a bad situation (</w:t>
      </w:r>
      <w:proofErr w:type="spellStart"/>
      <w:r w:rsidRPr="00C83A46">
        <w:rPr>
          <w:rFonts w:asciiTheme="majorBidi" w:hAnsiTheme="majorBidi" w:cstheme="majorBidi"/>
          <w:i/>
          <w:iCs/>
          <w:sz w:val="24"/>
          <w:szCs w:val="24"/>
          <w:lang w:val="en-US"/>
        </w:rPr>
        <w:t>extrêmement</w:t>
      </w:r>
      <w:proofErr w:type="spellEnd"/>
      <w:r w:rsidRPr="00C83A46">
        <w:rPr>
          <w:rFonts w:asciiTheme="majorBidi" w:hAnsiTheme="majorBidi" w:cstheme="majorBidi"/>
          <w:i/>
          <w:iCs/>
          <w:sz w:val="24"/>
          <w:szCs w:val="24"/>
          <w:lang w:val="en-US"/>
        </w:rPr>
        <w:t xml:space="preserve"> </w:t>
      </w:r>
      <w:proofErr w:type="spellStart"/>
      <w:r w:rsidRPr="00C83A46">
        <w:rPr>
          <w:rFonts w:asciiTheme="majorBidi" w:hAnsiTheme="majorBidi" w:cstheme="majorBidi"/>
          <w:i/>
          <w:iCs/>
          <w:sz w:val="24"/>
          <w:szCs w:val="24"/>
          <w:lang w:val="en-US"/>
        </w:rPr>
        <w:t>pauvre</w:t>
      </w:r>
      <w:proofErr w:type="spellEnd"/>
      <w:r w:rsidRPr="00C83A46">
        <w:rPr>
          <w:rFonts w:asciiTheme="majorBidi" w:hAnsiTheme="majorBidi" w:cstheme="majorBidi"/>
          <w:sz w:val="24"/>
          <w:szCs w:val="24"/>
          <w:lang w:val="en-US"/>
        </w:rPr>
        <w:t>). It reinforces in a positive sense when it modifies an element whose value is positive, designating a pleasant trait or situation (</w:t>
      </w:r>
      <w:proofErr w:type="spellStart"/>
      <w:r w:rsidRPr="00C83A46">
        <w:rPr>
          <w:rFonts w:asciiTheme="majorBidi" w:hAnsiTheme="majorBidi" w:cstheme="majorBidi"/>
          <w:i/>
          <w:iCs/>
          <w:sz w:val="24"/>
          <w:szCs w:val="24"/>
          <w:lang w:val="en-US"/>
        </w:rPr>
        <w:t>extrêmement</w:t>
      </w:r>
      <w:proofErr w:type="spellEnd"/>
      <w:r w:rsidRPr="00C83A46">
        <w:rPr>
          <w:rFonts w:asciiTheme="majorBidi" w:hAnsiTheme="majorBidi" w:cstheme="majorBidi"/>
          <w:i/>
          <w:iCs/>
          <w:sz w:val="24"/>
          <w:szCs w:val="24"/>
          <w:lang w:val="en-US"/>
        </w:rPr>
        <w:t xml:space="preserve"> belle)</w:t>
      </w:r>
      <w:r w:rsidRPr="00C83A46">
        <w:rPr>
          <w:rFonts w:asciiTheme="majorBidi" w:hAnsiTheme="majorBidi" w:cstheme="majorBidi"/>
          <w:sz w:val="24"/>
          <w:szCs w:val="24"/>
          <w:lang w:val="en-US"/>
        </w:rPr>
        <w:t xml:space="preserve">. The term </w:t>
      </w:r>
      <w:r w:rsidRPr="00C83A46">
        <w:rPr>
          <w:rFonts w:asciiTheme="majorBidi" w:hAnsiTheme="majorBidi" w:cstheme="majorBidi"/>
          <w:i/>
          <w:iCs/>
          <w:sz w:val="24"/>
          <w:szCs w:val="24"/>
          <w:lang w:val="en-US"/>
        </w:rPr>
        <w:t xml:space="preserve">excessivement </w:t>
      </w:r>
      <w:proofErr w:type="spellStart"/>
      <w:r w:rsidRPr="00C83A46">
        <w:rPr>
          <w:rFonts w:asciiTheme="majorBidi" w:hAnsiTheme="majorBidi" w:cstheme="majorBidi"/>
          <w:i/>
          <w:iCs/>
          <w:sz w:val="24"/>
          <w:szCs w:val="24"/>
          <w:lang w:val="en-US"/>
        </w:rPr>
        <w:t>élevé</w:t>
      </w:r>
      <w:proofErr w:type="spellEnd"/>
      <w:r w:rsidRPr="00C83A46">
        <w:rPr>
          <w:rFonts w:asciiTheme="majorBidi" w:hAnsiTheme="majorBidi" w:cstheme="majorBidi"/>
          <w:sz w:val="24"/>
          <w:szCs w:val="24"/>
          <w:lang w:val="en-US"/>
        </w:rPr>
        <w:t xml:space="preserve"> can be interpreted in the sense of “very” or “too much.” In cases where different points of view of both the speaker and the listener are possible, the expression can be interpreted as an understatement, as irony or sarcasm. When </w:t>
      </w:r>
      <w:r w:rsidRPr="00C83A46">
        <w:rPr>
          <w:rFonts w:asciiTheme="majorBidi" w:hAnsiTheme="majorBidi" w:cstheme="majorBidi"/>
          <w:i/>
          <w:iCs/>
          <w:sz w:val="24"/>
          <w:szCs w:val="24"/>
          <w:lang w:val="en-US"/>
        </w:rPr>
        <w:t>excessivement</w:t>
      </w:r>
      <w:r w:rsidRPr="00C83A46">
        <w:rPr>
          <w:rFonts w:asciiTheme="majorBidi" w:hAnsiTheme="majorBidi" w:cstheme="majorBidi"/>
          <w:sz w:val="24"/>
          <w:szCs w:val="24"/>
          <w:lang w:val="en-US"/>
        </w:rPr>
        <w:t xml:space="preserve"> reinforces a predicate with a positive value it may be interpreted inversely, and acquire a pejorative value. In general, </w:t>
      </w:r>
      <w:r w:rsidRPr="00C83A46">
        <w:rPr>
          <w:rFonts w:asciiTheme="majorBidi" w:hAnsiTheme="majorBidi" w:cstheme="majorBidi"/>
          <w:sz w:val="24"/>
          <w:szCs w:val="24"/>
          <w:lang w:val="en-US"/>
        </w:rPr>
        <w:lastRenderedPageBreak/>
        <w:t>anything that crosses the reasonable limit and exceeds the desired measure is considered "too much,"</w:t>
      </w:r>
      <w:r w:rsidRPr="00C83A46">
        <w:rPr>
          <w:rFonts w:asciiTheme="majorBidi" w:hAnsiTheme="majorBidi" w:cstheme="majorBidi"/>
          <w:sz w:val="24"/>
          <w:szCs w:val="24"/>
          <w:lang w:val="ka-GE"/>
        </w:rPr>
        <w:t xml:space="preserve"> </w:t>
      </w:r>
      <w:r w:rsidRPr="00C83A46">
        <w:rPr>
          <w:rFonts w:asciiTheme="majorBidi" w:hAnsiTheme="majorBidi" w:cstheme="majorBidi"/>
          <w:sz w:val="24"/>
          <w:szCs w:val="24"/>
          <w:lang w:val="en-US"/>
        </w:rPr>
        <w:t>and therefore even a positive phenomenon whose degree is excessive becomes pejorative.</w:t>
      </w:r>
    </w:p>
    <w:p w:rsidR="00C83A46" w:rsidRPr="00C83A46" w:rsidRDefault="00C83A46" w:rsidP="00053BD7">
      <w:pPr>
        <w:spacing w:line="360" w:lineRule="auto"/>
        <w:jc w:val="both"/>
        <w:rPr>
          <w:rFonts w:asciiTheme="majorBidi" w:hAnsiTheme="majorBidi" w:cstheme="majorBidi"/>
          <w:sz w:val="24"/>
          <w:szCs w:val="24"/>
          <w:rtl/>
        </w:rPr>
      </w:pPr>
      <w:r w:rsidRPr="00C83A46">
        <w:rPr>
          <w:rFonts w:asciiTheme="majorBidi" w:hAnsiTheme="majorBidi" w:cstheme="majorBidi"/>
          <w:sz w:val="24"/>
          <w:szCs w:val="24"/>
          <w:lang w:val="en-US"/>
        </w:rPr>
        <w:t xml:space="preserve">One of the conclusions that emerge from the research data is that the intensity is a product of the speakers’ subjective personal judgments and expresses their point of view. Intensification can be attributed to the subjectivity of the speakers and to their need to express their feelings, opinions and attitudes. As a matter of fact, the intensifier serves to emphasize what is being said. Therefore, at least some of the “over-intensifiers” naturally can be combined within phrases with adjectives and verbs that indicate emotion and evaluation. What’s more, these terms are gradable, characterized by blurring of boundaries </w:t>
      </w:r>
      <w:r w:rsidR="00053BD7">
        <w:rPr>
          <w:rFonts w:asciiTheme="majorBidi" w:hAnsiTheme="majorBidi" w:cstheme="majorBidi"/>
          <w:sz w:val="24"/>
          <w:szCs w:val="24"/>
          <w:lang w:val="en-US"/>
        </w:rPr>
        <w:t>that</w:t>
      </w:r>
      <w:r w:rsidRPr="00C83A46">
        <w:rPr>
          <w:rFonts w:asciiTheme="majorBidi" w:hAnsiTheme="majorBidi" w:cstheme="majorBidi"/>
          <w:sz w:val="24"/>
          <w:szCs w:val="24"/>
          <w:lang w:val="en-US"/>
        </w:rPr>
        <w:t xml:space="preserve"> cannot be delimited. Speaker subjectivity does not exist in an empty space. It is related to social and cultural perception. A description that is considered appropriate in one society and culture is not necessarily positively accepted in another. For example, the expression </w:t>
      </w:r>
      <w:r w:rsidRPr="00C83A46">
        <w:rPr>
          <w:rFonts w:asciiTheme="majorBidi" w:hAnsiTheme="majorBidi" w:cstheme="majorBidi"/>
          <w:i/>
          <w:iCs/>
          <w:sz w:val="24"/>
          <w:szCs w:val="24"/>
          <w:lang w:val="en-US"/>
        </w:rPr>
        <w:t xml:space="preserve">excessivement </w:t>
      </w:r>
      <w:proofErr w:type="spellStart"/>
      <w:r w:rsidRPr="00C83A46">
        <w:rPr>
          <w:rFonts w:asciiTheme="majorBidi" w:hAnsiTheme="majorBidi" w:cstheme="majorBidi"/>
          <w:i/>
          <w:iCs/>
          <w:sz w:val="24"/>
          <w:szCs w:val="24"/>
          <w:lang w:val="en-US"/>
        </w:rPr>
        <w:t>courte</w:t>
      </w:r>
      <w:proofErr w:type="spellEnd"/>
      <w:r w:rsidRPr="00C83A46">
        <w:rPr>
          <w:rFonts w:asciiTheme="majorBidi" w:hAnsiTheme="majorBidi" w:cstheme="majorBidi"/>
          <w:i/>
          <w:iCs/>
          <w:sz w:val="24"/>
          <w:szCs w:val="24"/>
          <w:lang w:val="en-US"/>
        </w:rPr>
        <w:t xml:space="preserve"> </w:t>
      </w:r>
      <w:r w:rsidRPr="00C83A46">
        <w:rPr>
          <w:rFonts w:asciiTheme="majorBidi" w:hAnsiTheme="majorBidi" w:cstheme="majorBidi"/>
          <w:sz w:val="24"/>
          <w:szCs w:val="24"/>
          <w:lang w:val="en-US"/>
        </w:rPr>
        <w:t xml:space="preserve">can be interpreted as “too short” or “very short,” depending on the context in which it appears, but not exclusively. The interpretation can </w:t>
      </w:r>
      <w:r w:rsidR="00053BD7">
        <w:rPr>
          <w:rFonts w:asciiTheme="majorBidi" w:hAnsiTheme="majorBidi" w:cstheme="majorBidi"/>
          <w:sz w:val="24"/>
          <w:szCs w:val="24"/>
          <w:lang w:val="en-US"/>
        </w:rPr>
        <w:t xml:space="preserve">also </w:t>
      </w:r>
      <w:r w:rsidRPr="00C83A46">
        <w:rPr>
          <w:rFonts w:asciiTheme="majorBidi" w:hAnsiTheme="majorBidi" w:cstheme="majorBidi"/>
          <w:sz w:val="24"/>
          <w:szCs w:val="24"/>
          <w:lang w:val="en-US"/>
        </w:rPr>
        <w:t>be related to cultural and social codes and rules.</w:t>
      </w:r>
    </w:p>
    <w:p w:rsidR="00C83A46" w:rsidRPr="00C83A46" w:rsidRDefault="00C83A46" w:rsidP="00CD202E">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 xml:space="preserve">Certain adverbs within an expression or a combination are not always interchangeable, despite the fact that the expressions are not defined as compounded.  Even if the substitution is obtained syntactically, the meaning sometimes changes completely and sometimes only slightly. Expressions that combine the adverb with a negation word, as in the following example: </w:t>
      </w:r>
      <w:r w:rsidRPr="00C83A46">
        <w:rPr>
          <w:rFonts w:asciiTheme="majorBidi" w:hAnsiTheme="majorBidi" w:cstheme="majorBidi"/>
          <w:i/>
          <w:iCs/>
          <w:sz w:val="24"/>
          <w:szCs w:val="24"/>
          <w:lang w:val="en-US"/>
        </w:rPr>
        <w:t xml:space="preserve">pas (excessivement + </w:t>
      </w:r>
      <w:proofErr w:type="spellStart"/>
      <w:r w:rsidRPr="00C83A46">
        <w:rPr>
          <w:rFonts w:asciiTheme="majorBidi" w:hAnsiTheme="majorBidi" w:cstheme="majorBidi"/>
          <w:i/>
          <w:iCs/>
          <w:sz w:val="24"/>
          <w:szCs w:val="24"/>
          <w:lang w:val="en-US"/>
        </w:rPr>
        <w:t>énormément</w:t>
      </w:r>
      <w:proofErr w:type="spellEnd"/>
      <w:r w:rsidRPr="00C83A46">
        <w:rPr>
          <w:rFonts w:asciiTheme="majorBidi" w:hAnsiTheme="majorBidi" w:cstheme="majorBidi"/>
          <w:i/>
          <w:iCs/>
          <w:sz w:val="24"/>
          <w:szCs w:val="24"/>
          <w:lang w:val="en-US"/>
        </w:rPr>
        <w:t xml:space="preserve"> + </w:t>
      </w:r>
      <w:proofErr w:type="spellStart"/>
      <w:r w:rsidRPr="00C83A46">
        <w:rPr>
          <w:rFonts w:asciiTheme="majorBidi" w:hAnsiTheme="majorBidi" w:cstheme="majorBidi"/>
          <w:i/>
          <w:iCs/>
          <w:sz w:val="24"/>
          <w:szCs w:val="24"/>
          <w:lang w:val="en-US"/>
        </w:rPr>
        <w:t>extrêmement</w:t>
      </w:r>
      <w:proofErr w:type="spellEnd"/>
      <w:r w:rsidRPr="00C83A46">
        <w:rPr>
          <w:rFonts w:asciiTheme="majorBidi" w:hAnsiTheme="majorBidi" w:cstheme="majorBidi"/>
          <w:i/>
          <w:iCs/>
          <w:sz w:val="24"/>
          <w:szCs w:val="24"/>
          <w:lang w:val="en-US"/>
        </w:rPr>
        <w:t xml:space="preserve">) </w:t>
      </w:r>
      <w:r w:rsidRPr="00C83A46">
        <w:rPr>
          <w:rFonts w:asciiTheme="majorBidi" w:hAnsiTheme="majorBidi" w:cstheme="majorBidi"/>
          <w:sz w:val="24"/>
          <w:szCs w:val="24"/>
          <w:lang w:val="en-US"/>
        </w:rPr>
        <w:t>moderate the adjective or verb that is being modified. The adverb reinforces the part of speech while the negation word eliminates the intensification, but not absolutely. The combination of the two indicates an understatement, the purpose of which is to moderate the intensity of the expression or to weaken it. This is done for reasons of modesty or politeness, out of caution or for expressing a reservation.</w:t>
      </w:r>
    </w:p>
    <w:p w:rsidR="00C83A46" w:rsidRPr="00C83A46" w:rsidRDefault="00C83A46" w:rsidP="00903612">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 xml:space="preserve">There are adverbs indicating exceptionalities that in a schematic description do not involve upward movement, but rather point to something extraordinary that takes place outside the accepted framework. For example, </w:t>
      </w:r>
      <w:proofErr w:type="spellStart"/>
      <w:r w:rsidRPr="00C83A46">
        <w:rPr>
          <w:rFonts w:asciiTheme="majorBidi" w:hAnsiTheme="majorBidi" w:cstheme="majorBidi"/>
          <w:i/>
          <w:iCs/>
          <w:sz w:val="24"/>
          <w:szCs w:val="24"/>
          <w:lang w:val="en-US"/>
        </w:rPr>
        <w:t>exceptionnellement</w:t>
      </w:r>
      <w:proofErr w:type="spellEnd"/>
      <w:r w:rsidRPr="00C83A46">
        <w:rPr>
          <w:rFonts w:asciiTheme="majorBidi" w:hAnsiTheme="majorBidi" w:cstheme="majorBidi"/>
          <w:sz w:val="24"/>
          <w:szCs w:val="24"/>
          <w:lang w:val="en-US"/>
        </w:rPr>
        <w:t xml:space="preserve"> indicating uniqueness, can point to a phenomenon that deviates not in the sense of crossing an upper boundary but in deviation from the rule. This is alongside an interpretation of an extraordinary measure or degree that goes beyond the upper end of the intensity scale. The findings show that adverbs can indicate identical degrees of intensity, but they themselves do not overlap in their meanings. Despite </w:t>
      </w:r>
      <w:r w:rsidRPr="00C83A46">
        <w:rPr>
          <w:rFonts w:asciiTheme="majorBidi" w:hAnsiTheme="majorBidi" w:cstheme="majorBidi"/>
          <w:sz w:val="24"/>
          <w:szCs w:val="24"/>
          <w:lang w:val="en-US"/>
        </w:rPr>
        <w:lastRenderedPageBreak/>
        <w:t>the semantic closeness between them, it is not always possible to substitute one intensifier for another and still preserve the meaning and interpretation.</w:t>
      </w:r>
    </w:p>
    <w:p w:rsidR="00C83A46" w:rsidRPr="00C83A46" w:rsidRDefault="00C83A46" w:rsidP="00903612">
      <w:pPr>
        <w:spacing w:line="360" w:lineRule="auto"/>
        <w:jc w:val="both"/>
        <w:rPr>
          <w:rFonts w:asciiTheme="majorBidi" w:hAnsiTheme="majorBidi" w:cstheme="majorBidi"/>
          <w:sz w:val="24"/>
          <w:szCs w:val="24"/>
          <w:lang w:val="en-US"/>
        </w:rPr>
      </w:pPr>
      <w:r w:rsidRPr="00C83A46">
        <w:rPr>
          <w:rFonts w:asciiTheme="majorBidi" w:hAnsiTheme="majorBidi" w:cstheme="majorBidi"/>
          <w:sz w:val="24"/>
          <w:szCs w:val="24"/>
          <w:lang w:val="en-US"/>
        </w:rPr>
        <w:t>The adverbs as quantifiers and intensifiers acquire new meanings of high intensity as the others weaken and the upper limit of the scale blurs. The exaggeration strategy is designed to attract the addressee’s attention, impress, influence, or even shock. The higher the prevalence of the intensifier in a language, the weaker is its intensity. As a consequence, the speaker will always look for another adverb to reinforce the predicate, while enhancing its importance, rate, and dimensions, sometimes even exaggerating above and beyond the degree of its importance or dimensions in reality.</w:t>
      </w:r>
    </w:p>
    <w:p w:rsidR="00C83A46" w:rsidRPr="00C83A46" w:rsidRDefault="00C83A46" w:rsidP="00903612">
      <w:pPr>
        <w:spacing w:line="360" w:lineRule="auto"/>
        <w:jc w:val="both"/>
        <w:rPr>
          <w:rFonts w:asciiTheme="majorBidi" w:hAnsiTheme="majorBidi" w:cstheme="majorBidi"/>
          <w:sz w:val="24"/>
          <w:szCs w:val="24"/>
          <w:lang w:val="en-US"/>
        </w:rPr>
      </w:pPr>
    </w:p>
    <w:p w:rsidR="00C83A46" w:rsidRPr="00C83A46" w:rsidRDefault="00C83A46" w:rsidP="00903612">
      <w:pPr>
        <w:spacing w:line="360" w:lineRule="auto"/>
        <w:jc w:val="both"/>
        <w:rPr>
          <w:rFonts w:asciiTheme="majorBidi" w:hAnsiTheme="majorBidi" w:cstheme="majorBidi"/>
          <w:sz w:val="24"/>
          <w:szCs w:val="24"/>
          <w:lang w:val="en-US"/>
        </w:rPr>
      </w:pPr>
    </w:p>
    <w:p w:rsidR="002358AF" w:rsidRPr="00C83A46" w:rsidRDefault="002358AF" w:rsidP="00903612">
      <w:pPr>
        <w:spacing w:line="360" w:lineRule="auto"/>
        <w:jc w:val="both"/>
        <w:rPr>
          <w:rFonts w:asciiTheme="majorBidi" w:hAnsiTheme="majorBidi" w:cstheme="majorBidi"/>
          <w:sz w:val="24"/>
          <w:szCs w:val="24"/>
          <w:lang w:val="en-US"/>
        </w:rPr>
      </w:pPr>
    </w:p>
    <w:sectPr w:rsidR="002358AF" w:rsidRPr="00C83A46" w:rsidSect="00D03BD3">
      <w:footerReference w:type="default" r:id="rId7"/>
      <w:pgSz w:w="11906" w:h="16838"/>
      <w:pgMar w:top="1440" w:right="1440" w:bottom="1440" w:left="1440" w:header="708" w:footer="708" w:gutter="0"/>
      <w:pgNumType w:fmt="upp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E03" w:rsidRDefault="006D1E03">
      <w:pPr>
        <w:spacing w:after="0" w:line="240" w:lineRule="auto"/>
      </w:pPr>
      <w:r>
        <w:separator/>
      </w:r>
    </w:p>
  </w:endnote>
  <w:endnote w:type="continuationSeparator" w:id="0">
    <w:p w:rsidR="006D1E03" w:rsidRDefault="006D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073019"/>
      <w:docPartObj>
        <w:docPartGallery w:val="Page Numbers (Bottom of Page)"/>
        <w:docPartUnique/>
      </w:docPartObj>
    </w:sdtPr>
    <w:sdtEndPr>
      <w:rPr>
        <w:noProof/>
      </w:rPr>
    </w:sdtEndPr>
    <w:sdtContent>
      <w:p w:rsidR="006957AC" w:rsidRDefault="00CD7D76">
        <w:pPr>
          <w:pStyle w:val="Footer"/>
          <w:jc w:val="center"/>
        </w:pPr>
        <w:r>
          <w:fldChar w:fldCharType="begin"/>
        </w:r>
        <w:r>
          <w:instrText xml:space="preserve"> PAGE   \* MERGEFORMAT </w:instrText>
        </w:r>
        <w:r>
          <w:fldChar w:fldCharType="separate"/>
        </w:r>
        <w:r w:rsidR="00471D2D">
          <w:rPr>
            <w:noProof/>
          </w:rPr>
          <w:t>III</w:t>
        </w:r>
        <w:r>
          <w:rPr>
            <w:noProof/>
          </w:rPr>
          <w:fldChar w:fldCharType="end"/>
        </w:r>
      </w:p>
    </w:sdtContent>
  </w:sdt>
  <w:p w:rsidR="006957AC" w:rsidRDefault="006D1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E03" w:rsidRDefault="006D1E03">
      <w:pPr>
        <w:spacing w:after="0" w:line="240" w:lineRule="auto"/>
      </w:pPr>
      <w:r>
        <w:separator/>
      </w:r>
    </w:p>
  </w:footnote>
  <w:footnote w:type="continuationSeparator" w:id="0">
    <w:p w:rsidR="006D1E03" w:rsidRDefault="006D1E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A46"/>
    <w:rsid w:val="00013AA5"/>
    <w:rsid w:val="00017D60"/>
    <w:rsid w:val="00022276"/>
    <w:rsid w:val="00027E4F"/>
    <w:rsid w:val="00033EFD"/>
    <w:rsid w:val="000537DF"/>
    <w:rsid w:val="00053BD7"/>
    <w:rsid w:val="000628BF"/>
    <w:rsid w:val="00063BD8"/>
    <w:rsid w:val="00066C5C"/>
    <w:rsid w:val="00071617"/>
    <w:rsid w:val="00071836"/>
    <w:rsid w:val="00073967"/>
    <w:rsid w:val="00082A2B"/>
    <w:rsid w:val="000869B2"/>
    <w:rsid w:val="0009754D"/>
    <w:rsid w:val="000A26D9"/>
    <w:rsid w:val="000B5BD1"/>
    <w:rsid w:val="000B686C"/>
    <w:rsid w:val="000B6ECA"/>
    <w:rsid w:val="000C55E6"/>
    <w:rsid w:val="000C7EA7"/>
    <w:rsid w:val="000D0D86"/>
    <w:rsid w:val="000D100E"/>
    <w:rsid w:val="000D341E"/>
    <w:rsid w:val="000E5243"/>
    <w:rsid w:val="00107678"/>
    <w:rsid w:val="00122B2F"/>
    <w:rsid w:val="00122C9D"/>
    <w:rsid w:val="001349E7"/>
    <w:rsid w:val="00144BF9"/>
    <w:rsid w:val="00151BF7"/>
    <w:rsid w:val="00171D12"/>
    <w:rsid w:val="00172C2D"/>
    <w:rsid w:val="00186C31"/>
    <w:rsid w:val="0018792C"/>
    <w:rsid w:val="001B7376"/>
    <w:rsid w:val="001D0E33"/>
    <w:rsid w:val="001D531E"/>
    <w:rsid w:val="001E1184"/>
    <w:rsid w:val="001E2CC1"/>
    <w:rsid w:val="001E40DA"/>
    <w:rsid w:val="001E6902"/>
    <w:rsid w:val="001F4BDE"/>
    <w:rsid w:val="002126C5"/>
    <w:rsid w:val="002164FD"/>
    <w:rsid w:val="00230C4C"/>
    <w:rsid w:val="002328F6"/>
    <w:rsid w:val="00234CD9"/>
    <w:rsid w:val="002350E0"/>
    <w:rsid w:val="002358AF"/>
    <w:rsid w:val="002413F5"/>
    <w:rsid w:val="0024426A"/>
    <w:rsid w:val="002505DE"/>
    <w:rsid w:val="00255139"/>
    <w:rsid w:val="002630A5"/>
    <w:rsid w:val="00272C1A"/>
    <w:rsid w:val="00292388"/>
    <w:rsid w:val="002A46B6"/>
    <w:rsid w:val="002A636E"/>
    <w:rsid w:val="002A7BE6"/>
    <w:rsid w:val="002B21C2"/>
    <w:rsid w:val="002B28A8"/>
    <w:rsid w:val="002B5CCC"/>
    <w:rsid w:val="002B7B4F"/>
    <w:rsid w:val="002D28E2"/>
    <w:rsid w:val="002F519B"/>
    <w:rsid w:val="002F76D3"/>
    <w:rsid w:val="00317B0E"/>
    <w:rsid w:val="00317F79"/>
    <w:rsid w:val="003254A1"/>
    <w:rsid w:val="00326620"/>
    <w:rsid w:val="00326AC0"/>
    <w:rsid w:val="00332C0B"/>
    <w:rsid w:val="00333D64"/>
    <w:rsid w:val="00340E00"/>
    <w:rsid w:val="00345AAF"/>
    <w:rsid w:val="00352CC9"/>
    <w:rsid w:val="003673FF"/>
    <w:rsid w:val="00370513"/>
    <w:rsid w:val="00370DD7"/>
    <w:rsid w:val="00391251"/>
    <w:rsid w:val="003A2F30"/>
    <w:rsid w:val="003B1345"/>
    <w:rsid w:val="003B68C8"/>
    <w:rsid w:val="003B7F8D"/>
    <w:rsid w:val="003C53DB"/>
    <w:rsid w:val="003D15A7"/>
    <w:rsid w:val="00402A8F"/>
    <w:rsid w:val="0040351E"/>
    <w:rsid w:val="004076A9"/>
    <w:rsid w:val="0042334E"/>
    <w:rsid w:val="00431F8F"/>
    <w:rsid w:val="0043270F"/>
    <w:rsid w:val="00433266"/>
    <w:rsid w:val="004411AA"/>
    <w:rsid w:val="004573DB"/>
    <w:rsid w:val="00460B13"/>
    <w:rsid w:val="0046158D"/>
    <w:rsid w:val="004702A7"/>
    <w:rsid w:val="00471D2D"/>
    <w:rsid w:val="00476FE6"/>
    <w:rsid w:val="004804E3"/>
    <w:rsid w:val="00482FFD"/>
    <w:rsid w:val="004A1846"/>
    <w:rsid w:val="004A41DB"/>
    <w:rsid w:val="004C044A"/>
    <w:rsid w:val="004C2091"/>
    <w:rsid w:val="004C6A7E"/>
    <w:rsid w:val="004D5374"/>
    <w:rsid w:val="004E3455"/>
    <w:rsid w:val="004F66DA"/>
    <w:rsid w:val="00504246"/>
    <w:rsid w:val="005173F3"/>
    <w:rsid w:val="00523A90"/>
    <w:rsid w:val="00526168"/>
    <w:rsid w:val="00530223"/>
    <w:rsid w:val="005338C9"/>
    <w:rsid w:val="00560282"/>
    <w:rsid w:val="005644D0"/>
    <w:rsid w:val="005706B4"/>
    <w:rsid w:val="00590CDD"/>
    <w:rsid w:val="005A5B47"/>
    <w:rsid w:val="005B11E2"/>
    <w:rsid w:val="005C04C4"/>
    <w:rsid w:val="005C23FE"/>
    <w:rsid w:val="005C31ED"/>
    <w:rsid w:val="005D1667"/>
    <w:rsid w:val="005D51C3"/>
    <w:rsid w:val="005D7BD5"/>
    <w:rsid w:val="005D7BEE"/>
    <w:rsid w:val="005E0E99"/>
    <w:rsid w:val="005F3096"/>
    <w:rsid w:val="005F6B7C"/>
    <w:rsid w:val="0060572A"/>
    <w:rsid w:val="006105C8"/>
    <w:rsid w:val="00611B5B"/>
    <w:rsid w:val="00612347"/>
    <w:rsid w:val="006132EF"/>
    <w:rsid w:val="00614A19"/>
    <w:rsid w:val="00630F95"/>
    <w:rsid w:val="006360B1"/>
    <w:rsid w:val="006449DA"/>
    <w:rsid w:val="00645578"/>
    <w:rsid w:val="006723CA"/>
    <w:rsid w:val="006730B7"/>
    <w:rsid w:val="00677D6E"/>
    <w:rsid w:val="00685697"/>
    <w:rsid w:val="006A0988"/>
    <w:rsid w:val="006A1B87"/>
    <w:rsid w:val="006A235B"/>
    <w:rsid w:val="006A6078"/>
    <w:rsid w:val="006B4B00"/>
    <w:rsid w:val="006B7EEB"/>
    <w:rsid w:val="006C3948"/>
    <w:rsid w:val="006D1E03"/>
    <w:rsid w:val="006D2869"/>
    <w:rsid w:val="006F4012"/>
    <w:rsid w:val="00722FEE"/>
    <w:rsid w:val="007254E0"/>
    <w:rsid w:val="00733DA7"/>
    <w:rsid w:val="007358E6"/>
    <w:rsid w:val="00750F69"/>
    <w:rsid w:val="00764713"/>
    <w:rsid w:val="0076565D"/>
    <w:rsid w:val="00767D50"/>
    <w:rsid w:val="0078067E"/>
    <w:rsid w:val="007820E9"/>
    <w:rsid w:val="00787868"/>
    <w:rsid w:val="0079146B"/>
    <w:rsid w:val="00791511"/>
    <w:rsid w:val="007917AB"/>
    <w:rsid w:val="00793223"/>
    <w:rsid w:val="007A2891"/>
    <w:rsid w:val="007A38A2"/>
    <w:rsid w:val="007B00CB"/>
    <w:rsid w:val="007C18C0"/>
    <w:rsid w:val="007D5098"/>
    <w:rsid w:val="007E1FF6"/>
    <w:rsid w:val="007F3646"/>
    <w:rsid w:val="007F3910"/>
    <w:rsid w:val="00800FC7"/>
    <w:rsid w:val="00811978"/>
    <w:rsid w:val="0081253F"/>
    <w:rsid w:val="00820066"/>
    <w:rsid w:val="00832EEB"/>
    <w:rsid w:val="008338A7"/>
    <w:rsid w:val="00835C8B"/>
    <w:rsid w:val="00836B5E"/>
    <w:rsid w:val="008426BF"/>
    <w:rsid w:val="00857A74"/>
    <w:rsid w:val="00877AF7"/>
    <w:rsid w:val="0088123B"/>
    <w:rsid w:val="00884533"/>
    <w:rsid w:val="00886AE6"/>
    <w:rsid w:val="00894848"/>
    <w:rsid w:val="008A0D4E"/>
    <w:rsid w:val="008A4175"/>
    <w:rsid w:val="008B4F92"/>
    <w:rsid w:val="008B5D34"/>
    <w:rsid w:val="008B6E67"/>
    <w:rsid w:val="008B72F1"/>
    <w:rsid w:val="008C093A"/>
    <w:rsid w:val="008C4F4A"/>
    <w:rsid w:val="008C614F"/>
    <w:rsid w:val="008C7278"/>
    <w:rsid w:val="009010A6"/>
    <w:rsid w:val="00901287"/>
    <w:rsid w:val="00903612"/>
    <w:rsid w:val="00903E6D"/>
    <w:rsid w:val="00913481"/>
    <w:rsid w:val="00913F19"/>
    <w:rsid w:val="009163B1"/>
    <w:rsid w:val="00922C2F"/>
    <w:rsid w:val="00934E48"/>
    <w:rsid w:val="00947D5C"/>
    <w:rsid w:val="0098434C"/>
    <w:rsid w:val="00987915"/>
    <w:rsid w:val="009900F7"/>
    <w:rsid w:val="00990919"/>
    <w:rsid w:val="009A07C8"/>
    <w:rsid w:val="009B45EA"/>
    <w:rsid w:val="009C3326"/>
    <w:rsid w:val="009F4169"/>
    <w:rsid w:val="00A017B2"/>
    <w:rsid w:val="00A11118"/>
    <w:rsid w:val="00A12D7A"/>
    <w:rsid w:val="00A16C65"/>
    <w:rsid w:val="00A20D93"/>
    <w:rsid w:val="00A216E9"/>
    <w:rsid w:val="00A2339C"/>
    <w:rsid w:val="00A361D3"/>
    <w:rsid w:val="00A42783"/>
    <w:rsid w:val="00A648B2"/>
    <w:rsid w:val="00A73676"/>
    <w:rsid w:val="00A77F20"/>
    <w:rsid w:val="00A96EAD"/>
    <w:rsid w:val="00A973F3"/>
    <w:rsid w:val="00AA07DF"/>
    <w:rsid w:val="00AA3511"/>
    <w:rsid w:val="00AA587E"/>
    <w:rsid w:val="00AA701B"/>
    <w:rsid w:val="00AB3BCA"/>
    <w:rsid w:val="00AC56B6"/>
    <w:rsid w:val="00AC6B26"/>
    <w:rsid w:val="00AD3FF1"/>
    <w:rsid w:val="00AD5965"/>
    <w:rsid w:val="00AF001F"/>
    <w:rsid w:val="00AF3221"/>
    <w:rsid w:val="00B0343E"/>
    <w:rsid w:val="00B07091"/>
    <w:rsid w:val="00B101BE"/>
    <w:rsid w:val="00B109A6"/>
    <w:rsid w:val="00B23E3B"/>
    <w:rsid w:val="00B31D20"/>
    <w:rsid w:val="00B32DBB"/>
    <w:rsid w:val="00B35F5D"/>
    <w:rsid w:val="00B37649"/>
    <w:rsid w:val="00B43F56"/>
    <w:rsid w:val="00B4452C"/>
    <w:rsid w:val="00B464ED"/>
    <w:rsid w:val="00B5298D"/>
    <w:rsid w:val="00B553F6"/>
    <w:rsid w:val="00B55728"/>
    <w:rsid w:val="00B809BB"/>
    <w:rsid w:val="00B83E01"/>
    <w:rsid w:val="00B90345"/>
    <w:rsid w:val="00B97159"/>
    <w:rsid w:val="00B97DCC"/>
    <w:rsid w:val="00BA1F4A"/>
    <w:rsid w:val="00BA5FA7"/>
    <w:rsid w:val="00BA61C7"/>
    <w:rsid w:val="00BB2264"/>
    <w:rsid w:val="00BB7660"/>
    <w:rsid w:val="00BC5615"/>
    <w:rsid w:val="00BC73BA"/>
    <w:rsid w:val="00BD025A"/>
    <w:rsid w:val="00BD0E0E"/>
    <w:rsid w:val="00BD7A96"/>
    <w:rsid w:val="00C0188F"/>
    <w:rsid w:val="00C14F75"/>
    <w:rsid w:val="00C220AC"/>
    <w:rsid w:val="00C51FAE"/>
    <w:rsid w:val="00C57369"/>
    <w:rsid w:val="00C6027E"/>
    <w:rsid w:val="00C6105F"/>
    <w:rsid w:val="00C63106"/>
    <w:rsid w:val="00C658F3"/>
    <w:rsid w:val="00C66F5C"/>
    <w:rsid w:val="00C67F26"/>
    <w:rsid w:val="00C76DF4"/>
    <w:rsid w:val="00C83309"/>
    <w:rsid w:val="00C83A46"/>
    <w:rsid w:val="00C85E38"/>
    <w:rsid w:val="00C90172"/>
    <w:rsid w:val="00C910D7"/>
    <w:rsid w:val="00C91589"/>
    <w:rsid w:val="00C92ECC"/>
    <w:rsid w:val="00CA3CEC"/>
    <w:rsid w:val="00CA3FE2"/>
    <w:rsid w:val="00CA67EF"/>
    <w:rsid w:val="00CB51F4"/>
    <w:rsid w:val="00CC3FAF"/>
    <w:rsid w:val="00CD202E"/>
    <w:rsid w:val="00CD2241"/>
    <w:rsid w:val="00CD3B2E"/>
    <w:rsid w:val="00CD7D76"/>
    <w:rsid w:val="00CE2EEA"/>
    <w:rsid w:val="00CE46B7"/>
    <w:rsid w:val="00CE721F"/>
    <w:rsid w:val="00D13057"/>
    <w:rsid w:val="00D17099"/>
    <w:rsid w:val="00D234D1"/>
    <w:rsid w:val="00D26C12"/>
    <w:rsid w:val="00D30466"/>
    <w:rsid w:val="00D33017"/>
    <w:rsid w:val="00D437CA"/>
    <w:rsid w:val="00D43FF8"/>
    <w:rsid w:val="00D458C5"/>
    <w:rsid w:val="00D46888"/>
    <w:rsid w:val="00D57052"/>
    <w:rsid w:val="00D57BA0"/>
    <w:rsid w:val="00D63C98"/>
    <w:rsid w:val="00D70A3A"/>
    <w:rsid w:val="00D81326"/>
    <w:rsid w:val="00D838E2"/>
    <w:rsid w:val="00D853C6"/>
    <w:rsid w:val="00D879D7"/>
    <w:rsid w:val="00DA35AA"/>
    <w:rsid w:val="00DA5AC6"/>
    <w:rsid w:val="00DB450F"/>
    <w:rsid w:val="00DB538E"/>
    <w:rsid w:val="00DB55D9"/>
    <w:rsid w:val="00DB606E"/>
    <w:rsid w:val="00DC7C71"/>
    <w:rsid w:val="00DD3A30"/>
    <w:rsid w:val="00DD6E74"/>
    <w:rsid w:val="00DD72E7"/>
    <w:rsid w:val="00DE26CA"/>
    <w:rsid w:val="00DE4C03"/>
    <w:rsid w:val="00DF2AEB"/>
    <w:rsid w:val="00E01E8D"/>
    <w:rsid w:val="00E04317"/>
    <w:rsid w:val="00E13E5C"/>
    <w:rsid w:val="00E20994"/>
    <w:rsid w:val="00E262F7"/>
    <w:rsid w:val="00E41881"/>
    <w:rsid w:val="00E4775E"/>
    <w:rsid w:val="00E47F5C"/>
    <w:rsid w:val="00E525C2"/>
    <w:rsid w:val="00E557B1"/>
    <w:rsid w:val="00E56F2B"/>
    <w:rsid w:val="00E67B22"/>
    <w:rsid w:val="00E73014"/>
    <w:rsid w:val="00E745A5"/>
    <w:rsid w:val="00E9151E"/>
    <w:rsid w:val="00E930E9"/>
    <w:rsid w:val="00EB3525"/>
    <w:rsid w:val="00EC491C"/>
    <w:rsid w:val="00EC7583"/>
    <w:rsid w:val="00ED3A0C"/>
    <w:rsid w:val="00EE07A1"/>
    <w:rsid w:val="00EE6757"/>
    <w:rsid w:val="00EF0933"/>
    <w:rsid w:val="00EF1B2A"/>
    <w:rsid w:val="00EF42F2"/>
    <w:rsid w:val="00F020EA"/>
    <w:rsid w:val="00F05D1B"/>
    <w:rsid w:val="00F11E76"/>
    <w:rsid w:val="00F129DC"/>
    <w:rsid w:val="00F12E8D"/>
    <w:rsid w:val="00F20509"/>
    <w:rsid w:val="00F35C99"/>
    <w:rsid w:val="00F43D15"/>
    <w:rsid w:val="00F45537"/>
    <w:rsid w:val="00F54F84"/>
    <w:rsid w:val="00F5631E"/>
    <w:rsid w:val="00F579F0"/>
    <w:rsid w:val="00F77760"/>
    <w:rsid w:val="00F82FFF"/>
    <w:rsid w:val="00F84D72"/>
    <w:rsid w:val="00F86328"/>
    <w:rsid w:val="00F903F1"/>
    <w:rsid w:val="00FA22B1"/>
    <w:rsid w:val="00FA5BDF"/>
    <w:rsid w:val="00FB23EF"/>
    <w:rsid w:val="00FB27D2"/>
    <w:rsid w:val="00FC3508"/>
    <w:rsid w:val="00FC5026"/>
    <w:rsid w:val="00FE79F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A46"/>
    <w:pPr>
      <w:tabs>
        <w:tab w:val="center" w:pos="4513"/>
        <w:tab w:val="right" w:pos="9026"/>
      </w:tabs>
      <w:spacing w:after="0" w:line="240" w:lineRule="auto"/>
    </w:pPr>
    <w:rPr>
      <w:lang w:val="ka-GE"/>
    </w:rPr>
  </w:style>
  <w:style w:type="character" w:customStyle="1" w:styleId="FooterChar">
    <w:name w:val="Footer Char"/>
    <w:basedOn w:val="DefaultParagraphFont"/>
    <w:link w:val="Footer"/>
    <w:uiPriority w:val="99"/>
    <w:rsid w:val="00C83A46"/>
    <w:rPr>
      <w:lang w:val="ka-GE"/>
    </w:rPr>
  </w:style>
  <w:style w:type="character" w:styleId="CommentReference">
    <w:name w:val="annotation reference"/>
    <w:basedOn w:val="DefaultParagraphFont"/>
    <w:uiPriority w:val="99"/>
    <w:semiHidden/>
    <w:unhideWhenUsed/>
    <w:rsid w:val="00C83A46"/>
    <w:rPr>
      <w:sz w:val="16"/>
      <w:szCs w:val="16"/>
    </w:rPr>
  </w:style>
  <w:style w:type="paragraph" w:styleId="CommentText">
    <w:name w:val="annotation text"/>
    <w:basedOn w:val="Normal"/>
    <w:link w:val="CommentTextChar"/>
    <w:uiPriority w:val="99"/>
    <w:semiHidden/>
    <w:unhideWhenUsed/>
    <w:rsid w:val="00C83A46"/>
    <w:pPr>
      <w:spacing w:line="240" w:lineRule="auto"/>
    </w:pPr>
    <w:rPr>
      <w:sz w:val="20"/>
      <w:szCs w:val="20"/>
      <w:lang w:val="ka-GE"/>
    </w:rPr>
  </w:style>
  <w:style w:type="character" w:customStyle="1" w:styleId="CommentTextChar">
    <w:name w:val="Comment Text Char"/>
    <w:basedOn w:val="DefaultParagraphFont"/>
    <w:link w:val="CommentText"/>
    <w:uiPriority w:val="99"/>
    <w:semiHidden/>
    <w:rsid w:val="00C83A46"/>
    <w:rPr>
      <w:sz w:val="20"/>
      <w:szCs w:val="20"/>
      <w:lang w:val="ka-GE"/>
    </w:rPr>
  </w:style>
  <w:style w:type="paragraph" w:styleId="BalloonText">
    <w:name w:val="Balloon Text"/>
    <w:basedOn w:val="Normal"/>
    <w:link w:val="BalloonTextChar"/>
    <w:uiPriority w:val="99"/>
    <w:semiHidden/>
    <w:unhideWhenUsed/>
    <w:rsid w:val="00C83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A46"/>
    <w:pPr>
      <w:tabs>
        <w:tab w:val="center" w:pos="4513"/>
        <w:tab w:val="right" w:pos="9026"/>
      </w:tabs>
      <w:spacing w:after="0" w:line="240" w:lineRule="auto"/>
    </w:pPr>
    <w:rPr>
      <w:lang w:val="ka-GE"/>
    </w:rPr>
  </w:style>
  <w:style w:type="character" w:customStyle="1" w:styleId="FooterChar">
    <w:name w:val="Footer Char"/>
    <w:basedOn w:val="DefaultParagraphFont"/>
    <w:link w:val="Footer"/>
    <w:uiPriority w:val="99"/>
    <w:rsid w:val="00C83A46"/>
    <w:rPr>
      <w:lang w:val="ka-GE"/>
    </w:rPr>
  </w:style>
  <w:style w:type="character" w:styleId="CommentReference">
    <w:name w:val="annotation reference"/>
    <w:basedOn w:val="DefaultParagraphFont"/>
    <w:uiPriority w:val="99"/>
    <w:semiHidden/>
    <w:unhideWhenUsed/>
    <w:rsid w:val="00C83A46"/>
    <w:rPr>
      <w:sz w:val="16"/>
      <w:szCs w:val="16"/>
    </w:rPr>
  </w:style>
  <w:style w:type="paragraph" w:styleId="CommentText">
    <w:name w:val="annotation text"/>
    <w:basedOn w:val="Normal"/>
    <w:link w:val="CommentTextChar"/>
    <w:uiPriority w:val="99"/>
    <w:semiHidden/>
    <w:unhideWhenUsed/>
    <w:rsid w:val="00C83A46"/>
    <w:pPr>
      <w:spacing w:line="240" w:lineRule="auto"/>
    </w:pPr>
    <w:rPr>
      <w:sz w:val="20"/>
      <w:szCs w:val="20"/>
      <w:lang w:val="ka-GE"/>
    </w:rPr>
  </w:style>
  <w:style w:type="character" w:customStyle="1" w:styleId="CommentTextChar">
    <w:name w:val="Comment Text Char"/>
    <w:basedOn w:val="DefaultParagraphFont"/>
    <w:link w:val="CommentText"/>
    <w:uiPriority w:val="99"/>
    <w:semiHidden/>
    <w:rsid w:val="00C83A46"/>
    <w:rPr>
      <w:sz w:val="20"/>
      <w:szCs w:val="20"/>
      <w:lang w:val="ka-GE"/>
    </w:rPr>
  </w:style>
  <w:style w:type="paragraph" w:styleId="BalloonText">
    <w:name w:val="Balloon Text"/>
    <w:basedOn w:val="Normal"/>
    <w:link w:val="BalloonTextChar"/>
    <w:uiPriority w:val="99"/>
    <w:semiHidden/>
    <w:unhideWhenUsed/>
    <w:rsid w:val="00C83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2226</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Shaviv</dc:creator>
  <cp:lastModifiedBy>Tami Shaviv</cp:lastModifiedBy>
  <cp:revision>13</cp:revision>
  <dcterms:created xsi:type="dcterms:W3CDTF">2022-02-08T15:02:00Z</dcterms:created>
  <dcterms:modified xsi:type="dcterms:W3CDTF">2022-02-17T05:24:00Z</dcterms:modified>
</cp:coreProperties>
</file>