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154BB" w14:textId="4AA32404" w:rsidR="00AD24B0" w:rsidRPr="00AD24B0" w:rsidRDefault="006470A4" w:rsidP="006470A4">
      <w:pPr>
        <w:spacing w:line="360" w:lineRule="auto"/>
        <w:jc w:val="right"/>
        <w:rPr>
          <w:rFonts w:ascii="Arial" w:eastAsia="Times New Roman" w:hAnsi="Arial" w:cs="Arial"/>
          <w:sz w:val="24"/>
          <w:szCs w:val="24"/>
          <w:rtl/>
        </w:rPr>
      </w:pPr>
      <w:r>
        <w:rPr>
          <w:rFonts w:ascii="Arial" w:eastAsia="Times New Roman" w:hAnsi="Arial" w:cs="Arial" w:hint="cs"/>
          <w:sz w:val="24"/>
          <w:szCs w:val="24"/>
          <w:rtl/>
        </w:rPr>
        <w:t>19</w:t>
      </w:r>
      <w:r w:rsidR="00AD24B0" w:rsidRPr="00AD24B0">
        <w:rPr>
          <w:rFonts w:ascii="Arial" w:eastAsia="Times New Roman" w:hAnsi="Arial" w:cs="Arial" w:hint="cs"/>
          <w:sz w:val="24"/>
          <w:szCs w:val="24"/>
          <w:rtl/>
        </w:rPr>
        <w:t>.</w:t>
      </w:r>
      <w:r>
        <w:rPr>
          <w:rFonts w:ascii="Arial" w:eastAsia="Times New Roman" w:hAnsi="Arial" w:cs="Arial" w:hint="cs"/>
          <w:sz w:val="24"/>
          <w:szCs w:val="24"/>
          <w:rtl/>
        </w:rPr>
        <w:t>10</w:t>
      </w:r>
      <w:r w:rsidR="00AD24B0" w:rsidRPr="00AD24B0">
        <w:rPr>
          <w:rFonts w:ascii="Arial" w:eastAsia="Times New Roman" w:hAnsi="Arial" w:cs="Arial" w:hint="cs"/>
          <w:sz w:val="24"/>
          <w:szCs w:val="24"/>
          <w:rtl/>
        </w:rPr>
        <w:t>.17</w:t>
      </w:r>
    </w:p>
    <w:p w14:paraId="4CC9FB10" w14:textId="77777777" w:rsidR="009F7460" w:rsidRDefault="00337A6D" w:rsidP="00AC2469">
      <w:pPr>
        <w:spacing w:line="360" w:lineRule="auto"/>
        <w:jc w:val="center"/>
        <w:rPr>
          <w:rFonts w:ascii="Arial" w:eastAsia="Times New Roman" w:hAnsi="Arial" w:cs="Arial"/>
          <w:b/>
          <w:bCs/>
          <w:sz w:val="24"/>
          <w:szCs w:val="24"/>
          <w:u w:val="single"/>
          <w:rtl/>
        </w:rPr>
      </w:pPr>
      <w:r w:rsidRPr="002558CE">
        <w:rPr>
          <w:rFonts w:ascii="Arial" w:eastAsia="Times New Roman" w:hAnsi="Arial" w:cs="Arial"/>
          <w:b/>
          <w:bCs/>
          <w:sz w:val="24"/>
          <w:szCs w:val="24"/>
          <w:u w:val="single"/>
          <w:rtl/>
        </w:rPr>
        <w:t xml:space="preserve">תכנית המנהלים </w:t>
      </w:r>
      <w:r w:rsidR="00AC2469">
        <w:rPr>
          <w:rFonts w:ascii="Arial" w:eastAsia="Times New Roman" w:hAnsi="Arial" w:cs="Arial" w:hint="cs"/>
          <w:b/>
          <w:bCs/>
          <w:sz w:val="24"/>
          <w:szCs w:val="24"/>
          <w:u w:val="single"/>
          <w:rtl/>
        </w:rPr>
        <w:t>1659</w:t>
      </w:r>
      <w:r w:rsidRPr="002558CE">
        <w:rPr>
          <w:rFonts w:ascii="Arial" w:eastAsia="Times New Roman" w:hAnsi="Arial" w:cs="Arial"/>
          <w:b/>
          <w:bCs/>
          <w:sz w:val="24"/>
          <w:szCs w:val="24"/>
          <w:u w:val="single"/>
          <w:rtl/>
        </w:rPr>
        <w:t xml:space="preserve">  </w:t>
      </w:r>
    </w:p>
    <w:p w14:paraId="26F3291A" w14:textId="0D8D791E" w:rsidR="00337A6D" w:rsidRDefault="00337A6D" w:rsidP="009F7460">
      <w:pPr>
        <w:spacing w:line="360" w:lineRule="auto"/>
        <w:jc w:val="center"/>
        <w:rPr>
          <w:rFonts w:ascii="Arial" w:eastAsia="Times New Roman" w:hAnsi="Arial" w:cs="Arial"/>
          <w:b/>
          <w:bCs/>
          <w:sz w:val="24"/>
          <w:szCs w:val="24"/>
          <w:u w:val="single"/>
          <w:rtl/>
        </w:rPr>
      </w:pPr>
      <w:r w:rsidRPr="002558CE">
        <w:rPr>
          <w:rFonts w:ascii="Arial" w:eastAsia="Times New Roman" w:hAnsi="Arial" w:cs="Arial"/>
          <w:b/>
          <w:bCs/>
          <w:sz w:val="24"/>
          <w:szCs w:val="24"/>
          <w:u w:val="single"/>
          <w:rtl/>
        </w:rPr>
        <w:t>מועד</w:t>
      </w:r>
      <w:r w:rsidR="009F7460">
        <w:rPr>
          <w:rFonts w:ascii="Arial" w:eastAsia="Times New Roman" w:hAnsi="Arial" w:cs="Arial" w:hint="cs"/>
          <w:b/>
          <w:bCs/>
          <w:sz w:val="24"/>
          <w:szCs w:val="24"/>
          <w:u w:val="single"/>
          <w:rtl/>
        </w:rPr>
        <w:t>י</w:t>
      </w:r>
      <w:r w:rsidRPr="002558CE">
        <w:rPr>
          <w:rFonts w:ascii="Arial" w:eastAsia="Times New Roman" w:hAnsi="Arial" w:cs="Arial"/>
          <w:b/>
          <w:bCs/>
          <w:sz w:val="24"/>
          <w:szCs w:val="24"/>
          <w:u w:val="single"/>
          <w:rtl/>
        </w:rPr>
        <w:t xml:space="preserve"> </w:t>
      </w:r>
      <w:r w:rsidR="008A50BC">
        <w:rPr>
          <w:rFonts w:ascii="Arial" w:eastAsia="Times New Roman" w:hAnsi="Arial" w:cs="Arial" w:hint="cs"/>
          <w:b/>
          <w:bCs/>
          <w:sz w:val="24"/>
          <w:szCs w:val="24"/>
          <w:u w:val="single"/>
          <w:rtl/>
        </w:rPr>
        <w:t>וכללי</w:t>
      </w:r>
      <w:r w:rsidR="009F7460">
        <w:rPr>
          <w:rFonts w:ascii="Arial" w:eastAsia="Times New Roman" w:hAnsi="Arial" w:cs="Arial" w:hint="cs"/>
          <w:b/>
          <w:bCs/>
          <w:sz w:val="24"/>
          <w:szCs w:val="24"/>
          <w:u w:val="single"/>
          <w:rtl/>
        </w:rPr>
        <w:t xml:space="preserve"> </w:t>
      </w:r>
      <w:r w:rsidRPr="002558CE">
        <w:rPr>
          <w:rFonts w:ascii="Arial" w:eastAsia="Times New Roman" w:hAnsi="Arial" w:cs="Arial"/>
          <w:b/>
          <w:bCs/>
          <w:sz w:val="24"/>
          <w:szCs w:val="24"/>
          <w:u w:val="single"/>
          <w:rtl/>
        </w:rPr>
        <w:t>הגשת עבודות - תשע"</w:t>
      </w:r>
      <w:r w:rsidR="00035A3C" w:rsidRPr="002558CE">
        <w:rPr>
          <w:rFonts w:ascii="Arial" w:eastAsia="Times New Roman" w:hAnsi="Arial" w:cs="Arial" w:hint="cs"/>
          <w:b/>
          <w:bCs/>
          <w:sz w:val="24"/>
          <w:szCs w:val="24"/>
          <w:u w:val="single"/>
          <w:rtl/>
        </w:rPr>
        <w:t>ח</w:t>
      </w:r>
    </w:p>
    <w:p w14:paraId="6269BEA4" w14:textId="77777777" w:rsidR="005B477D" w:rsidRDefault="005B477D" w:rsidP="00510383">
      <w:pPr>
        <w:jc w:val="center"/>
        <w:rPr>
          <w:rFonts w:ascii="Arial" w:hAnsi="Arial"/>
        </w:rPr>
      </w:pPr>
    </w:p>
    <w:p w14:paraId="18BB0F9D" w14:textId="19842EBD" w:rsidR="005414EA" w:rsidRPr="005414EA" w:rsidRDefault="008C520A" w:rsidP="00510383">
      <w:pPr>
        <w:spacing w:line="360" w:lineRule="auto"/>
        <w:rPr>
          <w:rFonts w:ascii="Arial" w:eastAsia="Times New Roman" w:hAnsi="Arial" w:cs="Arial"/>
          <w:b/>
          <w:bCs/>
          <w:sz w:val="24"/>
          <w:szCs w:val="24"/>
          <w:u w:val="single"/>
        </w:rPr>
      </w:pPr>
      <w:r>
        <w:rPr>
          <w:rFonts w:ascii="Arial" w:eastAsia="Times New Roman" w:hAnsi="Arial" w:cs="Arial" w:hint="cs"/>
          <w:b/>
          <w:bCs/>
          <w:sz w:val="24"/>
          <w:szCs w:val="24"/>
          <w:u w:val="single"/>
          <w:rtl/>
        </w:rPr>
        <w:t xml:space="preserve">הגשת עבודות </w:t>
      </w:r>
    </w:p>
    <w:p w14:paraId="68DB2D82" w14:textId="77777777" w:rsidR="00D552E0" w:rsidRDefault="00D552E0" w:rsidP="00D552E0">
      <w:pPr>
        <w:spacing w:line="360" w:lineRule="auto"/>
        <w:rPr>
          <w:rFonts w:ascii="Arial" w:hAnsi="Arial" w:cs="Arial"/>
          <w:b/>
          <w:bCs/>
          <w:color w:val="1F497D"/>
          <w:u w:val="single"/>
        </w:rPr>
      </w:pPr>
      <w:r>
        <w:rPr>
          <w:rFonts w:ascii="Arial" w:hAnsi="Arial" w:cs="Arial"/>
          <w:b/>
          <w:bCs/>
          <w:color w:val="1F497D"/>
          <w:u w:val="single"/>
          <w:rtl/>
        </w:rPr>
        <w:t>תשע"ח מועדי הגשת עבודות תכנית 1659 פילוסופיה מדע ותרבות דיגיטלית</w:t>
      </w:r>
    </w:p>
    <w:p w14:paraId="3B6DB2C9" w14:textId="77777777" w:rsidR="00D552E0" w:rsidRDefault="00D552E0" w:rsidP="00D552E0">
      <w:pPr>
        <w:spacing w:line="360" w:lineRule="auto"/>
        <w:rPr>
          <w:rFonts w:ascii="Times New Roman" w:hAnsi="Times New Roman" w:cs="Times New Roman"/>
          <w:color w:val="000000"/>
        </w:rPr>
      </w:pPr>
      <w:r>
        <w:rPr>
          <w:rFonts w:ascii="Arial" w:hAnsi="Arial" w:cs="Arial"/>
          <w:b/>
          <w:bCs/>
          <w:u w:val="single"/>
          <w:rtl/>
        </w:rPr>
        <w:t xml:space="preserve">הגשת עבודות </w:t>
      </w:r>
    </w:p>
    <w:p w14:paraId="7A70ABB2" w14:textId="77777777" w:rsidR="00D552E0" w:rsidRDefault="00D552E0" w:rsidP="00D552E0">
      <w:pPr>
        <w:rPr>
          <w:rFonts w:asciiTheme="minorBidi" w:hAnsiTheme="minorBidi"/>
          <w:rtl/>
        </w:rPr>
      </w:pPr>
      <w:r>
        <w:rPr>
          <w:rFonts w:asciiTheme="minorBidi" w:hAnsiTheme="minorBidi"/>
          <w:b/>
          <w:bCs/>
          <w:rtl/>
        </w:rPr>
        <w:t>2017/1              סמסטר א'</w:t>
      </w:r>
      <w:r>
        <w:rPr>
          <w:rFonts w:asciiTheme="minorBidi" w:hAnsiTheme="minorBidi"/>
          <w:rtl/>
        </w:rPr>
        <w:t>          עד לתאריך           </w:t>
      </w:r>
      <w:r>
        <w:rPr>
          <w:rStyle w:val="a3"/>
          <w:rFonts w:asciiTheme="minorBidi" w:hAnsiTheme="minorBidi"/>
          <w:rtl/>
        </w:rPr>
        <w:t>6.05.2018</w:t>
      </w:r>
      <w:r>
        <w:rPr>
          <w:rFonts w:asciiTheme="minorBidi" w:hAnsiTheme="minorBidi"/>
          <w:rtl/>
        </w:rPr>
        <w:t xml:space="preserve">                    </w:t>
      </w:r>
    </w:p>
    <w:p w14:paraId="4F77D455" w14:textId="77777777" w:rsidR="00D552E0" w:rsidRDefault="00D552E0" w:rsidP="00D552E0">
      <w:pPr>
        <w:spacing w:line="360" w:lineRule="auto"/>
        <w:rPr>
          <w:rFonts w:ascii="Times New Roman" w:hAnsi="Times New Roman" w:cs="Times New Roman"/>
          <w:rtl/>
        </w:rPr>
      </w:pPr>
      <w:r>
        <w:rPr>
          <w:b/>
          <w:bCs/>
        </w:rPr>
        <w:t> </w:t>
      </w:r>
    </w:p>
    <w:p w14:paraId="4319A6B5" w14:textId="77777777" w:rsidR="00D552E0" w:rsidRDefault="00D552E0" w:rsidP="00D552E0">
      <w:pPr>
        <w:rPr>
          <w:rFonts w:asciiTheme="minorBidi" w:hAnsiTheme="minorBidi"/>
          <w:b/>
          <w:bCs/>
          <w:rtl/>
        </w:rPr>
      </w:pPr>
      <w:r>
        <w:rPr>
          <w:rFonts w:asciiTheme="minorBidi" w:hAnsiTheme="minorBidi"/>
          <w:b/>
          <w:bCs/>
          <w:rtl/>
        </w:rPr>
        <w:t xml:space="preserve">2017/2             סמסטר ב'          עד לתאריך         2.10.2018                </w:t>
      </w:r>
    </w:p>
    <w:p w14:paraId="4A1D41D3" w14:textId="77777777" w:rsidR="00D552E0" w:rsidRDefault="00D552E0" w:rsidP="00D552E0">
      <w:pPr>
        <w:rPr>
          <w:b/>
          <w:bCs/>
          <w:color w:val="1F497D"/>
          <w:rtl/>
        </w:rPr>
      </w:pPr>
    </w:p>
    <w:p w14:paraId="5F730DD9" w14:textId="77777777" w:rsidR="00D552E0" w:rsidRDefault="00D552E0" w:rsidP="00D552E0">
      <w:pPr>
        <w:rPr>
          <w:rFonts w:asciiTheme="minorBidi" w:hAnsiTheme="minorBidi"/>
          <w:b/>
          <w:bCs/>
          <w:color w:val="000000"/>
          <w:sz w:val="24"/>
          <w:szCs w:val="24"/>
          <w:rtl/>
        </w:rPr>
      </w:pPr>
      <w:r>
        <w:rPr>
          <w:rFonts w:asciiTheme="minorBidi" w:hAnsiTheme="minorBidi"/>
          <w:b/>
          <w:bCs/>
          <w:rtl/>
        </w:rPr>
        <w:t xml:space="preserve">2017/3             סמסטר קיץ       עד לתאריך         30.12.2018 </w:t>
      </w:r>
    </w:p>
    <w:p w14:paraId="5BE721A3" w14:textId="77777777" w:rsidR="00D552E0" w:rsidRDefault="00D552E0" w:rsidP="00D552E0">
      <w:pPr>
        <w:rPr>
          <w:rFonts w:ascii="Times New Roman" w:hAnsi="Times New Roman" w:cs="Times New Roman"/>
          <w:rtl/>
        </w:rPr>
      </w:pPr>
      <w:r>
        <w:rPr>
          <w:rFonts w:ascii="Arial" w:hAnsi="Arial" w:cs="Arial"/>
          <w:rtl/>
        </w:rPr>
        <w:t> </w:t>
      </w:r>
    </w:p>
    <w:p w14:paraId="4D0241F5" w14:textId="77777777" w:rsidR="00D552E0" w:rsidRDefault="00D552E0" w:rsidP="00D552E0">
      <w:pPr>
        <w:rPr>
          <w:rtl/>
        </w:rPr>
      </w:pPr>
    </w:p>
    <w:p w14:paraId="6AA92260" w14:textId="77777777" w:rsidR="00D552E0" w:rsidRPr="003D1DE1" w:rsidRDefault="00D552E0" w:rsidP="00D552E0">
      <w:pPr>
        <w:rPr>
          <w:rFonts w:asciiTheme="minorBidi" w:hAnsiTheme="minorBidi"/>
          <w:b/>
          <w:bCs/>
          <w:rtl/>
        </w:rPr>
      </w:pPr>
      <w:bookmarkStart w:id="0" w:name="_GoBack"/>
      <w:r w:rsidRPr="003D1DE1">
        <w:rPr>
          <w:rFonts w:asciiTheme="minorBidi" w:hAnsiTheme="minorBidi"/>
          <w:b/>
          <w:bCs/>
          <w:rtl/>
        </w:rPr>
        <w:t xml:space="preserve">מועדי הגשה אלו כוללים אורכה שניתנה לתלמידי התכנית בהתחשב בלחץ הלימודים בה. </w:t>
      </w:r>
    </w:p>
    <w:bookmarkEnd w:id="0"/>
    <w:p w14:paraId="7598BCED" w14:textId="77777777" w:rsidR="00D552E0" w:rsidRDefault="00D552E0" w:rsidP="00D552E0">
      <w:pPr>
        <w:rPr>
          <w:rFonts w:asciiTheme="minorBidi" w:hAnsiTheme="minorBidi"/>
        </w:rPr>
      </w:pPr>
      <w:r w:rsidRPr="0035731B">
        <w:rPr>
          <w:rFonts w:asciiTheme="minorBidi" w:hAnsiTheme="minorBidi"/>
          <w:color w:val="FF0000"/>
          <w:rtl/>
        </w:rPr>
        <w:t xml:space="preserve">בקשות לקבלת הארכה מעבר למועדים </w:t>
      </w:r>
      <w:r>
        <w:rPr>
          <w:rFonts w:asciiTheme="minorBidi" w:hAnsiTheme="minorBidi"/>
          <w:rtl/>
        </w:rPr>
        <w:t>אלו יתקבלו רק עבור מקרים אישיים חריגים. יש להגישם באמצעות הקישור:</w:t>
      </w:r>
    </w:p>
    <w:p w14:paraId="7F94BA31" w14:textId="77777777" w:rsidR="00D552E0" w:rsidRDefault="00D552E0" w:rsidP="00D552E0">
      <w:pPr>
        <w:rPr>
          <w:rFonts w:ascii="Times New Roman" w:hAnsi="Times New Roman" w:cs="Times New Roman"/>
          <w:color w:val="1F497D"/>
          <w:rtl/>
        </w:rPr>
      </w:pPr>
    </w:p>
    <w:p w14:paraId="07B7F1CD" w14:textId="77777777" w:rsidR="00D552E0" w:rsidRDefault="003D1DE1" w:rsidP="00D552E0">
      <w:pPr>
        <w:rPr>
          <w:color w:val="000000"/>
          <w:rtl/>
        </w:rPr>
      </w:pPr>
      <w:hyperlink r:id="rId5" w:history="1">
        <w:r w:rsidR="00D552E0">
          <w:rPr>
            <w:rStyle w:val="Hyperlink"/>
            <w:rFonts w:hint="cs"/>
          </w:rPr>
          <w:t>http://humanities1.tau.ac.il/site/forms/vaadathoraa.php</w:t>
        </w:r>
      </w:hyperlink>
    </w:p>
    <w:p w14:paraId="134E201A" w14:textId="1A9B8D9D" w:rsidR="00AA5A26" w:rsidRDefault="00D552E0" w:rsidP="00D552E0">
      <w:pPr>
        <w:rPr>
          <w:rFonts w:ascii="Arial" w:hAnsi="Arial" w:cs="Arial"/>
          <w:color w:val="333333"/>
          <w:u w:val="single"/>
          <w:rtl/>
        </w:rPr>
      </w:pPr>
      <w:r>
        <w:rPr>
          <w:rFonts w:ascii="Calibri" w:hAnsi="Calibri"/>
          <w:color w:val="1F497D"/>
        </w:rPr>
        <w:t> </w:t>
      </w:r>
    </w:p>
    <w:p w14:paraId="1DFD990E" w14:textId="0E9238D9" w:rsidR="006F57F6" w:rsidRDefault="00D552E0" w:rsidP="00D552E0">
      <w:pPr>
        <w:pStyle w:val="NormalWeb"/>
        <w:shd w:val="clear" w:color="auto" w:fill="FFFFFF"/>
        <w:bidi/>
        <w:rPr>
          <w:rFonts w:ascii="Arial" w:hAnsi="Arial" w:cs="Arial"/>
          <w:rtl/>
        </w:rPr>
      </w:pPr>
      <w:r w:rsidRPr="00D552E0">
        <w:rPr>
          <w:rFonts w:ascii="Arial" w:hAnsi="Arial" w:cs="Arial" w:hint="cs"/>
          <w:b/>
          <w:bCs/>
          <w:color w:val="333333"/>
          <w:rtl/>
        </w:rPr>
        <w:t>הגשת עבודה</w:t>
      </w:r>
      <w:r>
        <w:rPr>
          <w:rFonts w:ascii="Arial" w:hAnsi="Arial" w:cs="Arial" w:hint="cs"/>
          <w:color w:val="333333"/>
          <w:rtl/>
        </w:rPr>
        <w:t>:</w:t>
      </w:r>
      <w:r>
        <w:rPr>
          <w:rFonts w:ascii="Arial" w:hAnsi="Arial" w:cs="Arial" w:hint="cs"/>
          <w:rtl/>
        </w:rPr>
        <w:t xml:space="preserve"> </w:t>
      </w:r>
      <w:r w:rsidR="00ED79F9">
        <w:rPr>
          <w:rFonts w:ascii="Arial" w:hAnsi="Arial" w:cs="Arial" w:hint="cs"/>
          <w:rtl/>
        </w:rPr>
        <w:t xml:space="preserve">יש </w:t>
      </w:r>
      <w:r w:rsidR="00ED79F9">
        <w:rPr>
          <w:rFonts w:ascii="Arial" w:hAnsi="Arial" w:cs="Arial"/>
          <w:rtl/>
        </w:rPr>
        <w:t xml:space="preserve">להעביר העתק אחד </w:t>
      </w:r>
      <w:r w:rsidR="00ED79F9" w:rsidRPr="006F57F6">
        <w:rPr>
          <w:highlight w:val="yellow"/>
        </w:rPr>
        <w:t>hard copy</w:t>
      </w:r>
      <w:r w:rsidR="00ED79F9">
        <w:rPr>
          <w:rFonts w:ascii="Arial" w:hAnsi="Arial" w:cs="Arial"/>
          <w:rtl/>
        </w:rPr>
        <w:t xml:space="preserve"> למזכירות התכנית</w:t>
      </w:r>
      <w:r w:rsidR="006F57F6">
        <w:rPr>
          <w:rFonts w:ascii="Arial" w:hAnsi="Arial" w:cs="Arial" w:hint="cs"/>
          <w:rtl/>
        </w:rPr>
        <w:t xml:space="preserve">, </w:t>
      </w:r>
    </w:p>
    <w:p w14:paraId="24E56409" w14:textId="77777777" w:rsidR="00ED79F9" w:rsidRDefault="006F57F6" w:rsidP="00035A3C">
      <w:pPr>
        <w:pStyle w:val="NormalWeb"/>
        <w:bidi/>
        <w:jc w:val="both"/>
        <w:rPr>
          <w:rFonts w:ascii="Arial" w:hAnsi="Arial" w:cs="Arial"/>
          <w:rtl/>
        </w:rPr>
      </w:pPr>
      <w:r>
        <w:rPr>
          <w:rFonts w:ascii="Arial" w:hAnsi="Arial" w:cs="Arial" w:hint="cs"/>
          <w:rtl/>
        </w:rPr>
        <w:t xml:space="preserve">תיבת דואר מס </w:t>
      </w:r>
      <w:r w:rsidR="00035A3C">
        <w:rPr>
          <w:rFonts w:ascii="Arial" w:hAnsi="Arial" w:cs="Arial" w:hint="cs"/>
          <w:rtl/>
        </w:rPr>
        <w:t>4</w:t>
      </w:r>
      <w:r>
        <w:rPr>
          <w:rFonts w:ascii="Arial" w:hAnsi="Arial" w:cs="Arial" w:hint="cs"/>
          <w:rtl/>
        </w:rPr>
        <w:t xml:space="preserve"> </w:t>
      </w:r>
      <w:r w:rsidR="00035A3C">
        <w:rPr>
          <w:rFonts w:ascii="Arial" w:hAnsi="Arial" w:cs="Arial" w:hint="cs"/>
          <w:rtl/>
        </w:rPr>
        <w:t xml:space="preserve"> קומה 3 בנין גילמן לפני הכניסה למכון כהן.</w:t>
      </w:r>
    </w:p>
    <w:p w14:paraId="0F3B7EB8" w14:textId="77777777" w:rsidR="006F57F6" w:rsidRDefault="006F57F6" w:rsidP="00035A3C">
      <w:pPr>
        <w:pStyle w:val="NormalWeb"/>
        <w:bidi/>
        <w:jc w:val="both"/>
        <w:rPr>
          <w:rFonts w:ascii="Arial" w:hAnsi="Arial" w:cs="Arial"/>
          <w:rtl/>
        </w:rPr>
      </w:pPr>
      <w:r>
        <w:rPr>
          <w:rFonts w:ascii="Arial" w:hAnsi="Arial" w:cs="Arial" w:hint="cs"/>
          <w:rtl/>
        </w:rPr>
        <w:t>שם התיבה "</w:t>
      </w:r>
      <w:r w:rsidR="00035A3C" w:rsidRPr="00035A3C">
        <w:rPr>
          <w:rFonts w:ascii="Arial" w:hAnsi="Arial" w:cs="Arial" w:hint="cs"/>
          <w:i/>
          <w:iCs/>
          <w:rtl/>
        </w:rPr>
        <w:t>טליה- תכנית מנהלים</w:t>
      </w:r>
      <w:r>
        <w:rPr>
          <w:rFonts w:ascii="Arial" w:hAnsi="Arial" w:cs="Arial" w:hint="cs"/>
          <w:rtl/>
        </w:rPr>
        <w:t>"</w:t>
      </w:r>
    </w:p>
    <w:p w14:paraId="78791D53" w14:textId="7801F938" w:rsidR="00ED79F9" w:rsidRDefault="006F57F6" w:rsidP="002D603A">
      <w:pPr>
        <w:pStyle w:val="NormalWeb"/>
        <w:numPr>
          <w:ilvl w:val="0"/>
          <w:numId w:val="5"/>
        </w:numPr>
        <w:bidi/>
        <w:jc w:val="both"/>
        <w:rPr>
          <w:rFonts w:ascii="Arial" w:hAnsi="Arial" w:cs="Arial"/>
          <w:rtl/>
        </w:rPr>
      </w:pPr>
      <w:r w:rsidRPr="000F59C2">
        <w:rPr>
          <w:rFonts w:ascii="Arial" w:hAnsi="Arial" w:cs="Arial" w:hint="cs"/>
          <w:b/>
          <w:bCs/>
          <w:u w:val="single"/>
          <w:rtl/>
        </w:rPr>
        <w:t>במקביל</w:t>
      </w:r>
      <w:r>
        <w:rPr>
          <w:rFonts w:ascii="Arial" w:hAnsi="Arial" w:cs="Arial" w:hint="cs"/>
          <w:rtl/>
        </w:rPr>
        <w:t xml:space="preserve"> יש להעביר </w:t>
      </w:r>
      <w:r w:rsidR="00ED79F9">
        <w:rPr>
          <w:rFonts w:ascii="Arial" w:hAnsi="Arial" w:cs="Arial"/>
          <w:rtl/>
        </w:rPr>
        <w:t xml:space="preserve"> </w:t>
      </w:r>
      <w:r w:rsidR="009A3434">
        <w:rPr>
          <w:rFonts w:ascii="Arial" w:hAnsi="Arial" w:cs="Arial" w:hint="cs"/>
          <w:highlight w:val="yellow"/>
          <w:rtl/>
        </w:rPr>
        <w:t xml:space="preserve">את קובץ העבודה </w:t>
      </w:r>
      <w:r w:rsidR="00035A3C">
        <w:rPr>
          <w:rFonts w:ascii="Arial" w:hAnsi="Arial" w:cs="Arial"/>
          <w:rtl/>
        </w:rPr>
        <w:t xml:space="preserve"> </w:t>
      </w:r>
      <w:r w:rsidR="00035A3C">
        <w:rPr>
          <w:rFonts w:ascii="Arial" w:hAnsi="Arial" w:cs="Arial" w:hint="cs"/>
          <w:rtl/>
        </w:rPr>
        <w:t>ב</w:t>
      </w:r>
      <w:r w:rsidR="00035A3C">
        <w:rPr>
          <w:rFonts w:ascii="Arial" w:hAnsi="Arial" w:cs="Arial"/>
          <w:rtl/>
        </w:rPr>
        <w:t xml:space="preserve">דואר </w:t>
      </w:r>
      <w:r w:rsidR="00ED79F9">
        <w:rPr>
          <w:rFonts w:ascii="Arial" w:hAnsi="Arial" w:cs="Arial"/>
          <w:rtl/>
        </w:rPr>
        <w:t xml:space="preserve">אלקטרוני </w:t>
      </w:r>
      <w:r w:rsidR="00035A3C">
        <w:rPr>
          <w:rFonts w:ascii="Arial" w:hAnsi="Arial" w:cs="Arial" w:hint="cs"/>
          <w:rtl/>
        </w:rPr>
        <w:t>אל</w:t>
      </w:r>
      <w:r w:rsidR="00ED79F9">
        <w:rPr>
          <w:rFonts w:ascii="Arial" w:hAnsi="Arial" w:cs="Arial"/>
          <w:rtl/>
        </w:rPr>
        <w:t xml:space="preserve"> </w:t>
      </w:r>
      <w:r w:rsidR="0039560A">
        <w:rPr>
          <w:rFonts w:ascii="Arial" w:hAnsi="Arial" w:cs="Arial" w:hint="cs"/>
          <w:rtl/>
        </w:rPr>
        <w:t xml:space="preserve">אימייל </w:t>
      </w:r>
      <w:r w:rsidR="00ED79F9">
        <w:rPr>
          <w:rFonts w:ascii="Arial" w:hAnsi="Arial" w:cs="Arial"/>
          <w:rtl/>
        </w:rPr>
        <w:t>מזכירות התכנית</w:t>
      </w:r>
      <w:r w:rsidR="00B9509B">
        <w:rPr>
          <w:rFonts w:ascii="Arial" w:hAnsi="Arial" w:cs="Arial" w:hint="cs"/>
          <w:rtl/>
        </w:rPr>
        <w:t>, טליה</w:t>
      </w:r>
      <w:r>
        <w:rPr>
          <w:rFonts w:ascii="Arial" w:hAnsi="Arial" w:cs="Arial" w:hint="cs"/>
          <w:rtl/>
        </w:rPr>
        <w:t>.</w:t>
      </w:r>
    </w:p>
    <w:p w14:paraId="5966FA1A" w14:textId="77777777" w:rsidR="004B176E" w:rsidRDefault="004B176E" w:rsidP="00E75087">
      <w:pPr>
        <w:pStyle w:val="NormalWeb"/>
        <w:bidi/>
        <w:jc w:val="both"/>
        <w:rPr>
          <w:rFonts w:ascii="Arial" w:hAnsi="Arial" w:cs="Arial"/>
          <w:rtl/>
        </w:rPr>
      </w:pPr>
    </w:p>
    <w:p w14:paraId="065A93BF" w14:textId="77777777" w:rsidR="00975D77" w:rsidRDefault="00975D77" w:rsidP="004B176E">
      <w:pPr>
        <w:pStyle w:val="NormalWeb"/>
        <w:bidi/>
        <w:ind w:right="-851"/>
        <w:jc w:val="both"/>
        <w:rPr>
          <w:rFonts w:ascii="Arial" w:hAnsi="Arial" w:cs="Arial"/>
          <w:rtl/>
        </w:rPr>
      </w:pPr>
      <w:r>
        <w:rPr>
          <w:rFonts w:ascii="Arial" w:hAnsi="Arial" w:cs="Arial" w:hint="cs"/>
          <w:rtl/>
        </w:rPr>
        <w:t>סה"כ יש להעביר למזכירות התכנית שני עותקים.</w:t>
      </w:r>
    </w:p>
    <w:p w14:paraId="5E95A883" w14:textId="5BE2B943" w:rsidR="002F73FB" w:rsidRDefault="004B176E" w:rsidP="00975D77">
      <w:pPr>
        <w:pStyle w:val="NormalWeb"/>
        <w:bidi/>
        <w:ind w:right="-851"/>
        <w:jc w:val="both"/>
        <w:rPr>
          <w:rFonts w:ascii="Arial" w:hAnsi="Arial" w:cs="Arial"/>
          <w:rtl/>
        </w:rPr>
      </w:pPr>
      <w:r>
        <w:rPr>
          <w:rFonts w:ascii="Arial" w:hAnsi="Arial" w:cs="Arial" w:hint="cs"/>
          <w:rtl/>
        </w:rPr>
        <w:lastRenderedPageBreak/>
        <w:t xml:space="preserve">שימו לב, </w:t>
      </w:r>
      <w:r w:rsidR="00AF06FB">
        <w:rPr>
          <w:rFonts w:ascii="Arial" w:hAnsi="Arial" w:cs="Arial" w:hint="cs"/>
          <w:rtl/>
        </w:rPr>
        <w:t xml:space="preserve">אין להעביר ישירות למורה עבודת רפרט או </w:t>
      </w:r>
      <w:r w:rsidR="00DA62A5">
        <w:rPr>
          <w:rFonts w:ascii="Arial" w:hAnsi="Arial" w:cs="Arial" w:hint="cs"/>
          <w:rtl/>
        </w:rPr>
        <w:t xml:space="preserve">עבודה </w:t>
      </w:r>
      <w:r w:rsidR="00AF06FB">
        <w:rPr>
          <w:rFonts w:ascii="Arial" w:hAnsi="Arial" w:cs="Arial" w:hint="cs"/>
          <w:rtl/>
        </w:rPr>
        <w:t>סמ</w:t>
      </w:r>
      <w:r w:rsidR="00DA62A5">
        <w:rPr>
          <w:rFonts w:ascii="Arial" w:hAnsi="Arial" w:cs="Arial" w:hint="cs"/>
          <w:rtl/>
        </w:rPr>
        <w:t>י</w:t>
      </w:r>
      <w:r w:rsidR="00AF06FB">
        <w:rPr>
          <w:rFonts w:ascii="Arial" w:hAnsi="Arial" w:cs="Arial" w:hint="cs"/>
          <w:rtl/>
        </w:rPr>
        <w:t>נריונית</w:t>
      </w:r>
      <w:r w:rsidRPr="004B176E">
        <w:rPr>
          <w:rFonts w:ascii="Arial" w:hAnsi="Arial" w:cs="Arial" w:hint="cs"/>
          <w:rtl/>
        </w:rPr>
        <w:t xml:space="preserve"> </w:t>
      </w:r>
      <w:r w:rsidRPr="00AC6F17">
        <w:rPr>
          <w:rFonts w:ascii="Arial" w:hAnsi="Arial" w:cs="Arial" w:hint="cs"/>
          <w:u w:val="single"/>
          <w:rtl/>
        </w:rPr>
        <w:t>ללא קיום הנאמר לעיל</w:t>
      </w:r>
      <w:r w:rsidRPr="004B176E">
        <w:rPr>
          <w:rFonts w:ascii="Arial" w:hAnsi="Arial" w:cs="Arial" w:hint="cs"/>
          <w:rtl/>
        </w:rPr>
        <w:t>.</w:t>
      </w:r>
    </w:p>
    <w:p w14:paraId="23EA25FE" w14:textId="77777777" w:rsidR="00975D77" w:rsidRDefault="00975D77" w:rsidP="00975D77">
      <w:pPr>
        <w:pStyle w:val="NormalWeb"/>
        <w:bidi/>
        <w:ind w:right="-851"/>
        <w:jc w:val="both"/>
        <w:rPr>
          <w:rFonts w:ascii="Arial" w:hAnsi="Arial" w:cs="Arial"/>
          <w:rtl/>
        </w:rPr>
      </w:pPr>
    </w:p>
    <w:p w14:paraId="20A17104" w14:textId="77777777" w:rsidR="00975D77" w:rsidRDefault="00975D77" w:rsidP="00975D77">
      <w:pPr>
        <w:rPr>
          <w:rFonts w:ascii="Arial" w:hAnsi="Arial" w:cs="Arial"/>
        </w:rPr>
      </w:pPr>
      <w:r>
        <w:rPr>
          <w:rFonts w:ascii="Arial" w:hAnsi="Arial" w:cs="Arial"/>
          <w:rtl/>
        </w:rPr>
        <w:t>לידיעה,</w:t>
      </w:r>
    </w:p>
    <w:p w14:paraId="6C79762D" w14:textId="1E08D9F6" w:rsidR="00975D77" w:rsidRDefault="00975D77" w:rsidP="00975D77">
      <w:pPr>
        <w:rPr>
          <w:rFonts w:ascii="Arial" w:hAnsi="Arial" w:cs="Arial"/>
          <w:rtl/>
        </w:rPr>
      </w:pPr>
      <w:r>
        <w:rPr>
          <w:rFonts w:ascii="Arial" w:hAnsi="Arial" w:cs="Arial"/>
          <w:rtl/>
        </w:rPr>
        <w:t xml:space="preserve">עבודות </w:t>
      </w:r>
      <w:r>
        <w:rPr>
          <w:rFonts w:ascii="Arial" w:hAnsi="Arial" w:cs="Arial" w:hint="cs"/>
          <w:rtl/>
        </w:rPr>
        <w:t xml:space="preserve">שנמסרות לבדיקה , מוזן שהגשתם . עבודות </w:t>
      </w:r>
      <w:r>
        <w:rPr>
          <w:rFonts w:ascii="Arial" w:hAnsi="Arial" w:cs="Arial"/>
          <w:rtl/>
        </w:rPr>
        <w:t>שחוזרות מבדיקה , מוזן הציון</w:t>
      </w:r>
      <w:r>
        <w:rPr>
          <w:rFonts w:ascii="Arial" w:hAnsi="Arial" w:cs="Arial" w:hint="cs"/>
          <w:rtl/>
        </w:rPr>
        <w:t xml:space="preserve"> הסופי בקורס</w:t>
      </w:r>
      <w:r>
        <w:rPr>
          <w:rFonts w:ascii="Arial" w:hAnsi="Arial" w:cs="Arial"/>
          <w:rtl/>
        </w:rPr>
        <w:t xml:space="preserve"> </w:t>
      </w:r>
      <w:r>
        <w:rPr>
          <w:rFonts w:ascii="Arial" w:hAnsi="Arial" w:cs="Arial" w:hint="cs"/>
          <w:rtl/>
        </w:rPr>
        <w:t xml:space="preserve">שניתן ע"י המורה </w:t>
      </w:r>
      <w:r>
        <w:rPr>
          <w:rFonts w:ascii="Arial" w:hAnsi="Arial" w:cs="Arial"/>
          <w:rtl/>
        </w:rPr>
        <w:t>למערכת</w:t>
      </w:r>
      <w:r>
        <w:rPr>
          <w:rFonts w:ascii="Arial" w:hAnsi="Arial" w:cs="Arial" w:hint="cs"/>
          <w:rtl/>
        </w:rPr>
        <w:t xml:space="preserve"> הציונים. התלמידים </w:t>
      </w:r>
      <w:r>
        <w:rPr>
          <w:rFonts w:ascii="Arial" w:hAnsi="Arial" w:cs="Arial"/>
          <w:rtl/>
        </w:rPr>
        <w:t>יכולים לראות זאת באזור האישי.</w:t>
      </w:r>
    </w:p>
    <w:p w14:paraId="3E7E0BC8" w14:textId="5DA25960" w:rsidR="00975D77" w:rsidRDefault="005C53D5" w:rsidP="005C53D5">
      <w:pPr>
        <w:rPr>
          <w:rFonts w:ascii="Arial" w:hAnsi="Arial" w:cs="Arial"/>
          <w:rtl/>
        </w:rPr>
      </w:pPr>
      <w:r>
        <w:rPr>
          <w:rFonts w:ascii="Arial" w:hAnsi="Arial" w:cs="Arial" w:hint="cs"/>
          <w:rtl/>
        </w:rPr>
        <w:t xml:space="preserve">לאחר הזנת הציון, מוחזרת העבודה הבדוקה לתלמידים. </w:t>
      </w:r>
      <w:r w:rsidR="00975D77">
        <w:rPr>
          <w:rFonts w:ascii="Arial" w:hAnsi="Arial" w:cs="Arial"/>
          <w:rtl/>
        </w:rPr>
        <w:t xml:space="preserve">פירושו שהנחתי לכם </w:t>
      </w:r>
      <w:r>
        <w:rPr>
          <w:rFonts w:ascii="Arial" w:hAnsi="Arial" w:cs="Arial" w:hint="cs"/>
          <w:rtl/>
        </w:rPr>
        <w:t xml:space="preserve"> לאיסוף </w:t>
      </w:r>
      <w:r w:rsidR="00975D77">
        <w:rPr>
          <w:rFonts w:ascii="Arial" w:hAnsi="Arial" w:cs="Arial"/>
          <w:rtl/>
        </w:rPr>
        <w:t xml:space="preserve">את העבודה </w:t>
      </w:r>
      <w:r>
        <w:rPr>
          <w:rFonts w:ascii="Arial" w:hAnsi="Arial" w:cs="Arial" w:hint="cs"/>
          <w:rtl/>
        </w:rPr>
        <w:t>ה</w:t>
      </w:r>
      <w:r w:rsidR="00975D77">
        <w:rPr>
          <w:rFonts w:ascii="Arial" w:hAnsi="Arial" w:cs="Arial"/>
          <w:rtl/>
        </w:rPr>
        <w:t xml:space="preserve">בדוקה </w:t>
      </w:r>
      <w:r>
        <w:rPr>
          <w:rFonts w:ascii="Arial" w:hAnsi="Arial" w:cs="Arial" w:hint="cs"/>
          <w:rtl/>
        </w:rPr>
        <w:t>-</w:t>
      </w:r>
      <w:r w:rsidR="00975D77">
        <w:rPr>
          <w:rFonts w:ascii="Arial" w:hAnsi="Arial" w:cs="Arial"/>
          <w:rtl/>
        </w:rPr>
        <w:t xml:space="preserve"> בתא דואר 3 קומה 3 בנין ג</w:t>
      </w:r>
      <w:r>
        <w:rPr>
          <w:rFonts w:ascii="Arial" w:hAnsi="Arial" w:cs="Arial"/>
          <w:rtl/>
        </w:rPr>
        <w:t xml:space="preserve">ילמן לפני הכניסה למכון כהן. שם </w:t>
      </w:r>
      <w:r w:rsidR="00975D77">
        <w:rPr>
          <w:rFonts w:ascii="Arial" w:hAnsi="Arial" w:cs="Arial"/>
          <w:rtl/>
        </w:rPr>
        <w:t>תא</w:t>
      </w:r>
      <w:r>
        <w:rPr>
          <w:rFonts w:ascii="Arial" w:hAnsi="Arial" w:cs="Arial" w:hint="cs"/>
          <w:rtl/>
        </w:rPr>
        <w:t xml:space="preserve"> הדואר</w:t>
      </w:r>
      <w:r w:rsidR="00975D77">
        <w:rPr>
          <w:rFonts w:ascii="Arial" w:hAnsi="Arial" w:cs="Arial"/>
          <w:rtl/>
        </w:rPr>
        <w:t>:</w:t>
      </w:r>
    </w:p>
    <w:p w14:paraId="0496D7B8" w14:textId="77777777" w:rsidR="00975D77" w:rsidRDefault="00975D77" w:rsidP="00975D77">
      <w:pPr>
        <w:rPr>
          <w:rFonts w:ascii="Arial" w:hAnsi="Arial" w:cs="Arial"/>
          <w:b/>
          <w:bCs/>
          <w:i/>
          <w:iCs/>
          <w:rtl/>
        </w:rPr>
      </w:pPr>
      <w:r>
        <w:rPr>
          <w:rFonts w:ascii="Arial" w:hAnsi="Arial" w:cs="Arial"/>
          <w:b/>
          <w:bCs/>
          <w:i/>
          <w:iCs/>
          <w:rtl/>
        </w:rPr>
        <w:t>טליה החזרת עבודות</w:t>
      </w:r>
    </w:p>
    <w:p w14:paraId="29DE5C14" w14:textId="77777777" w:rsidR="00975D77" w:rsidRDefault="00975D77" w:rsidP="00975D77">
      <w:pPr>
        <w:rPr>
          <w:rFonts w:ascii="Arial" w:hAnsi="Arial" w:cs="Arial"/>
          <w:b/>
          <w:bCs/>
          <w:i/>
          <w:iCs/>
          <w:rtl/>
        </w:rPr>
      </w:pPr>
    </w:p>
    <w:p w14:paraId="527F2183" w14:textId="77777777" w:rsidR="00975D77" w:rsidRDefault="00975D77" w:rsidP="00975D77">
      <w:pPr>
        <w:rPr>
          <w:rFonts w:ascii="Arial" w:hAnsi="Arial" w:cs="Arial"/>
          <w:rtl/>
        </w:rPr>
      </w:pPr>
      <w:r>
        <w:rPr>
          <w:rFonts w:ascii="Arial" w:hAnsi="Arial" w:cs="Arial"/>
          <w:rtl/>
        </w:rPr>
        <w:t>הנכם מוזמנים לאסוף , בהצלחה!</w:t>
      </w:r>
    </w:p>
    <w:p w14:paraId="68C05544" w14:textId="77777777" w:rsidR="00975D77" w:rsidRPr="004B176E" w:rsidRDefault="00975D77" w:rsidP="00975D77">
      <w:pPr>
        <w:pStyle w:val="NormalWeb"/>
        <w:bidi/>
        <w:ind w:right="-851"/>
        <w:jc w:val="both"/>
        <w:rPr>
          <w:rFonts w:ascii="Arial" w:hAnsi="Arial" w:cs="Arial"/>
        </w:rPr>
      </w:pPr>
    </w:p>
    <w:p w14:paraId="2E6E871A" w14:textId="77777777" w:rsidR="008D53C9" w:rsidRPr="008D53C9" w:rsidRDefault="008D53C9" w:rsidP="008D53C9">
      <w:pPr>
        <w:pStyle w:val="NormalWeb"/>
        <w:shd w:val="clear" w:color="auto" w:fill="FFFFFF"/>
        <w:bidi/>
        <w:rPr>
          <w:rStyle w:val="a3"/>
          <w:rFonts w:ascii="Arial" w:hAnsi="Arial" w:cs="Arial"/>
          <w:color w:val="333333"/>
          <w:sz w:val="25"/>
          <w:szCs w:val="25"/>
          <w:rtl/>
        </w:rPr>
      </w:pPr>
    </w:p>
    <w:p w14:paraId="6141BE4B"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5"/>
          <w:szCs w:val="25"/>
        </w:rPr>
      </w:pPr>
      <w:r w:rsidRPr="00AF06FB">
        <w:rPr>
          <w:rFonts w:ascii="Arial" w:eastAsia="Times New Roman" w:hAnsi="Arial" w:cs="Arial"/>
          <w:b/>
          <w:bCs/>
          <w:color w:val="333333"/>
          <w:sz w:val="25"/>
          <w:szCs w:val="25"/>
          <w:rtl/>
        </w:rPr>
        <w:t>עבודה סמינריונית ועבודת רפראט</w:t>
      </w:r>
    </w:p>
    <w:p w14:paraId="322E38E2"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t>בקורסי הפקולטה למדעי הרוח בקורסים המוגדרים כ"סמינרים", מטלת הסיום הינה עבודה סמינריונית או עבודת רפראט. בעוד שעבודה סמינריונית היא בגדר פיתוח של נושא למחקר, והיא בעלת משקל גבוה יותר בשקלול הכללי של הציון, עבודת רפראט היא בגדר התמודדות עם נושא מוגדר ומוגבל יותר, ומשקלה בציון הסופי קטן יותר.</w:t>
      </w:r>
      <w:r w:rsidRPr="00AF06FB">
        <w:rPr>
          <w:rFonts w:ascii="Arial" w:eastAsia="Times New Roman" w:hAnsi="Arial" w:cs="Arial"/>
          <w:color w:val="333333"/>
          <w:sz w:val="24"/>
          <w:szCs w:val="24"/>
          <w:rtl/>
        </w:rPr>
        <w:br/>
        <w:t>להלן הנחיות פקולטטיות הנוגעות להבחנה בין סוגי העבודות:</w:t>
      </w:r>
    </w:p>
    <w:p w14:paraId="324916AF"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u w:val="single"/>
          <w:rtl/>
        </w:rPr>
        <w:t xml:space="preserve">מכסת מילים </w:t>
      </w:r>
    </w:p>
    <w:p w14:paraId="38F81696"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t>עבודה סמינריונית: בין 7,000 ל-10,000מילה.</w:t>
      </w:r>
      <w:r w:rsidRPr="00AF06FB">
        <w:rPr>
          <w:rFonts w:ascii="Arial" w:eastAsia="Times New Roman" w:hAnsi="Arial" w:cs="Arial"/>
          <w:color w:val="333333"/>
          <w:sz w:val="24"/>
          <w:szCs w:val="24"/>
          <w:rtl/>
        </w:rPr>
        <w:br/>
        <w:t>עבודות רפראט: בין 3,500 ל-5,000 מילה.</w:t>
      </w:r>
    </w:p>
    <w:p w14:paraId="20873842"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u w:val="single"/>
          <w:rtl/>
        </w:rPr>
        <w:t>אופי העבודות</w:t>
      </w:r>
    </w:p>
    <w:p w14:paraId="7E86058D"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t>עבודות סמינריוניות</w:t>
      </w:r>
      <w:r w:rsidRPr="00AF06FB">
        <w:rPr>
          <w:rFonts w:ascii="Arial" w:eastAsia="Times New Roman" w:hAnsi="Arial" w:cs="Arial"/>
          <w:b/>
          <w:bCs/>
          <w:color w:val="333333"/>
          <w:sz w:val="24"/>
          <w:szCs w:val="24"/>
          <w:rtl/>
        </w:rPr>
        <w:t xml:space="preserve"> </w:t>
      </w:r>
      <w:r w:rsidRPr="00AF06FB">
        <w:rPr>
          <w:rFonts w:ascii="Arial" w:eastAsia="Times New Roman" w:hAnsi="Arial" w:cs="Arial"/>
          <w:color w:val="333333"/>
          <w:sz w:val="24"/>
          <w:szCs w:val="24"/>
          <w:rtl/>
        </w:rPr>
        <w:t xml:space="preserve">הן בגדר פיתוח של נושא למחקר בהמשך לדו-שיח בין התלמידים למרצים בסמינר. הנושא הנבחר צריך לקבל את אישור המרצה. יש לסכם ככל האפשר את מתווה העבודה (ראשי פרקים, למשל ) לפני כתיבת הטיוטה הראשונה ולקיים קשר עם המרצה בקורס באשר להתקדמות העבודה.  </w:t>
      </w:r>
      <w:r w:rsidRPr="00AF06FB">
        <w:rPr>
          <w:rFonts w:ascii="Arial" w:eastAsia="Times New Roman" w:hAnsi="Arial" w:cs="Arial"/>
          <w:color w:val="333333"/>
          <w:sz w:val="24"/>
          <w:szCs w:val="24"/>
          <w:rtl/>
        </w:rPr>
        <w:br/>
        <w:t>עבודות רפראט משקפות בדר"כ התמודדות עם נושא מתוחם. במהלך הקורס ייקבעו לכלל התלמידים נושאים אפשריים לכתיבת העבודה. </w:t>
      </w:r>
    </w:p>
    <w:p w14:paraId="769000A9" w14:textId="77777777" w:rsidR="002F73FB" w:rsidRDefault="00AF06FB" w:rsidP="00AF06FB">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AF06FB">
        <w:rPr>
          <w:rFonts w:ascii="Arial" w:eastAsia="Times New Roman" w:hAnsi="Arial" w:cs="Arial"/>
          <w:color w:val="333333"/>
          <w:sz w:val="24"/>
          <w:szCs w:val="24"/>
          <w:rtl/>
        </w:rPr>
        <w:br/>
      </w:r>
      <w:r w:rsidRPr="00AF06FB">
        <w:rPr>
          <w:rFonts w:ascii="Arial" w:eastAsia="Times New Roman" w:hAnsi="Arial" w:cs="Arial"/>
          <w:b/>
          <w:bCs/>
          <w:color w:val="333333"/>
          <w:sz w:val="24"/>
          <w:szCs w:val="24"/>
          <w:rtl/>
        </w:rPr>
        <w:t>התלמידים ימסרו את העבודות באמצעות מזכירות החוג בלבד</w:t>
      </w:r>
    </w:p>
    <w:p w14:paraId="0D7638C7" w14:textId="77777777" w:rsidR="002F73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Pr>
      </w:pPr>
      <w:r w:rsidRPr="00AF06FB">
        <w:rPr>
          <w:rFonts w:ascii="Arial" w:eastAsia="Times New Roman" w:hAnsi="Arial" w:cs="Arial"/>
          <w:b/>
          <w:bCs/>
          <w:color w:val="333333"/>
          <w:sz w:val="24"/>
          <w:szCs w:val="24"/>
          <w:rtl/>
        </w:rPr>
        <w:t xml:space="preserve"> (אין למסור את העבודות לידי המורה אישית).</w:t>
      </w:r>
      <w:r w:rsidRPr="00AF06FB">
        <w:rPr>
          <w:rFonts w:ascii="Arial" w:eastAsia="Times New Roman" w:hAnsi="Arial" w:cs="Arial"/>
          <w:color w:val="333333"/>
          <w:sz w:val="24"/>
          <w:szCs w:val="24"/>
          <w:rtl/>
        </w:rPr>
        <w:t xml:space="preserve"> </w:t>
      </w:r>
    </w:p>
    <w:p w14:paraId="0B6CD4A2"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lastRenderedPageBreak/>
        <w:br/>
        <w:t>העבודות תוחזרנה לתלמידים לאחר בדיקה והערכה, בפרק זמן של שלושה חודשים ממועד המסירה הרשמי.</w:t>
      </w:r>
    </w:p>
    <w:p w14:paraId="6925F004"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t>התלמידים חייבים להשאיר בידיהם עותק של העבודה הסמינריונית שמסרו.</w:t>
      </w:r>
    </w:p>
    <w:p w14:paraId="6F75A6E3" w14:textId="77777777" w:rsidR="00AF06FB" w:rsidRPr="00AF06FB" w:rsidRDefault="00AF06FB" w:rsidP="00AF06FB">
      <w:pPr>
        <w:shd w:val="clear" w:color="auto" w:fill="FFFFFF"/>
        <w:spacing w:before="100" w:beforeAutospacing="1" w:after="100" w:afterAutospacing="1" w:line="240" w:lineRule="auto"/>
        <w:rPr>
          <w:rFonts w:ascii="Arial" w:eastAsia="Times New Roman" w:hAnsi="Arial" w:cs="Arial"/>
          <w:color w:val="333333"/>
          <w:sz w:val="24"/>
          <w:szCs w:val="24"/>
          <w:rtl/>
        </w:rPr>
      </w:pPr>
      <w:r w:rsidRPr="00AF06FB">
        <w:rPr>
          <w:rFonts w:ascii="Arial" w:eastAsia="Times New Roman" w:hAnsi="Arial" w:cs="Arial"/>
          <w:color w:val="333333"/>
          <w:sz w:val="24"/>
          <w:szCs w:val="24"/>
          <w:rtl/>
        </w:rPr>
        <w:t>תלמידים שלא יגישו את העבודות במועד יתבקשו להירשם לסמינריון אחר בסמסטר הבא.</w:t>
      </w:r>
    </w:p>
    <w:p w14:paraId="0F903FB7" w14:textId="77777777" w:rsidR="00AF06FB" w:rsidRDefault="00AF06FB" w:rsidP="006D303C">
      <w:pPr>
        <w:shd w:val="clear" w:color="auto" w:fill="FFFFFF"/>
        <w:spacing w:before="100" w:beforeAutospacing="1" w:after="100" w:afterAutospacing="1" w:line="240" w:lineRule="auto"/>
        <w:rPr>
          <w:rFonts w:ascii="Arial" w:eastAsia="Times New Roman" w:hAnsi="Arial" w:cs="Arial"/>
          <w:color w:val="333333"/>
          <w:sz w:val="24"/>
          <w:szCs w:val="24"/>
        </w:rPr>
      </w:pPr>
      <w:r w:rsidRPr="00AF06FB">
        <w:rPr>
          <w:rFonts w:ascii="Arial" w:eastAsia="Times New Roman" w:hAnsi="Arial" w:cs="Arial"/>
          <w:b/>
          <w:bCs/>
          <w:color w:val="333333"/>
          <w:sz w:val="24"/>
          <w:szCs w:val="24"/>
          <w:rtl/>
        </w:rPr>
        <w:t>לא ניתן לשפר ציון בעבודה סמינריונית </w:t>
      </w:r>
      <w:r w:rsidRPr="00AF06FB">
        <w:rPr>
          <w:rFonts w:ascii="Arial" w:eastAsia="Times New Roman" w:hAnsi="Arial" w:cs="Arial"/>
          <w:color w:val="333333"/>
          <w:sz w:val="24"/>
          <w:szCs w:val="24"/>
          <w:rtl/>
        </w:rPr>
        <w:t>באמצעות תיקון העבודה או באמצעות כתיבת עבודה אחרת באותו סמינריון.  </w:t>
      </w:r>
    </w:p>
    <w:p w14:paraId="2BE8FCAA" w14:textId="77777777" w:rsidR="00DE2A8C" w:rsidRDefault="00DE2A8C" w:rsidP="006D303C">
      <w:pPr>
        <w:shd w:val="clear" w:color="auto" w:fill="FFFFFF"/>
        <w:spacing w:before="100" w:beforeAutospacing="1" w:after="100" w:afterAutospacing="1" w:line="240" w:lineRule="auto"/>
        <w:rPr>
          <w:rFonts w:ascii="Arial" w:eastAsia="Times New Roman" w:hAnsi="Arial" w:cs="Arial"/>
          <w:color w:val="333333"/>
          <w:sz w:val="24"/>
          <w:szCs w:val="24"/>
        </w:rPr>
      </w:pPr>
    </w:p>
    <w:p w14:paraId="16885066" w14:textId="77777777" w:rsidR="00E42E9B" w:rsidRDefault="00E42E9B" w:rsidP="00E42E9B">
      <w:pPr>
        <w:rPr>
          <w:rtl/>
        </w:rPr>
      </w:pPr>
    </w:p>
    <w:p w14:paraId="25A7016C" w14:textId="77777777" w:rsidR="00DE2A8C" w:rsidRDefault="00DE2A8C" w:rsidP="00DE2A8C">
      <w:pPr>
        <w:rPr>
          <w:rFonts w:ascii="Arial" w:hAnsi="Arial" w:cs="Arial"/>
        </w:rPr>
      </w:pPr>
      <w:r w:rsidRPr="00DE2A8C">
        <w:rPr>
          <w:rFonts w:ascii="Arial" w:hAnsi="Arial" w:cs="Arial" w:hint="cs"/>
          <w:highlight w:val="yellow"/>
          <w:rtl/>
        </w:rPr>
        <w:t>שי</w:t>
      </w:r>
      <w:r w:rsidRPr="00DE2A8C">
        <w:rPr>
          <w:rFonts w:ascii="Arial" w:hAnsi="Arial" w:cs="Arial"/>
          <w:highlight w:val="yellow"/>
          <w:rtl/>
        </w:rPr>
        <w:t>רות חדש לתלמידים</w:t>
      </w:r>
      <w:r>
        <w:rPr>
          <w:rFonts w:ascii="Arial" w:hAnsi="Arial" w:cs="Arial"/>
          <w:rtl/>
        </w:rPr>
        <w:t xml:space="preserve">, בעת עדכון ציונים </w:t>
      </w:r>
      <w:r>
        <w:rPr>
          <w:rFonts w:ascii="Arial" w:hAnsi="Arial" w:cs="Arial" w:hint="cs"/>
          <w:rtl/>
        </w:rPr>
        <w:t>ע"י מזכירות התכנית ,</w:t>
      </w:r>
      <w:r>
        <w:rPr>
          <w:rFonts w:ascii="Arial" w:hAnsi="Arial" w:cs="Arial"/>
          <w:rtl/>
        </w:rPr>
        <w:t>התלמיד יקבל הודעת מייל שמיידעת על כך שעודכן ציון בקורס כולל שם הקורס, המועד והסמסטר בו הקורס מתקיים</w:t>
      </w:r>
      <w:r>
        <w:rPr>
          <w:rFonts w:ascii="Arial" w:hAnsi="Arial" w:cs="Arial" w:hint="cs"/>
          <w:rtl/>
        </w:rPr>
        <w:t xml:space="preserve"> </w:t>
      </w:r>
      <w:r>
        <w:rPr>
          <w:rFonts w:ascii="Arial" w:hAnsi="Arial" w:cs="Arial"/>
          <w:rtl/>
        </w:rPr>
        <w:t>עם קישור למידע אישי לתלמיד לצפייה בציון במידע אישי.</w:t>
      </w:r>
    </w:p>
    <w:p w14:paraId="12EE615B" w14:textId="77777777" w:rsidR="00DE2A8C" w:rsidRDefault="00DE2A8C" w:rsidP="00B72C03">
      <w:pPr>
        <w:rPr>
          <w:rFonts w:ascii="Arial" w:hAnsi="Arial" w:cs="Arial"/>
        </w:rPr>
      </w:pPr>
      <w:r>
        <w:rPr>
          <w:rFonts w:ascii="Arial" w:hAnsi="Arial" w:cs="Arial"/>
          <w:rtl/>
        </w:rPr>
        <w:t>לתכניות הנלמדות בשפה האנגלית הפנייה בשפה האנגלית והקישור הוא לאתר המידע אישי באנגלית.</w:t>
      </w:r>
    </w:p>
    <w:sectPr w:rsidR="00DE2A8C" w:rsidSect="000845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346"/>
    <w:multiLevelType w:val="hybridMultilevel"/>
    <w:tmpl w:val="F80A1C62"/>
    <w:lvl w:ilvl="0" w:tplc="5AECAD40">
      <w:start w:val="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E1BE6"/>
    <w:multiLevelType w:val="multilevel"/>
    <w:tmpl w:val="F4AE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1E5E"/>
    <w:multiLevelType w:val="hybridMultilevel"/>
    <w:tmpl w:val="862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45C1A"/>
    <w:multiLevelType w:val="hybridMultilevel"/>
    <w:tmpl w:val="43D6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7"/>
    <w:rsid w:val="00035A3C"/>
    <w:rsid w:val="00052A42"/>
    <w:rsid w:val="00084583"/>
    <w:rsid w:val="000D0817"/>
    <w:rsid w:val="000F59C2"/>
    <w:rsid w:val="00140994"/>
    <w:rsid w:val="002558CE"/>
    <w:rsid w:val="002A0A3C"/>
    <w:rsid w:val="002D603A"/>
    <w:rsid w:val="002F73FB"/>
    <w:rsid w:val="00337A6D"/>
    <w:rsid w:val="0035731B"/>
    <w:rsid w:val="0039560A"/>
    <w:rsid w:val="003D1DE1"/>
    <w:rsid w:val="00427391"/>
    <w:rsid w:val="004B176E"/>
    <w:rsid w:val="00510383"/>
    <w:rsid w:val="00537266"/>
    <w:rsid w:val="005414EA"/>
    <w:rsid w:val="005A7BA8"/>
    <w:rsid w:val="005B477D"/>
    <w:rsid w:val="005C53D5"/>
    <w:rsid w:val="006470A4"/>
    <w:rsid w:val="00660693"/>
    <w:rsid w:val="006A6B3F"/>
    <w:rsid w:val="006D303C"/>
    <w:rsid w:val="006F57F6"/>
    <w:rsid w:val="007474B0"/>
    <w:rsid w:val="008A50BC"/>
    <w:rsid w:val="008B27BF"/>
    <w:rsid w:val="008C520A"/>
    <w:rsid w:val="008D53C9"/>
    <w:rsid w:val="00975D77"/>
    <w:rsid w:val="009A3434"/>
    <w:rsid w:val="009C2423"/>
    <w:rsid w:val="009F7460"/>
    <w:rsid w:val="00AA5A26"/>
    <w:rsid w:val="00AC2469"/>
    <w:rsid w:val="00AC6F17"/>
    <w:rsid w:val="00AD24B0"/>
    <w:rsid w:val="00AF06FB"/>
    <w:rsid w:val="00B72C03"/>
    <w:rsid w:val="00B9509B"/>
    <w:rsid w:val="00D1634B"/>
    <w:rsid w:val="00D552E0"/>
    <w:rsid w:val="00D75A26"/>
    <w:rsid w:val="00DA62A5"/>
    <w:rsid w:val="00DE2A8C"/>
    <w:rsid w:val="00E42E9B"/>
    <w:rsid w:val="00E75087"/>
    <w:rsid w:val="00ED79F9"/>
    <w:rsid w:val="00FD2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BBAF"/>
  <w15:docId w15:val="{599CE7FB-718F-4D74-9D34-FBE3100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D08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D0817"/>
    <w:rPr>
      <w:b/>
      <w:bCs/>
    </w:rPr>
  </w:style>
  <w:style w:type="character" w:styleId="Hyperlink">
    <w:name w:val="Hyperlink"/>
    <w:basedOn w:val="a0"/>
    <w:uiPriority w:val="99"/>
    <w:semiHidden/>
    <w:unhideWhenUsed/>
    <w:rsid w:val="000D0817"/>
    <w:rPr>
      <w:color w:val="0000FF"/>
      <w:u w:val="single"/>
    </w:rPr>
  </w:style>
  <w:style w:type="table" w:styleId="a4">
    <w:name w:val="Table Grid"/>
    <w:basedOn w:val="a1"/>
    <w:uiPriority w:val="59"/>
    <w:rsid w:val="005B477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3184">
      <w:bodyDiv w:val="1"/>
      <w:marLeft w:val="0"/>
      <w:marRight w:val="0"/>
      <w:marTop w:val="0"/>
      <w:marBottom w:val="0"/>
      <w:divBdr>
        <w:top w:val="none" w:sz="0" w:space="0" w:color="auto"/>
        <w:left w:val="none" w:sz="0" w:space="0" w:color="auto"/>
        <w:bottom w:val="none" w:sz="0" w:space="0" w:color="auto"/>
        <w:right w:val="none" w:sz="0" w:space="0" w:color="auto"/>
      </w:divBdr>
    </w:div>
    <w:div w:id="482619174">
      <w:bodyDiv w:val="1"/>
      <w:marLeft w:val="0"/>
      <w:marRight w:val="0"/>
      <w:marTop w:val="0"/>
      <w:marBottom w:val="0"/>
      <w:divBdr>
        <w:top w:val="none" w:sz="0" w:space="0" w:color="auto"/>
        <w:left w:val="none" w:sz="0" w:space="0" w:color="auto"/>
        <w:bottom w:val="none" w:sz="0" w:space="0" w:color="auto"/>
        <w:right w:val="none" w:sz="0" w:space="0" w:color="auto"/>
      </w:divBdr>
    </w:div>
    <w:div w:id="695350252">
      <w:bodyDiv w:val="1"/>
      <w:marLeft w:val="0"/>
      <w:marRight w:val="0"/>
      <w:marTop w:val="0"/>
      <w:marBottom w:val="0"/>
      <w:divBdr>
        <w:top w:val="none" w:sz="0" w:space="0" w:color="auto"/>
        <w:left w:val="none" w:sz="0" w:space="0" w:color="auto"/>
        <w:bottom w:val="none" w:sz="0" w:space="0" w:color="auto"/>
        <w:right w:val="none" w:sz="0" w:space="0" w:color="auto"/>
      </w:divBdr>
    </w:div>
    <w:div w:id="868832601">
      <w:bodyDiv w:val="1"/>
      <w:marLeft w:val="0"/>
      <w:marRight w:val="0"/>
      <w:marTop w:val="0"/>
      <w:marBottom w:val="0"/>
      <w:divBdr>
        <w:top w:val="none" w:sz="0" w:space="0" w:color="auto"/>
        <w:left w:val="none" w:sz="0" w:space="0" w:color="auto"/>
        <w:bottom w:val="none" w:sz="0" w:space="0" w:color="auto"/>
        <w:right w:val="none" w:sz="0" w:space="0" w:color="auto"/>
      </w:divBdr>
      <w:divsChild>
        <w:div w:id="1146895676">
          <w:marLeft w:val="0"/>
          <w:marRight w:val="0"/>
          <w:marTop w:val="0"/>
          <w:marBottom w:val="0"/>
          <w:divBdr>
            <w:top w:val="single" w:sz="2" w:space="8" w:color="auto"/>
            <w:left w:val="single" w:sz="2" w:space="0" w:color="auto"/>
            <w:bottom w:val="single" w:sz="2" w:space="0" w:color="auto"/>
            <w:right w:val="single" w:sz="2" w:space="0" w:color="auto"/>
          </w:divBdr>
          <w:divsChild>
            <w:div w:id="2087259679">
              <w:marLeft w:val="0"/>
              <w:marRight w:val="0"/>
              <w:marTop w:val="0"/>
              <w:marBottom w:val="0"/>
              <w:divBdr>
                <w:top w:val="none" w:sz="0" w:space="0" w:color="auto"/>
                <w:left w:val="none" w:sz="0" w:space="0" w:color="auto"/>
                <w:bottom w:val="none" w:sz="0" w:space="0" w:color="auto"/>
                <w:right w:val="none" w:sz="0" w:space="0" w:color="auto"/>
              </w:divBdr>
              <w:divsChild>
                <w:div w:id="976880680">
                  <w:marLeft w:val="0"/>
                  <w:marRight w:val="0"/>
                  <w:marTop w:val="0"/>
                  <w:marBottom w:val="0"/>
                  <w:divBdr>
                    <w:top w:val="none" w:sz="0" w:space="0" w:color="auto"/>
                    <w:left w:val="none" w:sz="0" w:space="0" w:color="auto"/>
                    <w:bottom w:val="none" w:sz="0" w:space="0" w:color="auto"/>
                    <w:right w:val="none" w:sz="0" w:space="0" w:color="auto"/>
                  </w:divBdr>
                  <w:divsChild>
                    <w:div w:id="1777942507">
                      <w:marLeft w:val="0"/>
                      <w:marRight w:val="0"/>
                      <w:marTop w:val="0"/>
                      <w:marBottom w:val="0"/>
                      <w:divBdr>
                        <w:top w:val="none" w:sz="0" w:space="0" w:color="auto"/>
                        <w:left w:val="none" w:sz="0" w:space="0" w:color="auto"/>
                        <w:bottom w:val="none" w:sz="0" w:space="0" w:color="auto"/>
                        <w:right w:val="none" w:sz="0" w:space="0" w:color="auto"/>
                      </w:divBdr>
                      <w:divsChild>
                        <w:div w:id="11881617">
                          <w:marLeft w:val="0"/>
                          <w:marRight w:val="0"/>
                          <w:marTop w:val="0"/>
                          <w:marBottom w:val="0"/>
                          <w:divBdr>
                            <w:top w:val="none" w:sz="0" w:space="0" w:color="auto"/>
                            <w:left w:val="none" w:sz="0" w:space="0" w:color="auto"/>
                            <w:bottom w:val="none" w:sz="0" w:space="0" w:color="auto"/>
                            <w:right w:val="none" w:sz="0" w:space="0" w:color="auto"/>
                          </w:divBdr>
                          <w:divsChild>
                            <w:div w:id="15378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94154">
      <w:bodyDiv w:val="1"/>
      <w:marLeft w:val="0"/>
      <w:marRight w:val="0"/>
      <w:marTop w:val="0"/>
      <w:marBottom w:val="0"/>
      <w:divBdr>
        <w:top w:val="none" w:sz="0" w:space="0" w:color="auto"/>
        <w:left w:val="none" w:sz="0" w:space="0" w:color="auto"/>
        <w:bottom w:val="none" w:sz="0" w:space="0" w:color="auto"/>
        <w:right w:val="none" w:sz="0" w:space="0" w:color="auto"/>
      </w:divBdr>
    </w:div>
    <w:div w:id="1202285251">
      <w:bodyDiv w:val="1"/>
      <w:marLeft w:val="0"/>
      <w:marRight w:val="0"/>
      <w:marTop w:val="0"/>
      <w:marBottom w:val="0"/>
      <w:divBdr>
        <w:top w:val="none" w:sz="0" w:space="0" w:color="auto"/>
        <w:left w:val="none" w:sz="0" w:space="0" w:color="auto"/>
        <w:bottom w:val="none" w:sz="0" w:space="0" w:color="auto"/>
        <w:right w:val="none" w:sz="0" w:space="0" w:color="auto"/>
      </w:divBdr>
    </w:div>
    <w:div w:id="1382435146">
      <w:bodyDiv w:val="1"/>
      <w:marLeft w:val="0"/>
      <w:marRight w:val="0"/>
      <w:marTop w:val="0"/>
      <w:marBottom w:val="0"/>
      <w:divBdr>
        <w:top w:val="none" w:sz="0" w:space="0" w:color="auto"/>
        <w:left w:val="none" w:sz="0" w:space="0" w:color="auto"/>
        <w:bottom w:val="none" w:sz="0" w:space="0" w:color="auto"/>
        <w:right w:val="none" w:sz="0" w:space="0" w:color="auto"/>
      </w:divBdr>
    </w:div>
    <w:div w:id="1456950470">
      <w:bodyDiv w:val="1"/>
      <w:marLeft w:val="0"/>
      <w:marRight w:val="0"/>
      <w:marTop w:val="0"/>
      <w:marBottom w:val="0"/>
      <w:divBdr>
        <w:top w:val="none" w:sz="0" w:space="0" w:color="auto"/>
        <w:left w:val="none" w:sz="0" w:space="0" w:color="auto"/>
        <w:bottom w:val="none" w:sz="0" w:space="0" w:color="auto"/>
        <w:right w:val="none" w:sz="0" w:space="0" w:color="auto"/>
      </w:divBdr>
    </w:div>
    <w:div w:id="1524320462">
      <w:bodyDiv w:val="1"/>
      <w:marLeft w:val="0"/>
      <w:marRight w:val="0"/>
      <w:marTop w:val="0"/>
      <w:marBottom w:val="0"/>
      <w:divBdr>
        <w:top w:val="none" w:sz="0" w:space="0" w:color="auto"/>
        <w:left w:val="none" w:sz="0" w:space="0" w:color="auto"/>
        <w:bottom w:val="none" w:sz="0" w:space="0" w:color="auto"/>
        <w:right w:val="none" w:sz="0" w:space="0" w:color="auto"/>
      </w:divBdr>
    </w:div>
    <w:div w:id="2021007246">
      <w:bodyDiv w:val="1"/>
      <w:marLeft w:val="0"/>
      <w:marRight w:val="0"/>
      <w:marTop w:val="0"/>
      <w:marBottom w:val="0"/>
      <w:divBdr>
        <w:top w:val="none" w:sz="0" w:space="0" w:color="auto"/>
        <w:left w:val="none" w:sz="0" w:space="0" w:color="auto"/>
        <w:bottom w:val="none" w:sz="0" w:space="0" w:color="auto"/>
        <w:right w:val="none" w:sz="0" w:space="0" w:color="auto"/>
      </w:divBdr>
      <w:divsChild>
        <w:div w:id="296182117">
          <w:marLeft w:val="0"/>
          <w:marRight w:val="0"/>
          <w:marTop w:val="0"/>
          <w:marBottom w:val="0"/>
          <w:divBdr>
            <w:top w:val="single" w:sz="2" w:space="8" w:color="auto"/>
            <w:left w:val="single" w:sz="2" w:space="0" w:color="auto"/>
            <w:bottom w:val="single" w:sz="2" w:space="0" w:color="auto"/>
            <w:right w:val="single" w:sz="2" w:space="0" w:color="auto"/>
          </w:divBdr>
          <w:divsChild>
            <w:div w:id="150871783">
              <w:marLeft w:val="0"/>
              <w:marRight w:val="0"/>
              <w:marTop w:val="0"/>
              <w:marBottom w:val="0"/>
              <w:divBdr>
                <w:top w:val="none" w:sz="0" w:space="0" w:color="auto"/>
                <w:left w:val="none" w:sz="0" w:space="0" w:color="auto"/>
                <w:bottom w:val="none" w:sz="0" w:space="0" w:color="auto"/>
                <w:right w:val="none" w:sz="0" w:space="0" w:color="auto"/>
              </w:divBdr>
              <w:divsChild>
                <w:div w:id="1057558112">
                  <w:marLeft w:val="0"/>
                  <w:marRight w:val="0"/>
                  <w:marTop w:val="0"/>
                  <w:marBottom w:val="0"/>
                  <w:divBdr>
                    <w:top w:val="none" w:sz="0" w:space="0" w:color="auto"/>
                    <w:left w:val="none" w:sz="0" w:space="0" w:color="auto"/>
                    <w:bottom w:val="none" w:sz="0" w:space="0" w:color="auto"/>
                    <w:right w:val="none" w:sz="0" w:space="0" w:color="auto"/>
                  </w:divBdr>
                  <w:divsChild>
                    <w:div w:id="817187343">
                      <w:marLeft w:val="0"/>
                      <w:marRight w:val="0"/>
                      <w:marTop w:val="0"/>
                      <w:marBottom w:val="0"/>
                      <w:divBdr>
                        <w:top w:val="none" w:sz="0" w:space="0" w:color="auto"/>
                        <w:left w:val="none" w:sz="0" w:space="0" w:color="auto"/>
                        <w:bottom w:val="none" w:sz="0" w:space="0" w:color="auto"/>
                        <w:right w:val="none" w:sz="0" w:space="0" w:color="auto"/>
                      </w:divBdr>
                      <w:divsChild>
                        <w:div w:id="2090884677">
                          <w:marLeft w:val="0"/>
                          <w:marRight w:val="0"/>
                          <w:marTop w:val="0"/>
                          <w:marBottom w:val="0"/>
                          <w:divBdr>
                            <w:top w:val="none" w:sz="0" w:space="0" w:color="auto"/>
                            <w:left w:val="none" w:sz="0" w:space="0" w:color="auto"/>
                            <w:bottom w:val="none" w:sz="0" w:space="0" w:color="auto"/>
                            <w:right w:val="none" w:sz="0" w:space="0" w:color="auto"/>
                          </w:divBdr>
                          <w:divsChild>
                            <w:div w:id="7080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manities1.tau.ac.il/site/forms/vaadathoraa.php"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500</Words>
  <Characters>2504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Smolash</dc:creator>
  <cp:lastModifiedBy>Talia Smolash</cp:lastModifiedBy>
  <cp:revision>26</cp:revision>
  <dcterms:created xsi:type="dcterms:W3CDTF">2017-07-13T09:07:00Z</dcterms:created>
  <dcterms:modified xsi:type="dcterms:W3CDTF">2017-11-02T07:47:00Z</dcterms:modified>
</cp:coreProperties>
</file>