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A145" w14:textId="77777777" w:rsidR="000760CB" w:rsidRPr="000760CB" w:rsidRDefault="000760CB" w:rsidP="000760C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הנחיות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להגשת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הצעת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המחקר</w:t>
      </w:r>
    </w:p>
    <w:p w14:paraId="20938E23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הסבר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כללי</w:t>
      </w:r>
    </w:p>
    <w:p w14:paraId="57C0A5C9" w14:textId="77777777" w:rsidR="000760CB" w:rsidRP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</w:pPr>
    </w:p>
    <w:p w14:paraId="14A4FE64" w14:textId="77777777" w:rsidR="000760CB" w:rsidRP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התלמידים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להגיש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תוך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שנה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מהמועד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שבו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התקבלו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כתלמידי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שלב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א',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אפשרות</w:t>
      </w:r>
    </w:p>
    <w:p w14:paraId="18C00B29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לקבל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אורכה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לשנה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נוספת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</w:p>
    <w:p w14:paraId="1A78ECA7" w14:textId="77777777" w:rsidR="000760CB" w:rsidRP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2C1B8475" w14:textId="77777777" w:rsidR="000760CB" w:rsidRP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אורך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לא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יעלה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20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עמודים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לכל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היותר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: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(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חמישה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עשר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עמודים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לגוף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ו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חמישה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עמודי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ביבליוגרפיה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). 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צעות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ארוכות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יותר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לא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תתקבלנה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.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אורך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הכתובה</w:t>
      </w:r>
    </w:p>
    <w:p w14:paraId="36B5426A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באנגלית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יכול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לחרוג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ולהגיע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- 17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עמודים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במקום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15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בגוף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הטקסט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</w:p>
    <w:p w14:paraId="62C1A20A" w14:textId="77777777" w:rsidR="000760CB" w:rsidRP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3972490D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תכלול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:</w:t>
      </w:r>
    </w:p>
    <w:p w14:paraId="70695561" w14:textId="77777777" w:rsidR="009C1DA5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13FD6C64" w14:textId="1136BB8B" w:rsidR="000760CB" w:rsidRPr="009C1DA5" w:rsidRDefault="000760CB" w:rsidP="009C1DA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שער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בעברית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)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לשער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דוגמא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1F75A9">
          <w:rPr>
            <w:rStyle w:val="Hyperlink"/>
            <w:rFonts w:asciiTheme="majorBidi" w:hAnsiTheme="majorBidi" w:cstheme="majorBidi"/>
            <w:i w:val="0"/>
            <w:sz w:val="28"/>
            <w:szCs w:val="28"/>
            <w:rtl/>
            <w:lang w:eastAsia="en-US"/>
          </w:rPr>
          <w:t>לחצו</w:t>
        </w:r>
        <w:r w:rsidRPr="001F75A9">
          <w:rPr>
            <w:rStyle w:val="Hyperlink"/>
            <w:rFonts w:asciiTheme="majorBidi" w:hAnsiTheme="majorBidi" w:cstheme="majorBidi"/>
            <w:i w:val="0"/>
            <w:sz w:val="28"/>
            <w:szCs w:val="28"/>
            <w:lang w:eastAsia="en-US"/>
          </w:rPr>
          <w:t xml:space="preserve"> </w:t>
        </w:r>
        <w:r w:rsidRPr="001F75A9">
          <w:rPr>
            <w:rStyle w:val="Hyperlink"/>
            <w:rFonts w:asciiTheme="majorBidi" w:hAnsiTheme="majorBidi" w:cstheme="majorBidi"/>
            <w:i w:val="0"/>
            <w:sz w:val="28"/>
            <w:szCs w:val="28"/>
            <w:rtl/>
            <w:lang w:eastAsia="en-US"/>
          </w:rPr>
          <w:t>כאן</w:t>
        </w:r>
      </w:hyperlink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(</w:t>
      </w:r>
    </w:p>
    <w:p w14:paraId="7C33FF6F" w14:textId="77777777" w:rsidR="000760CB" w:rsidRPr="009C1DA5" w:rsidRDefault="000760CB" w:rsidP="009C1D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</w:p>
    <w:p w14:paraId="71DB2D9F" w14:textId="77777777" w:rsidR="000760CB" w:rsidRPr="009C1DA5" w:rsidRDefault="000760CB" w:rsidP="009C1D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סיכום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ומסקנות</w:t>
      </w:r>
    </w:p>
    <w:p w14:paraId="007226F9" w14:textId="77777777" w:rsidR="000760CB" w:rsidRPr="009C1DA5" w:rsidRDefault="000760CB" w:rsidP="009C1D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רשימה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ביבליוגרפית</w:t>
      </w:r>
    </w:p>
    <w:p w14:paraId="364DDBD3" w14:textId="77777777" w:rsidR="000760CB" w:rsidRPr="009C1DA5" w:rsidRDefault="000760CB" w:rsidP="009C1D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נספחים</w:t>
      </w:r>
    </w:p>
    <w:p w14:paraId="63F6FE6D" w14:textId="77777777" w:rsidR="000760CB" w:rsidRPr="009C1DA5" w:rsidRDefault="000760CB" w:rsidP="009C1D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שער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באנגלית</w:t>
      </w:r>
    </w:p>
    <w:p w14:paraId="158B7990" w14:textId="77777777" w:rsidR="009C1DA5" w:rsidRPr="000760CB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22C33440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אופן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הגשת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העבודה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למזכירות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בית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הספר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>:</w:t>
      </w:r>
    </w:p>
    <w:p w14:paraId="35B831CC" w14:textId="77777777" w:rsidR="009C1DA5" w:rsidRPr="009C1DA5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</w:pPr>
    </w:p>
    <w:p w14:paraId="765B41F0" w14:textId="77777777" w:rsidR="000760CB" w:rsidRPr="009C1DA5" w:rsidRDefault="009C1DA5" w:rsidP="009C1D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 w:hint="cs"/>
          <w:b/>
          <w:bCs/>
          <w:i w:val="0"/>
          <w:color w:val="000000"/>
          <w:sz w:val="28"/>
          <w:szCs w:val="28"/>
          <w:rtl/>
          <w:lang w:eastAsia="en-US"/>
        </w:rPr>
        <w:t>8</w:t>
      </w:r>
      <w:r w:rsidR="000760CB" w:rsidRPr="009C1DA5">
        <w:rPr>
          <w:rFonts w:asciiTheme="majorBidi" w:hAnsiTheme="majorBidi" w:cstheme="majorBidi"/>
          <w:b/>
          <w:bCs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עותקים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מודפסים ומהודקים בסיכה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</w:p>
    <w:p w14:paraId="25FD846F" w14:textId="77777777" w:rsidR="000760CB" w:rsidRPr="009C1DA5" w:rsidRDefault="000760CB" w:rsidP="009C1D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תישלח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9C1DA5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גם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כקובץ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אלקטרוני</w:t>
      </w:r>
    </w:p>
    <w:p w14:paraId="09CE4DB3" w14:textId="77777777" w:rsidR="000760CB" w:rsidRPr="009C1DA5" w:rsidRDefault="000760CB" w:rsidP="009C1D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תודפס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על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גבי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צד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אחד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בלבד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הדף</w:t>
      </w:r>
    </w:p>
    <w:p w14:paraId="4A87886B" w14:textId="77777777" w:rsidR="000760CB" w:rsidRDefault="000760CB" w:rsidP="009C1D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תיכתב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ברווח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כפו</w:t>
      </w:r>
      <w:r w:rsidR="009C1DA5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ל,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בגופן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בגודל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12</w:t>
      </w:r>
      <w:r w:rsid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</w:p>
    <w:p w14:paraId="4C895A25" w14:textId="77777777" w:rsidR="009C1DA5" w:rsidRPr="009C1DA5" w:rsidRDefault="009C1DA5" w:rsidP="009C1DA5">
      <w:pPr>
        <w:autoSpaceDE w:val="0"/>
        <w:autoSpaceDN w:val="0"/>
        <w:adjustRightInd w:val="0"/>
        <w:ind w:left="36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4C541F26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המנחה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ישלח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>/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תשלח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למזכירות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בית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הספר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>:</w:t>
      </w:r>
    </w:p>
    <w:p w14:paraId="523BC940" w14:textId="77777777" w:rsidR="009C1DA5" w:rsidRPr="009C1DA5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</w:pPr>
    </w:p>
    <w:p w14:paraId="5AA46AEC" w14:textId="77777777" w:rsidR="000760CB" w:rsidRPr="009C1DA5" w:rsidRDefault="000760CB" w:rsidP="009C1DA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דו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"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ראשוני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קצר</w:t>
      </w:r>
    </w:p>
    <w:p w14:paraId="6537D4AC" w14:textId="77777777" w:rsidR="001F75A9" w:rsidRDefault="009C1DA5" w:rsidP="001F75A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 w:hint="cs"/>
          <w:i w:val="0"/>
          <w:color w:val="000000"/>
          <w:sz w:val="28"/>
          <w:szCs w:val="28"/>
          <w:lang w:eastAsia="en-US"/>
        </w:rPr>
      </w:pPr>
      <w:r w:rsidRPr="009C1DA5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ה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מנחה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או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המנחים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ישלחו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למזכירות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בית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הספר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דו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"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ראשוני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קצר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המנחה</w:t>
      </w:r>
      <w:r w:rsidR="001F75A9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.</w:t>
      </w:r>
    </w:p>
    <w:p w14:paraId="152FD3D7" w14:textId="29E6C6CB" w:rsidR="000760CB" w:rsidRPr="009C1DA5" w:rsidRDefault="000760CB" w:rsidP="001F75A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bookmarkStart w:id="0" w:name="_GoBack"/>
      <w:bookmarkEnd w:id="0"/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רשימה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לפחות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שלושה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קוראים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,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בדרגת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מרצה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בכיר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ומעלה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.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יש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לצרף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כתובות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9C1DA5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המייל</w:t>
      </w:r>
    </w:p>
    <w:p w14:paraId="66DE9E7E" w14:textId="77777777" w:rsidR="000760CB" w:rsidRPr="000760CB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המדויקות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</w:p>
    <w:p w14:paraId="05733B3E" w14:textId="77777777" w:rsidR="000760CB" w:rsidRPr="000760CB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FF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FF0000"/>
          <w:sz w:val="28"/>
          <w:szCs w:val="28"/>
          <w:rtl/>
          <w:lang w:eastAsia="en-US"/>
        </w:rPr>
        <w:t>שימו</w:t>
      </w:r>
      <w:r w:rsidR="000760CB" w:rsidRPr="000760CB">
        <w:rPr>
          <w:rFonts w:asciiTheme="majorBidi" w:hAnsiTheme="majorBidi" w:cstheme="majorBidi"/>
          <w:i w:val="0"/>
          <w:color w:val="FF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FF0000"/>
          <w:sz w:val="28"/>
          <w:szCs w:val="28"/>
          <w:rtl/>
          <w:lang w:eastAsia="en-US"/>
        </w:rPr>
        <w:t>לב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: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אין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לבחור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בקוראים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עמם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היה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שיתוף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פעולה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מחקרי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הדוק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,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בחמש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שנים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האחרונות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עם</w:t>
      </w:r>
    </w:p>
    <w:p w14:paraId="30B4697B" w14:textId="77777777" w:rsidR="000760CB" w:rsidRPr="000760CB" w:rsidRDefault="009C1DA5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המנחה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או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התלמיד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</w:p>
    <w:p w14:paraId="143F50C1" w14:textId="77777777" w:rsidR="006E11A3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</w:p>
    <w:p w14:paraId="5C09B103" w14:textId="77777777" w:rsidR="006E11A3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</w:p>
    <w:p w14:paraId="7AD8A311" w14:textId="77777777" w:rsidR="006E11A3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</w:p>
    <w:p w14:paraId="63F4C15A" w14:textId="77777777" w:rsidR="006E11A3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</w:p>
    <w:p w14:paraId="3FAA9567" w14:textId="77777777" w:rsid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ההמלצות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לקוראים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אינן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מחייבות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את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הוועדה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</w:p>
    <w:p w14:paraId="0E3265FD" w14:textId="77777777" w:rsidR="006E11A3" w:rsidRPr="000760CB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3E7F5F05" w14:textId="77777777" w:rsidR="000760CB" w:rsidRPr="006E11A3" w:rsidRDefault="006E11A3" w:rsidP="006E11A3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6E11A3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*</w:t>
      </w:r>
      <w:r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הצעת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תידון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בוועדת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תלמידי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רק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לאחר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שיוגשו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כל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המסמכים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הנדרשים</w:t>
      </w:r>
    </w:p>
    <w:p w14:paraId="376D20ED" w14:textId="77777777" w:rsidR="000760CB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מהתלמיד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והמנחה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</w:p>
    <w:p w14:paraId="70950354" w14:textId="77777777" w:rsidR="006E11A3" w:rsidRPr="000760CB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1FADA88D" w14:textId="77777777" w:rsidR="000760CB" w:rsidRPr="000760CB" w:rsidRDefault="000760CB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תהליך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אישור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הצעת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u w:val="single"/>
          <w:rtl/>
          <w:lang w:eastAsia="en-US"/>
        </w:rPr>
        <w:t>המחקר</w:t>
      </w:r>
      <w:r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:</w:t>
      </w:r>
    </w:p>
    <w:p w14:paraId="6427E696" w14:textId="77777777" w:rsidR="000760CB" w:rsidRPr="006E11A3" w:rsidRDefault="000760CB" w:rsidP="006E11A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הגשת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לוועדת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תלמידי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Pr="006E11A3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</w:p>
    <w:p w14:paraId="69C5FFA0" w14:textId="77777777" w:rsidR="000760CB" w:rsidRPr="000760CB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ועדת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תלמידי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יכולה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להחליט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על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אחת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מהאפשרויות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הבאות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:</w:t>
      </w:r>
    </w:p>
    <w:p w14:paraId="6BEC95FB" w14:textId="77777777" w:rsidR="000760CB" w:rsidRPr="000760CB" w:rsidRDefault="006E11A3" w:rsidP="00C6415D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</w:t>
      </w:r>
      <w:r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אישור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ללא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תיקונים</w:t>
      </w:r>
    </w:p>
    <w:p w14:paraId="6E42BDDC" w14:textId="77777777" w:rsidR="000760CB" w:rsidRPr="000760CB" w:rsidRDefault="006E11A3" w:rsidP="006E11A3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תיקונים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קלים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שאינם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דורשים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דיון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חוזר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בוועדה</w:t>
      </w:r>
    </w:p>
    <w:p w14:paraId="117A8E8C" w14:textId="77777777" w:rsidR="000760CB" w:rsidRDefault="006E11A3" w:rsidP="006204A2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ג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.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תיקונים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המחייבים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דיון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חוזר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בוועדה</w:t>
      </w:r>
    </w:p>
    <w:p w14:paraId="25BB3A72" w14:textId="77777777" w:rsidR="006E11A3" w:rsidRPr="000760CB" w:rsidRDefault="006E11A3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</w:p>
    <w:p w14:paraId="1ABDF9FD" w14:textId="77777777" w:rsidR="000760CB" w:rsidRPr="000760CB" w:rsidRDefault="00C6415D" w:rsidP="00C6415D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2.</w:t>
      </w:r>
      <w:r w:rsidR="006E11A3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שליחת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לקורא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ים</w:t>
      </w:r>
    </w:p>
    <w:p w14:paraId="052C18D5" w14:textId="77777777" w:rsidR="000760CB" w:rsidRPr="000760CB" w:rsidRDefault="00C6415D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.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אישור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ללא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תיקונים</w:t>
      </w:r>
    </w:p>
    <w:p w14:paraId="07C16685" w14:textId="77777777" w:rsidR="000760CB" w:rsidRPr="000760CB" w:rsidRDefault="00C6415D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.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תיקונים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קלים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שאינם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דורשים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קריאה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חוזרת</w:t>
      </w:r>
    </w:p>
    <w:p w14:paraId="2186A634" w14:textId="77777777" w:rsidR="000760CB" w:rsidRDefault="00C6415D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ג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. 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תיקונים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המחייבים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קריאה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חוזרת</w:t>
      </w:r>
    </w:p>
    <w:p w14:paraId="45A2E0F9" w14:textId="77777777" w:rsidR="00C6415D" w:rsidRPr="000760CB" w:rsidRDefault="00C6415D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</w:p>
    <w:p w14:paraId="149D8042" w14:textId="77777777" w:rsidR="000760CB" w:rsidRDefault="00E30F92" w:rsidP="00E30F92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 w:rsidRPr="00E30F92"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>3.</w:t>
      </w:r>
      <w:r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שליחת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חוות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הדעת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של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הקורא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ים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לתלמיד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ולמנחה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E30F92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ים</w:t>
      </w: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</w:t>
      </w:r>
    </w:p>
    <w:p w14:paraId="794E289C" w14:textId="77777777" w:rsidR="000760CB" w:rsidRDefault="00E30F92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4.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התלמיד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תתקן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העבודה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)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במידת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הצורך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,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ההצעה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נשלחת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לקריאה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חוזרת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(.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התלמיד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</w:t>
      </w:r>
    </w:p>
    <w:p w14:paraId="4678D132" w14:textId="77777777" w:rsidR="000760CB" w:rsidRPr="000760CB" w:rsidRDefault="00E30F92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והמנחה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>/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ים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יכתבו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מכתבי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התייחסות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לחוות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הדעת</w:t>
      </w:r>
    </w:p>
    <w:p w14:paraId="23FE53FE" w14:textId="77777777" w:rsidR="000760CB" w:rsidRPr="000760CB" w:rsidRDefault="00E30F92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5.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ועדת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תלמידי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מחקר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דנה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בהצעת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המחקר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ובחוות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הדעת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שהתקבלו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ומגישה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את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המלצתה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לוועדה</w:t>
      </w:r>
    </w:p>
    <w:p w14:paraId="6EE8EF2B" w14:textId="77777777" w:rsidR="000760CB" w:rsidRPr="000760CB" w:rsidRDefault="00E30F92" w:rsidP="000760CB">
      <w:pPr>
        <w:autoSpaceDE w:val="0"/>
        <w:autoSpaceDN w:val="0"/>
        <w:adjustRightInd w:val="0"/>
        <w:rPr>
          <w:rFonts w:asciiTheme="majorBidi" w:hAnsiTheme="majorBidi" w:cstheme="majorBidi"/>
          <w:i w:val="0"/>
          <w:color w:val="000000"/>
          <w:sz w:val="28"/>
          <w:szCs w:val="28"/>
          <w:lang w:eastAsia="en-US"/>
        </w:rPr>
      </w:pPr>
      <w:r>
        <w:rPr>
          <w:rFonts w:asciiTheme="majorBidi" w:hAnsiTheme="majorBidi" w:cstheme="majorBidi" w:hint="cs"/>
          <w:i w:val="0"/>
          <w:color w:val="000000"/>
          <w:sz w:val="28"/>
          <w:szCs w:val="28"/>
          <w:rtl/>
          <w:lang w:eastAsia="en-US"/>
        </w:rPr>
        <w:t xml:space="preserve">     </w:t>
      </w:r>
      <w:r w:rsidR="000760CB" w:rsidRPr="000760CB">
        <w:rPr>
          <w:rFonts w:asciiTheme="majorBidi" w:hAnsiTheme="majorBidi" w:cstheme="majorBidi"/>
          <w:i w:val="0"/>
          <w:color w:val="000000"/>
          <w:sz w:val="28"/>
          <w:szCs w:val="28"/>
          <w:rtl/>
          <w:lang w:eastAsia="en-US"/>
        </w:rPr>
        <w:t>האוניברסיטאית</w:t>
      </w:r>
    </w:p>
    <w:p w14:paraId="792C31CA" w14:textId="77777777" w:rsidR="009B7D94" w:rsidRPr="000760CB" w:rsidRDefault="00E30F92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i/>
          <w:color w:val="000000"/>
          <w:sz w:val="28"/>
          <w:szCs w:val="28"/>
          <w:rtl/>
          <w:lang w:eastAsia="en-US"/>
        </w:rPr>
        <w:t xml:space="preserve">6.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ועדת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תלמידי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המחקר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האוניברסיטאית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דנה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ומאשרת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את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lang w:eastAsia="en-US"/>
        </w:rPr>
        <w:t xml:space="preserve"> </w:t>
      </w:r>
      <w:r w:rsidR="000760CB" w:rsidRPr="000760CB">
        <w:rPr>
          <w:rFonts w:asciiTheme="majorBidi" w:hAnsiTheme="majorBidi" w:cstheme="majorBidi"/>
          <w:i/>
          <w:color w:val="000000"/>
          <w:sz w:val="28"/>
          <w:szCs w:val="28"/>
          <w:rtl/>
          <w:lang w:eastAsia="en-US"/>
        </w:rPr>
        <w:t>ההצעה</w:t>
      </w:r>
    </w:p>
    <w:p w14:paraId="2F7F0540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36F92D43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104A21FC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07066E55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1CC365AF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0F20A3E6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723C604E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1147818E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7F41E9BE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1EB110F7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09E49FC9" w14:textId="77777777" w:rsidR="009B7D94" w:rsidRPr="000760CB" w:rsidRDefault="009B7D94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22D2A382" w14:textId="77777777" w:rsidR="002C246A" w:rsidRPr="000760CB" w:rsidRDefault="002C246A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05D782A1" w14:textId="77777777" w:rsidR="002C246A" w:rsidRPr="000760CB" w:rsidRDefault="002C246A" w:rsidP="000760CB">
      <w:pPr>
        <w:pStyle w:val="Header"/>
        <w:widowControl w:val="0"/>
        <w:rPr>
          <w:rFonts w:asciiTheme="majorBidi" w:hAnsiTheme="majorBidi" w:cstheme="majorBidi"/>
          <w:sz w:val="28"/>
          <w:szCs w:val="28"/>
          <w:rtl/>
        </w:rPr>
      </w:pPr>
    </w:p>
    <w:p w14:paraId="37BB0A25" w14:textId="77777777" w:rsidR="00517537" w:rsidRPr="00ED0DEF" w:rsidRDefault="00517537" w:rsidP="00DB5790">
      <w:pPr>
        <w:pStyle w:val="Caption"/>
        <w:widowControl w:val="0"/>
        <w:rPr>
          <w:rFonts w:cs="David"/>
          <w:sz w:val="8"/>
          <w:szCs w:val="8"/>
          <w:rtl/>
        </w:rPr>
      </w:pPr>
    </w:p>
    <w:sectPr w:rsidR="00517537" w:rsidRPr="00ED0DEF" w:rsidSect="009C1DA5">
      <w:headerReference w:type="default" r:id="rId8"/>
      <w:footerReference w:type="default" r:id="rId9"/>
      <w:endnotePr>
        <w:numFmt w:val="lowerLetter"/>
      </w:endnotePr>
      <w:pgSz w:w="12240" w:h="15840"/>
      <w:pgMar w:top="1134" w:right="907" w:bottom="1134" w:left="907" w:header="720" w:footer="52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AA4A" w14:textId="77777777" w:rsidR="00B85544" w:rsidRDefault="00B85544" w:rsidP="002C29DE">
      <w:r>
        <w:separator/>
      </w:r>
    </w:p>
  </w:endnote>
  <w:endnote w:type="continuationSeparator" w:id="0">
    <w:p w14:paraId="596B214C" w14:textId="77777777" w:rsidR="00B85544" w:rsidRDefault="00B85544" w:rsidP="002C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Guttman Yad-Brush">
    <w:altName w:val="Arial"/>
    <w:panose1 w:val="020B0604020202020204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 Transparent">
    <w:altName w:val="Arial"/>
    <w:panose1 w:val="020B0604020202020204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279DA" w14:textId="77777777" w:rsidR="00CF7685" w:rsidRPr="0062052E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18"/>
        <w:szCs w:val="18"/>
        <w:rtl/>
      </w:rPr>
    </w:pPr>
    <w:r w:rsidRPr="0062052E">
      <w:rPr>
        <w:rFonts w:asciiTheme="minorBidi" w:hAnsiTheme="minorBidi" w:cstheme="minorBidi"/>
        <w:color w:val="2C4BE4"/>
        <w:sz w:val="18"/>
        <w:szCs w:val="18"/>
        <w:rtl/>
      </w:rPr>
      <w:t>חוגים: ארכיאולוגיה ותרבויות המזרח הקדום, היסטוריה של עם ישראל, לשון עברית ובלשנות שמית, מקרא, פילוסופיה יהודית ותלמוד</w:t>
    </w:r>
  </w:p>
  <w:p w14:paraId="61998A38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  <w:rtl/>
      </w:rPr>
      <w:t>קריית האוניברסיטה, אוניברסיטת תל-אביב, רחוב חיים לבנון 30 רמת אביב, תל אביב, 6997801</w:t>
    </w:r>
  </w:p>
  <w:p w14:paraId="5A586115" w14:textId="77777777" w:rsidR="00CF7685" w:rsidRPr="00CB456D" w:rsidRDefault="00CF7685" w:rsidP="00CF7685">
    <w:pPr>
      <w:pStyle w:val="Footer"/>
      <w:jc w:val="center"/>
      <w:rPr>
        <w:rFonts w:asciiTheme="minorBidi" w:hAnsiTheme="minorBidi" w:cstheme="minorBidi"/>
        <w:color w:val="2C4BE4"/>
        <w:sz w:val="20"/>
        <w:szCs w:val="20"/>
        <w:rtl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 Aviv University, P.O. Box 39040, Tel Aviv 6997801, Israel</w:t>
    </w:r>
  </w:p>
  <w:p w14:paraId="0B913B33" w14:textId="77777777" w:rsidR="00CF7685" w:rsidRPr="006B54D7" w:rsidRDefault="00CF7685" w:rsidP="00CF7685">
    <w:pPr>
      <w:jc w:val="center"/>
      <w:rPr>
        <w:rFonts w:asciiTheme="minorBidi" w:hAnsiTheme="minorBidi" w:cstheme="minorBidi"/>
        <w:i w:val="0"/>
        <w:noProof/>
        <w:color w:val="2C4BE4"/>
        <w:sz w:val="18"/>
        <w:szCs w:val="18"/>
        <w:lang w:eastAsia="en-US"/>
      </w:rPr>
    </w:pPr>
    <w:r w:rsidRPr="00CB456D">
      <w:rPr>
        <w:rFonts w:asciiTheme="minorBidi" w:hAnsiTheme="minorBidi" w:cstheme="minorBidi"/>
        <w:color w:val="2C4BE4"/>
        <w:sz w:val="20"/>
        <w:szCs w:val="20"/>
      </w:rPr>
      <w:t>TEL-972-3-6409275</w:t>
    </w:r>
    <w:r w:rsidR="00972585" w:rsidRPr="00CB456D">
      <w:rPr>
        <w:rFonts w:asciiTheme="minorBidi" w:hAnsiTheme="minorBidi" w:cstheme="minorBidi"/>
        <w:color w:val="2C4BE4"/>
        <w:sz w:val="20"/>
        <w:szCs w:val="20"/>
      </w:rPr>
      <w:t xml:space="preserve"> / 9467</w:t>
    </w:r>
    <w:r w:rsidRPr="00CB456D">
      <w:rPr>
        <w:rFonts w:asciiTheme="minorBidi" w:hAnsiTheme="minorBidi" w:cstheme="minorBidi"/>
        <w:color w:val="2C4BE4"/>
        <w:sz w:val="20"/>
        <w:szCs w:val="20"/>
      </w:rPr>
      <w:t xml:space="preserve"> E-mail: </w:t>
    </w:r>
    <w:hyperlink r:id="rId1" w:history="1">
      <w:r w:rsidRPr="00CB456D">
        <w:rPr>
          <w:rStyle w:val="Hyperlink"/>
          <w:rFonts w:asciiTheme="minorBidi" w:hAnsiTheme="minorBidi" w:cstheme="minorBidi"/>
          <w:noProof/>
          <w:color w:val="2C4BE4"/>
          <w:sz w:val="20"/>
          <w:szCs w:val="20"/>
        </w:rPr>
        <w:t>schoolofjsa@tauex.tau.ac.il</w:t>
      </w:r>
    </w:hyperlink>
  </w:p>
  <w:p w14:paraId="5D98BB76" w14:textId="77777777" w:rsidR="00CF7685" w:rsidRPr="006B54D7" w:rsidRDefault="00CF7685" w:rsidP="00CF7685">
    <w:pPr>
      <w:rPr>
        <w:rFonts w:asciiTheme="majorBidi" w:hAnsiTheme="majorBidi" w:cstheme="majorBidi"/>
        <w:b/>
        <w:bCs/>
        <w:color w:val="2C4BE4"/>
        <w:sz w:val="18"/>
        <w:szCs w:val="18"/>
        <w:rtl/>
      </w:rPr>
    </w:pPr>
    <w:r w:rsidRPr="006B54D7">
      <w:rPr>
        <w:rFonts w:ascii="Calibri" w:hAnsi="Calibri" w:hint="cs"/>
        <w:noProof/>
        <w:color w:val="2C4BE4"/>
        <w:rtl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FDD7" w14:textId="77777777" w:rsidR="00B85544" w:rsidRDefault="00B85544" w:rsidP="002C29DE">
      <w:r>
        <w:separator/>
      </w:r>
    </w:p>
  </w:footnote>
  <w:footnote w:type="continuationSeparator" w:id="0">
    <w:p w14:paraId="4D1243E4" w14:textId="77777777" w:rsidR="00B85544" w:rsidRDefault="00B85544" w:rsidP="002C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7C84" w14:textId="77777777" w:rsidR="005B62A6" w:rsidRDefault="005B62A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B8CA765" wp14:editId="7DFE9EAF">
          <wp:simplePos x="0" y="0"/>
          <wp:positionH relativeFrom="column">
            <wp:posOffset>-1137920</wp:posOffset>
          </wp:positionH>
          <wp:positionV relativeFrom="paragraph">
            <wp:posOffset>-219075</wp:posOffset>
          </wp:positionV>
          <wp:extent cx="7381875" cy="1240155"/>
          <wp:effectExtent l="0" t="0" r="9525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כותרת-עליונה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1240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685">
      <w:rPr>
        <w:rFonts w:hint="cs"/>
        <w:noProof/>
        <w:rtl/>
        <w:lang w:eastAsia="en-US"/>
      </w:rPr>
      <w:t>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2CC"/>
    <w:multiLevelType w:val="hybridMultilevel"/>
    <w:tmpl w:val="DA187604"/>
    <w:lvl w:ilvl="0" w:tplc="ECE49280">
      <w:start w:val="1"/>
      <w:numFmt w:val="decimal"/>
      <w:lvlText w:val="%1."/>
      <w:lvlJc w:val="left"/>
      <w:pPr>
        <w:tabs>
          <w:tab w:val="num" w:pos="746"/>
        </w:tabs>
        <w:ind w:left="746" w:right="746" w:hanging="360"/>
      </w:pPr>
      <w:rPr>
        <w:rFonts w:hint="default"/>
        <w:b/>
        <w:bCs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146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218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90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62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434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506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78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6506" w:hanging="180"/>
      </w:pPr>
    </w:lvl>
  </w:abstractNum>
  <w:abstractNum w:abstractNumId="1" w15:restartNumberingAfterBreak="0">
    <w:nsid w:val="14301D1D"/>
    <w:multiLevelType w:val="hybridMultilevel"/>
    <w:tmpl w:val="440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7EB"/>
    <w:multiLevelType w:val="hybridMultilevel"/>
    <w:tmpl w:val="A8A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7930"/>
    <w:multiLevelType w:val="hybridMultilevel"/>
    <w:tmpl w:val="6BA4E9AA"/>
    <w:lvl w:ilvl="0" w:tplc="637634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1F40"/>
    <w:multiLevelType w:val="hybridMultilevel"/>
    <w:tmpl w:val="6F3A68B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2BE64FE"/>
    <w:multiLevelType w:val="hybridMultilevel"/>
    <w:tmpl w:val="AE00D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300DE"/>
    <w:multiLevelType w:val="hybridMultilevel"/>
    <w:tmpl w:val="B90C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1D66BA"/>
    <w:multiLevelType w:val="hybridMultilevel"/>
    <w:tmpl w:val="74AE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321F"/>
    <w:multiLevelType w:val="hybridMultilevel"/>
    <w:tmpl w:val="2B8C031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B923A6"/>
    <w:multiLevelType w:val="hybridMultilevel"/>
    <w:tmpl w:val="84E4B44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24B6CF5"/>
    <w:multiLevelType w:val="hybridMultilevel"/>
    <w:tmpl w:val="9724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37"/>
    <w:rsid w:val="000061C9"/>
    <w:rsid w:val="00035CE4"/>
    <w:rsid w:val="00052AB1"/>
    <w:rsid w:val="0007443B"/>
    <w:rsid w:val="000760CB"/>
    <w:rsid w:val="00093DAC"/>
    <w:rsid w:val="000E3282"/>
    <w:rsid w:val="000E4E19"/>
    <w:rsid w:val="000F770B"/>
    <w:rsid w:val="00176B5A"/>
    <w:rsid w:val="001B09D1"/>
    <w:rsid w:val="001C5A23"/>
    <w:rsid w:val="001F6116"/>
    <w:rsid w:val="001F75A9"/>
    <w:rsid w:val="00232232"/>
    <w:rsid w:val="00251840"/>
    <w:rsid w:val="002B298D"/>
    <w:rsid w:val="002B4DF5"/>
    <w:rsid w:val="002C246A"/>
    <w:rsid w:val="002C29DE"/>
    <w:rsid w:val="002D2568"/>
    <w:rsid w:val="002E696D"/>
    <w:rsid w:val="002E6C14"/>
    <w:rsid w:val="00383D3C"/>
    <w:rsid w:val="00390DFE"/>
    <w:rsid w:val="0039667F"/>
    <w:rsid w:val="003B46BD"/>
    <w:rsid w:val="003B6E15"/>
    <w:rsid w:val="004051CB"/>
    <w:rsid w:val="0040528F"/>
    <w:rsid w:val="00432C23"/>
    <w:rsid w:val="00435757"/>
    <w:rsid w:val="0045764B"/>
    <w:rsid w:val="004631D2"/>
    <w:rsid w:val="004714F0"/>
    <w:rsid w:val="004819D8"/>
    <w:rsid w:val="004A51EE"/>
    <w:rsid w:val="004B7560"/>
    <w:rsid w:val="004C0402"/>
    <w:rsid w:val="0051116B"/>
    <w:rsid w:val="005165B1"/>
    <w:rsid w:val="00517537"/>
    <w:rsid w:val="00537F2C"/>
    <w:rsid w:val="0054673C"/>
    <w:rsid w:val="00590E2A"/>
    <w:rsid w:val="00591A5D"/>
    <w:rsid w:val="005B62A6"/>
    <w:rsid w:val="005C2BB6"/>
    <w:rsid w:val="005D3365"/>
    <w:rsid w:val="00602F9F"/>
    <w:rsid w:val="006204A2"/>
    <w:rsid w:val="0062052E"/>
    <w:rsid w:val="0062747B"/>
    <w:rsid w:val="00641128"/>
    <w:rsid w:val="006B3694"/>
    <w:rsid w:val="006B54D7"/>
    <w:rsid w:val="006E11A3"/>
    <w:rsid w:val="006E7FF6"/>
    <w:rsid w:val="006F0010"/>
    <w:rsid w:val="006F6A7F"/>
    <w:rsid w:val="007240CA"/>
    <w:rsid w:val="0072532D"/>
    <w:rsid w:val="00725F77"/>
    <w:rsid w:val="00727AA2"/>
    <w:rsid w:val="0073246E"/>
    <w:rsid w:val="007550A2"/>
    <w:rsid w:val="007E59A2"/>
    <w:rsid w:val="007F5602"/>
    <w:rsid w:val="008051B7"/>
    <w:rsid w:val="00842D15"/>
    <w:rsid w:val="0084740B"/>
    <w:rsid w:val="00855087"/>
    <w:rsid w:val="0087285A"/>
    <w:rsid w:val="00895A2E"/>
    <w:rsid w:val="008961B9"/>
    <w:rsid w:val="008A2858"/>
    <w:rsid w:val="008A646C"/>
    <w:rsid w:val="008B19B6"/>
    <w:rsid w:val="008B2ED1"/>
    <w:rsid w:val="008C57DC"/>
    <w:rsid w:val="008E1A1C"/>
    <w:rsid w:val="00901FCC"/>
    <w:rsid w:val="00943DB1"/>
    <w:rsid w:val="009525CB"/>
    <w:rsid w:val="00972585"/>
    <w:rsid w:val="00985C74"/>
    <w:rsid w:val="00994190"/>
    <w:rsid w:val="009B6E48"/>
    <w:rsid w:val="009B7D94"/>
    <w:rsid w:val="009C1DA5"/>
    <w:rsid w:val="009F7B00"/>
    <w:rsid w:val="00A13F02"/>
    <w:rsid w:val="00A154F9"/>
    <w:rsid w:val="00A379A5"/>
    <w:rsid w:val="00A95BD0"/>
    <w:rsid w:val="00AB7367"/>
    <w:rsid w:val="00B045C7"/>
    <w:rsid w:val="00B12C09"/>
    <w:rsid w:val="00B540BE"/>
    <w:rsid w:val="00B560DE"/>
    <w:rsid w:val="00B85544"/>
    <w:rsid w:val="00BA69F7"/>
    <w:rsid w:val="00BB741A"/>
    <w:rsid w:val="00BF0432"/>
    <w:rsid w:val="00C01147"/>
    <w:rsid w:val="00C058F2"/>
    <w:rsid w:val="00C0597E"/>
    <w:rsid w:val="00C12B2A"/>
    <w:rsid w:val="00C2351D"/>
    <w:rsid w:val="00C52967"/>
    <w:rsid w:val="00C6415D"/>
    <w:rsid w:val="00C72BD9"/>
    <w:rsid w:val="00C91351"/>
    <w:rsid w:val="00CB456D"/>
    <w:rsid w:val="00CD43F8"/>
    <w:rsid w:val="00CE24AC"/>
    <w:rsid w:val="00CE5025"/>
    <w:rsid w:val="00CF5300"/>
    <w:rsid w:val="00CF7685"/>
    <w:rsid w:val="00D70EDA"/>
    <w:rsid w:val="00D851FD"/>
    <w:rsid w:val="00DA1713"/>
    <w:rsid w:val="00DB5790"/>
    <w:rsid w:val="00DE33B6"/>
    <w:rsid w:val="00E1311C"/>
    <w:rsid w:val="00E30F92"/>
    <w:rsid w:val="00E409E4"/>
    <w:rsid w:val="00E64D9A"/>
    <w:rsid w:val="00E73E9A"/>
    <w:rsid w:val="00E9092C"/>
    <w:rsid w:val="00EA0353"/>
    <w:rsid w:val="00ED0DEF"/>
    <w:rsid w:val="00ED66F2"/>
    <w:rsid w:val="00F04C61"/>
    <w:rsid w:val="00F16AE5"/>
    <w:rsid w:val="00F30C21"/>
    <w:rsid w:val="00F322BA"/>
    <w:rsid w:val="00F33B3A"/>
    <w:rsid w:val="00F53E05"/>
    <w:rsid w:val="00FA6A6D"/>
    <w:rsid w:val="00FE177A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8AF8F"/>
  <w15:docId w15:val="{50D61D9D-960B-4D56-B79C-D80FFA6D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1713"/>
    <w:pPr>
      <w:bidi/>
    </w:pPr>
    <w:rPr>
      <w:rFonts w:cs="Guttman Yad-Brush"/>
      <w:i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DA1713"/>
    <w:pPr>
      <w:keepNext/>
      <w:outlineLvl w:val="0"/>
    </w:pPr>
    <w:rPr>
      <w:rFonts w:cs="Narkisim"/>
      <w:szCs w:val="28"/>
      <w:u w:val="single"/>
    </w:rPr>
  </w:style>
  <w:style w:type="paragraph" w:styleId="Heading2">
    <w:name w:val="heading 2"/>
    <w:basedOn w:val="Normal"/>
    <w:next w:val="Normal"/>
    <w:qFormat/>
    <w:rsid w:val="00DA1713"/>
    <w:pPr>
      <w:keepNext/>
      <w:outlineLvl w:val="1"/>
    </w:pPr>
    <w:rPr>
      <w:rFonts w:cs="David"/>
      <w:u w:val="single"/>
    </w:rPr>
  </w:style>
  <w:style w:type="paragraph" w:styleId="Heading3">
    <w:name w:val="heading 3"/>
    <w:basedOn w:val="Normal"/>
    <w:next w:val="Normal"/>
    <w:qFormat/>
    <w:rsid w:val="00DA1713"/>
    <w:pPr>
      <w:keepNext/>
      <w:ind w:left="720"/>
      <w:outlineLvl w:val="2"/>
    </w:pPr>
    <w:rPr>
      <w:rFonts w:cs="David"/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1713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  <w:i w:val="0"/>
    </w:rPr>
  </w:style>
  <w:style w:type="character" w:styleId="Hyperlink">
    <w:name w:val="Hyperlink"/>
    <w:basedOn w:val="DefaultParagraphFont"/>
    <w:rsid w:val="00DA1713"/>
    <w:rPr>
      <w:color w:val="0000FF"/>
      <w:u w:val="single"/>
    </w:rPr>
  </w:style>
  <w:style w:type="paragraph" w:styleId="Header">
    <w:name w:val="header"/>
    <w:basedOn w:val="Normal"/>
    <w:rsid w:val="00517537"/>
    <w:pPr>
      <w:tabs>
        <w:tab w:val="center" w:pos="4153"/>
        <w:tab w:val="right" w:pos="8306"/>
      </w:tabs>
    </w:pPr>
    <w:rPr>
      <w:rFonts w:cs="David"/>
      <w:b/>
      <w:i w:val="0"/>
      <w:sz w:val="20"/>
      <w:szCs w:val="20"/>
    </w:rPr>
  </w:style>
  <w:style w:type="paragraph" w:styleId="Caption">
    <w:name w:val="caption"/>
    <w:basedOn w:val="Normal"/>
    <w:next w:val="Normal"/>
    <w:qFormat/>
    <w:rsid w:val="00517537"/>
    <w:pPr>
      <w:jc w:val="center"/>
    </w:pPr>
    <w:rPr>
      <w:rFonts w:ascii="Comic Sans MS" w:hAnsi="Comic Sans MS" w:cs="David Transparent"/>
      <w:b/>
      <w:bCs/>
      <w:i w:val="0"/>
      <w:color w:val="0000FF"/>
      <w:sz w:val="32"/>
      <w:szCs w:val="32"/>
    </w:rPr>
  </w:style>
  <w:style w:type="character" w:styleId="Strong">
    <w:name w:val="Strong"/>
    <w:basedOn w:val="DefaultParagraphFont"/>
    <w:qFormat/>
    <w:rsid w:val="00A154F9"/>
    <w:rPr>
      <w:b/>
      <w:bCs/>
    </w:rPr>
  </w:style>
  <w:style w:type="character" w:styleId="FollowedHyperlink">
    <w:name w:val="FollowedHyperlink"/>
    <w:basedOn w:val="DefaultParagraphFont"/>
    <w:rsid w:val="0045764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7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C04"/>
    <w:rPr>
      <w:rFonts w:ascii="Tahoma" w:hAnsi="Tahoma" w:cs="Tahoma"/>
      <w:i/>
      <w:sz w:val="16"/>
      <w:szCs w:val="16"/>
      <w:lang w:eastAsia="he-IL"/>
    </w:rPr>
  </w:style>
  <w:style w:type="character" w:customStyle="1" w:styleId="apple-converted-space">
    <w:name w:val="apple-converted-space"/>
    <w:basedOn w:val="DefaultParagraphFont"/>
    <w:rsid w:val="008A2858"/>
  </w:style>
  <w:style w:type="table" w:styleId="TableGrid">
    <w:name w:val="Table Grid"/>
    <w:basedOn w:val="TableNormal"/>
    <w:rsid w:val="0047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C29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DE"/>
    <w:rPr>
      <w:rFonts w:cs="Guttman Yad-Brush"/>
      <w:i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76B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umanities-cms.tau.ac.il/sites/humanities.tau.ac.il/files/media_server/humanities/School%20of%20Philosophy/%D7%9E%D7%93%D7%A2%D7%99%20%D7%94%D7%99%D7%94%D7%93%D7%95%D7%AA/%D7%A9%D7%A2%D7%A8%20%D7%94%D7%A6%D7%A2%D7%AA%20%D7%9E%D7%97%D7%A7%D7%A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olofjsa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חוות דעת על הצעת מחקר</vt:lpstr>
      <vt:lpstr>חוות דעת על הצעת מחקר</vt:lpstr>
    </vt:vector>
  </TitlesOfParts>
  <Company>Tel-Aviv University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חוות דעת על הצעת מחקר</dc:title>
  <dc:creator>image</dc:creator>
  <cp:lastModifiedBy>Katrin Kish</cp:lastModifiedBy>
  <cp:revision>3</cp:revision>
  <cp:lastPrinted>2016-09-04T12:47:00Z</cp:lastPrinted>
  <dcterms:created xsi:type="dcterms:W3CDTF">2018-09-16T08:31:00Z</dcterms:created>
  <dcterms:modified xsi:type="dcterms:W3CDTF">2018-09-17T09:35:00Z</dcterms:modified>
</cp:coreProperties>
</file>