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F3229" w14:textId="77777777" w:rsidR="00510BFD" w:rsidRPr="00510BFD" w:rsidRDefault="00510BFD">
      <w:pPr>
        <w:rPr>
          <w:rFonts w:asciiTheme="minorBidi" w:hAnsiTheme="minorBidi"/>
          <w:rtl/>
        </w:rPr>
      </w:pPr>
    </w:p>
    <w:p w14:paraId="4409EFBA" w14:textId="77777777" w:rsidR="00510BFD" w:rsidRPr="00510BFD" w:rsidRDefault="00510BFD">
      <w:pPr>
        <w:rPr>
          <w:rFonts w:asciiTheme="minorBidi" w:hAnsiTheme="minorBidi"/>
          <w:rtl/>
        </w:rPr>
      </w:pPr>
    </w:p>
    <w:p w14:paraId="13CECA27" w14:textId="77777777" w:rsidR="00510BFD" w:rsidRPr="00510BFD" w:rsidRDefault="00510BFD">
      <w:pPr>
        <w:rPr>
          <w:rFonts w:asciiTheme="minorBidi" w:hAnsiTheme="minorBidi"/>
          <w:rtl/>
        </w:rPr>
      </w:pPr>
    </w:p>
    <w:p w14:paraId="1E9C36B9" w14:textId="64852281" w:rsidR="00CE313F" w:rsidRPr="0069723D" w:rsidRDefault="00510BFD" w:rsidP="00071410">
      <w:pPr>
        <w:bidi w:val="0"/>
        <w:spacing w:after="0" w:line="240" w:lineRule="auto"/>
        <w:jc w:val="both"/>
        <w:rPr>
          <w:rFonts w:asciiTheme="minorBidi" w:hAnsiTheme="minorBidi"/>
          <w:lang w:val="en-IL"/>
        </w:rPr>
      </w:pPr>
      <w:r w:rsidRPr="0069723D">
        <w:rPr>
          <w:rFonts w:asciiTheme="minorBidi" w:hAnsiTheme="minorBidi"/>
          <w:rtl/>
        </w:rPr>
        <w:t xml:space="preserve">‏ </w:t>
      </w:r>
      <w:r w:rsidR="008B3ADF" w:rsidRPr="0069723D">
        <w:rPr>
          <w:rFonts w:asciiTheme="minorBidi" w:eastAsia="MS Mincho" w:hAnsiTheme="minorBidi"/>
          <w:noProof/>
        </w:rPr>
        <w:drawing>
          <wp:anchor distT="0" distB="0" distL="114300" distR="114300" simplePos="0" relativeHeight="251660288" behindDoc="1" locked="0" layoutInCell="1" allowOverlap="1" wp14:anchorId="53CB189F" wp14:editId="317C6557">
            <wp:simplePos x="0" y="0"/>
            <wp:positionH relativeFrom="column">
              <wp:posOffset>-311150</wp:posOffset>
            </wp:positionH>
            <wp:positionV relativeFrom="page">
              <wp:posOffset>698500</wp:posOffset>
            </wp:positionV>
            <wp:extent cx="6195600" cy="1159200"/>
            <wp:effectExtent l="0" t="0" r="2540" b="9525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ouraskyHead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5600" cy="115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313F" w:rsidRPr="0069723D">
        <w:rPr>
          <w:rFonts w:asciiTheme="minorBidi" w:hAnsiTheme="minorBidi"/>
          <w:rtl/>
          <w:lang w:val="en-IL"/>
        </w:rPr>
        <w:t xml:space="preserve"> </w:t>
      </w:r>
      <w:r w:rsidR="00665219" w:rsidRPr="0069723D">
        <w:rPr>
          <w:rFonts w:asciiTheme="minorBidi" w:hAnsiTheme="minorBidi"/>
          <w:rtl/>
          <w:lang w:val="en-IL"/>
        </w:rPr>
        <w:t>‏2</w:t>
      </w:r>
      <w:r w:rsidR="00894549" w:rsidRPr="0069723D">
        <w:rPr>
          <w:rFonts w:asciiTheme="minorBidi" w:hAnsiTheme="minorBidi"/>
          <w:rtl/>
          <w:lang w:val="en-IL"/>
        </w:rPr>
        <w:t>9</w:t>
      </w:r>
      <w:r w:rsidR="00665219" w:rsidRPr="0069723D">
        <w:rPr>
          <w:rFonts w:asciiTheme="minorBidi" w:hAnsiTheme="minorBidi"/>
          <w:rtl/>
          <w:lang w:val="en-IL"/>
        </w:rPr>
        <w:t xml:space="preserve"> מאי 2022</w:t>
      </w:r>
    </w:p>
    <w:p w14:paraId="4106A6BF" w14:textId="3737B70B" w:rsidR="00665219" w:rsidRPr="0069723D" w:rsidRDefault="00665219" w:rsidP="00510BFD">
      <w:pPr>
        <w:spacing w:after="0" w:line="240" w:lineRule="auto"/>
        <w:rPr>
          <w:rFonts w:asciiTheme="minorBidi" w:hAnsiTheme="minorBidi"/>
          <w:u w:val="single"/>
          <w:rtl/>
          <w:lang w:val="en-IL"/>
        </w:rPr>
      </w:pPr>
    </w:p>
    <w:p w14:paraId="32720D37" w14:textId="5189CEFC" w:rsidR="00665219" w:rsidRPr="0069723D" w:rsidRDefault="00665219" w:rsidP="00510BFD">
      <w:pPr>
        <w:spacing w:after="0" w:line="240" w:lineRule="auto"/>
        <w:rPr>
          <w:rFonts w:asciiTheme="minorBidi" w:hAnsiTheme="minorBidi"/>
          <w:u w:val="single"/>
          <w:rtl/>
          <w:lang w:val="en-IL"/>
        </w:rPr>
      </w:pPr>
    </w:p>
    <w:p w14:paraId="3104A8A0" w14:textId="77777777" w:rsidR="00894549" w:rsidRPr="0069723D" w:rsidRDefault="00894549" w:rsidP="00894549">
      <w:pPr>
        <w:spacing w:line="360" w:lineRule="auto"/>
        <w:rPr>
          <w:rFonts w:asciiTheme="minorBidi" w:hAnsiTheme="minorBidi"/>
          <w:color w:val="000000"/>
        </w:rPr>
      </w:pPr>
      <w:r w:rsidRPr="0069723D">
        <w:rPr>
          <w:rFonts w:asciiTheme="minorBidi" w:hAnsiTheme="minorBidi"/>
          <w:color w:val="000000"/>
          <w:rtl/>
        </w:rPr>
        <w:t>שלום רב,</w:t>
      </w:r>
    </w:p>
    <w:p w14:paraId="2FF9ADEB" w14:textId="5AE33BC9" w:rsidR="00894549" w:rsidRPr="0069723D" w:rsidRDefault="00894549" w:rsidP="00894549">
      <w:pPr>
        <w:spacing w:line="360" w:lineRule="auto"/>
        <w:rPr>
          <w:rFonts w:asciiTheme="minorBidi" w:hAnsiTheme="minorBidi"/>
          <w:color w:val="000000"/>
          <w:rtl/>
        </w:rPr>
      </w:pPr>
      <w:r w:rsidRPr="0069723D">
        <w:rPr>
          <w:rFonts w:asciiTheme="minorBidi" w:hAnsiTheme="minorBidi"/>
          <w:color w:val="000000"/>
          <w:rtl/>
        </w:rPr>
        <w:t>אנו שמחים על התעניינותך בלימודי המסלול הישיר לדוקטורט בביה"ס למדעי התרבות.</w:t>
      </w:r>
    </w:p>
    <w:p w14:paraId="2DC7EE56" w14:textId="77777777" w:rsidR="00894549" w:rsidRPr="0069723D" w:rsidRDefault="00894549" w:rsidP="00894549">
      <w:pPr>
        <w:spacing w:line="360" w:lineRule="auto"/>
        <w:rPr>
          <w:rFonts w:asciiTheme="minorBidi" w:hAnsiTheme="minorBidi"/>
          <w:b/>
          <w:bCs/>
          <w:color w:val="000000"/>
          <w:rtl/>
        </w:rPr>
      </w:pPr>
      <w:r w:rsidRPr="0069723D">
        <w:rPr>
          <w:rFonts w:asciiTheme="minorBidi" w:hAnsiTheme="minorBidi"/>
          <w:b/>
          <w:bCs/>
          <w:color w:val="000000"/>
          <w:rtl/>
        </w:rPr>
        <w:t xml:space="preserve">מהם תנאי הקבלה? </w:t>
      </w:r>
    </w:p>
    <w:p w14:paraId="64BA17B4" w14:textId="77777777" w:rsidR="00894549" w:rsidRPr="0069723D" w:rsidRDefault="00894549" w:rsidP="00894549">
      <w:pPr>
        <w:spacing w:line="360" w:lineRule="auto"/>
        <w:rPr>
          <w:rFonts w:asciiTheme="minorBidi" w:hAnsiTheme="minorBidi"/>
          <w:color w:val="000000"/>
          <w:rtl/>
        </w:rPr>
      </w:pPr>
      <w:r w:rsidRPr="0069723D">
        <w:rPr>
          <w:rFonts w:asciiTheme="minorBidi" w:hAnsiTheme="minorBidi"/>
          <w:color w:val="000000"/>
          <w:rtl/>
        </w:rPr>
        <w:t>על תלמיד/ה להיות רשום/ה לתואר השני.</w:t>
      </w:r>
    </w:p>
    <w:p w14:paraId="522C41C9" w14:textId="77777777" w:rsidR="00894549" w:rsidRPr="0069723D" w:rsidRDefault="00894549" w:rsidP="00894549">
      <w:pPr>
        <w:spacing w:line="360" w:lineRule="auto"/>
        <w:rPr>
          <w:rFonts w:asciiTheme="minorBidi" w:hAnsiTheme="minorBidi"/>
          <w:color w:val="000000"/>
          <w:rtl/>
        </w:rPr>
      </w:pPr>
      <w:r w:rsidRPr="0069723D">
        <w:rPr>
          <w:rFonts w:asciiTheme="minorBidi" w:hAnsiTheme="minorBidi"/>
          <w:color w:val="000000"/>
          <w:rtl/>
        </w:rPr>
        <w:t xml:space="preserve">המעבר למסלול הישיר מתבצע לאחר לפחות שני סמסטרים אך </w:t>
      </w:r>
      <w:r w:rsidRPr="0069723D">
        <w:rPr>
          <w:rFonts w:asciiTheme="minorBidi" w:hAnsiTheme="minorBidi"/>
          <w:b/>
          <w:bCs/>
          <w:color w:val="000000"/>
          <w:rtl/>
        </w:rPr>
        <w:t>לא יותר משנתיים</w:t>
      </w:r>
      <w:r w:rsidRPr="0069723D">
        <w:rPr>
          <w:rFonts w:asciiTheme="minorBidi" w:hAnsiTheme="minorBidi"/>
          <w:color w:val="000000"/>
          <w:rtl/>
        </w:rPr>
        <w:t xml:space="preserve"> ולאחר שהשלים/ה לפחות מחצית השעות לתואר השני ( 20 ש"ס ) בממוצע 90 ומעלה ועבודה סמינריונית, אחת מתוך שתיים, הנדרשות בציון 95 ומעלה.</w:t>
      </w:r>
    </w:p>
    <w:p w14:paraId="10F05D28" w14:textId="77777777" w:rsidR="0069723D" w:rsidRDefault="0069723D" w:rsidP="0069723D">
      <w:pPr>
        <w:spacing w:line="240" w:lineRule="auto"/>
        <w:rPr>
          <w:rFonts w:asciiTheme="minorBidi" w:hAnsiTheme="minorBidi"/>
          <w:color w:val="000000"/>
          <w:u w:val="single"/>
          <w:rtl/>
        </w:rPr>
      </w:pPr>
    </w:p>
    <w:p w14:paraId="3096FFAD" w14:textId="76AAC910" w:rsidR="00894549" w:rsidRPr="0069723D" w:rsidRDefault="00894549" w:rsidP="00894549">
      <w:pPr>
        <w:spacing w:line="360" w:lineRule="auto"/>
        <w:rPr>
          <w:rFonts w:asciiTheme="minorBidi" w:hAnsiTheme="minorBidi"/>
          <w:color w:val="000000"/>
          <w:u w:val="single"/>
          <w:rtl/>
        </w:rPr>
      </w:pPr>
      <w:r w:rsidRPr="0069723D">
        <w:rPr>
          <w:rFonts w:asciiTheme="minorBidi" w:hAnsiTheme="minorBidi"/>
          <w:color w:val="000000"/>
          <w:u w:val="single"/>
          <w:rtl/>
        </w:rPr>
        <w:t>התלמיד/ה יתקבל למסלול הישיר (על תנאי) לאחר:</w:t>
      </w:r>
    </w:p>
    <w:p w14:paraId="2BDB5D2D" w14:textId="77777777" w:rsidR="00894549" w:rsidRPr="0069723D" w:rsidRDefault="00894549" w:rsidP="00894549">
      <w:pPr>
        <w:pStyle w:val="a3"/>
        <w:numPr>
          <w:ilvl w:val="0"/>
          <w:numId w:val="1"/>
        </w:numPr>
        <w:spacing w:line="360" w:lineRule="auto"/>
        <w:rPr>
          <w:rFonts w:asciiTheme="minorBidi" w:hAnsiTheme="minorBidi" w:cstheme="minorBidi"/>
          <w:color w:val="000000"/>
          <w:sz w:val="22"/>
          <w:szCs w:val="22"/>
          <w:rtl/>
        </w:rPr>
      </w:pPr>
      <w:r w:rsidRPr="0069723D">
        <w:rPr>
          <w:rFonts w:asciiTheme="minorBidi" w:hAnsiTheme="minorBidi" w:cstheme="minorBidi"/>
          <w:color w:val="000000"/>
          <w:sz w:val="22"/>
          <w:szCs w:val="22"/>
          <w:rtl/>
        </w:rPr>
        <w:t>מציאת מנחה</w:t>
      </w:r>
    </w:p>
    <w:p w14:paraId="19924C36" w14:textId="77777777" w:rsidR="00894549" w:rsidRPr="0069723D" w:rsidRDefault="00894549" w:rsidP="00894549">
      <w:pPr>
        <w:pStyle w:val="a3"/>
        <w:numPr>
          <w:ilvl w:val="0"/>
          <w:numId w:val="1"/>
        </w:numPr>
        <w:spacing w:line="360" w:lineRule="auto"/>
        <w:rPr>
          <w:rFonts w:asciiTheme="minorBidi" w:hAnsiTheme="minorBidi" w:cstheme="minorBidi"/>
          <w:color w:val="000000"/>
          <w:sz w:val="22"/>
          <w:szCs w:val="22"/>
          <w:rtl/>
        </w:rPr>
      </w:pPr>
      <w:r w:rsidRPr="0069723D">
        <w:rPr>
          <w:rFonts w:asciiTheme="minorBidi" w:hAnsiTheme="minorBidi" w:cstheme="minorBidi"/>
          <w:color w:val="000000"/>
          <w:sz w:val="22"/>
          <w:szCs w:val="22"/>
          <w:rtl/>
        </w:rPr>
        <w:t xml:space="preserve">נושא </w:t>
      </w:r>
    </w:p>
    <w:p w14:paraId="1C826453" w14:textId="77777777" w:rsidR="00894549" w:rsidRPr="0069723D" w:rsidRDefault="00894549" w:rsidP="00894549">
      <w:pPr>
        <w:pStyle w:val="a3"/>
        <w:numPr>
          <w:ilvl w:val="0"/>
          <w:numId w:val="1"/>
        </w:numPr>
        <w:spacing w:line="360" w:lineRule="auto"/>
        <w:rPr>
          <w:rFonts w:asciiTheme="minorBidi" w:hAnsiTheme="minorBidi" w:cstheme="minorBidi"/>
          <w:color w:val="000000"/>
          <w:sz w:val="22"/>
          <w:szCs w:val="22"/>
          <w:rtl/>
        </w:rPr>
      </w:pPr>
      <w:r w:rsidRPr="0069723D">
        <w:rPr>
          <w:rFonts w:asciiTheme="minorBidi" w:hAnsiTheme="minorBidi" w:cstheme="minorBidi"/>
          <w:color w:val="000000"/>
          <w:sz w:val="22"/>
          <w:szCs w:val="22"/>
          <w:rtl/>
        </w:rPr>
        <w:t xml:space="preserve">שני מכתבי המלצות - בד"כ של המנחה וראש החוג </w:t>
      </w:r>
    </w:p>
    <w:p w14:paraId="514F7A2D" w14:textId="77777777" w:rsidR="00894549" w:rsidRPr="0069723D" w:rsidRDefault="00894549" w:rsidP="00894549">
      <w:pPr>
        <w:spacing w:line="360" w:lineRule="auto"/>
        <w:rPr>
          <w:rFonts w:asciiTheme="minorBidi" w:hAnsiTheme="minorBidi"/>
          <w:color w:val="000000"/>
          <w:rtl/>
        </w:rPr>
      </w:pPr>
    </w:p>
    <w:p w14:paraId="710EE8C3" w14:textId="4F058A24" w:rsidR="00894549" w:rsidRPr="00C845D8" w:rsidRDefault="00C845D8" w:rsidP="00C845D8">
      <w:pPr>
        <w:spacing w:line="360" w:lineRule="auto"/>
        <w:rPr>
          <w:rFonts w:asciiTheme="minorBidi" w:hAnsiTheme="minorBidi"/>
          <w:color w:val="000000"/>
          <w:rtl/>
        </w:rPr>
      </w:pPr>
      <w:r>
        <w:rPr>
          <w:rFonts w:asciiTheme="minorBidi" w:hAnsiTheme="minorBidi" w:hint="cs"/>
          <w:color w:val="000000"/>
          <w:rtl/>
        </w:rPr>
        <w:t>קבלה למסלול הישיר משמעותה קבלה לשלב א' על תנאי. התנאי הוא מעבר בחינת הכשירות בהצלחה.</w:t>
      </w:r>
      <w:r w:rsidR="00894549" w:rsidRPr="0069723D">
        <w:rPr>
          <w:rFonts w:asciiTheme="minorBidi" w:hAnsiTheme="minorBidi"/>
          <w:color w:val="000000"/>
          <w:rtl/>
        </w:rPr>
        <w:t xml:space="preserve"> על התלמיד/ה לעבור בחינת כשירות בע"פ</w:t>
      </w:r>
      <w:r w:rsidR="00894549" w:rsidRPr="0069723D">
        <w:rPr>
          <w:rFonts w:asciiTheme="minorBidi" w:hAnsiTheme="minorBidi"/>
          <w:b/>
          <w:bCs/>
          <w:color w:val="000000"/>
          <w:rtl/>
        </w:rPr>
        <w:t xml:space="preserve"> תוך שנה מרגע הקבלה למסלול הישיר לדוקטורט</w:t>
      </w:r>
      <w:r>
        <w:rPr>
          <w:rFonts w:asciiTheme="minorBidi" w:hAnsiTheme="minorBidi" w:hint="cs"/>
          <w:b/>
          <w:bCs/>
          <w:color w:val="000000"/>
          <w:rtl/>
        </w:rPr>
        <w:t xml:space="preserve"> ובמקביל לעבוד על הצעת המחקר. עם אישור מבחן "הבקיאות" יהיה על התלמיד להגיש את הצעת המחקר לשיפוט. </w:t>
      </w:r>
    </w:p>
    <w:p w14:paraId="39563A8E" w14:textId="06E9AD1A" w:rsidR="00894549" w:rsidRPr="0069723D" w:rsidRDefault="00894549" w:rsidP="00894549">
      <w:pPr>
        <w:spacing w:line="360" w:lineRule="auto"/>
        <w:rPr>
          <w:rFonts w:asciiTheme="minorBidi" w:hAnsiTheme="minorBidi"/>
          <w:color w:val="000000"/>
          <w:rtl/>
        </w:rPr>
      </w:pPr>
      <w:r w:rsidRPr="0069723D">
        <w:rPr>
          <w:rFonts w:asciiTheme="minorBidi" w:hAnsiTheme="minorBidi"/>
          <w:color w:val="000000"/>
          <w:u w:val="single"/>
          <w:rtl/>
        </w:rPr>
        <w:t>מבחן הכשירות כולל:</w:t>
      </w:r>
    </w:p>
    <w:p w14:paraId="3C113DC4" w14:textId="77777777" w:rsidR="00894549" w:rsidRPr="0069723D" w:rsidRDefault="00894549" w:rsidP="00894549">
      <w:pPr>
        <w:pStyle w:val="a3"/>
        <w:numPr>
          <w:ilvl w:val="0"/>
          <w:numId w:val="2"/>
        </w:numPr>
        <w:spacing w:line="360" w:lineRule="auto"/>
        <w:rPr>
          <w:rFonts w:asciiTheme="minorBidi" w:hAnsiTheme="minorBidi" w:cstheme="minorBidi"/>
          <w:color w:val="000000"/>
          <w:sz w:val="22"/>
          <w:szCs w:val="22"/>
          <w:rtl/>
        </w:rPr>
      </w:pPr>
      <w:r w:rsidRPr="0069723D">
        <w:rPr>
          <w:rFonts w:asciiTheme="minorBidi" w:hAnsiTheme="minorBidi" w:cstheme="minorBidi"/>
          <w:color w:val="000000"/>
          <w:sz w:val="22"/>
          <w:szCs w:val="22"/>
          <w:rtl/>
        </w:rPr>
        <w:t xml:space="preserve">המנחה יעביר רשימת קריאה לאישור ראש בה"ס. </w:t>
      </w:r>
    </w:p>
    <w:p w14:paraId="7C7B5C6B" w14:textId="77777777" w:rsidR="00894549" w:rsidRPr="0069723D" w:rsidRDefault="00894549" w:rsidP="00894549">
      <w:pPr>
        <w:pStyle w:val="a3"/>
        <w:numPr>
          <w:ilvl w:val="0"/>
          <w:numId w:val="2"/>
        </w:numPr>
        <w:spacing w:line="360" w:lineRule="auto"/>
        <w:rPr>
          <w:rFonts w:asciiTheme="minorBidi" w:hAnsiTheme="minorBidi" w:cstheme="minorBidi"/>
          <w:color w:val="000000"/>
          <w:sz w:val="22"/>
          <w:szCs w:val="22"/>
          <w:rtl/>
        </w:rPr>
      </w:pPr>
      <w:r w:rsidRPr="0069723D">
        <w:rPr>
          <w:rFonts w:asciiTheme="minorBidi" w:hAnsiTheme="minorBidi" w:cstheme="minorBidi"/>
          <w:color w:val="000000"/>
          <w:sz w:val="22"/>
          <w:szCs w:val="22"/>
          <w:rtl/>
        </w:rPr>
        <w:t>התלמיד יבחן על רשימה זו מול המנחה + 2 אנשי סגל נוספים (אחד מהם חיצוני לא מהאוניברסיטה שלנו וכאשר כולם חייבים להיות ברמת מרצה בכיר במסלול הרגיל), גם הם צריכים להיות מאושרים ע"י ראש בה"ס.</w:t>
      </w:r>
    </w:p>
    <w:p w14:paraId="23957B5F" w14:textId="77777777" w:rsidR="00894549" w:rsidRPr="0069723D" w:rsidRDefault="00894549" w:rsidP="00894549">
      <w:pPr>
        <w:spacing w:line="360" w:lineRule="auto"/>
        <w:rPr>
          <w:rFonts w:asciiTheme="minorBidi" w:hAnsiTheme="minorBidi"/>
          <w:color w:val="000000"/>
        </w:rPr>
      </w:pPr>
    </w:p>
    <w:p w14:paraId="38AAA0C9" w14:textId="77777777" w:rsidR="00894549" w:rsidRPr="0069723D" w:rsidRDefault="00894549" w:rsidP="00894549">
      <w:pPr>
        <w:spacing w:line="360" w:lineRule="auto"/>
        <w:rPr>
          <w:rFonts w:asciiTheme="minorBidi" w:hAnsiTheme="minorBidi"/>
          <w:rtl/>
        </w:rPr>
      </w:pPr>
      <w:r w:rsidRPr="0069723D">
        <w:rPr>
          <w:rFonts w:asciiTheme="minorBidi" w:hAnsiTheme="minorBidi"/>
          <w:rtl/>
        </w:rPr>
        <w:t>הציון בבחינת הכשירות שבע"פ הינו ציון עובר/לא עובר.</w:t>
      </w:r>
    </w:p>
    <w:p w14:paraId="04E71E7B" w14:textId="77777777" w:rsidR="00894549" w:rsidRPr="0069723D" w:rsidRDefault="00894549" w:rsidP="00894549">
      <w:pPr>
        <w:pStyle w:val="a3"/>
        <w:spacing w:line="360" w:lineRule="auto"/>
        <w:rPr>
          <w:rFonts w:asciiTheme="minorBidi" w:hAnsiTheme="minorBidi" w:cstheme="minorBidi"/>
          <w:color w:val="000000"/>
          <w:sz w:val="22"/>
          <w:szCs w:val="22"/>
        </w:rPr>
      </w:pPr>
    </w:p>
    <w:p w14:paraId="318917E5" w14:textId="77777777" w:rsidR="00894549" w:rsidRPr="0069723D" w:rsidRDefault="00894549" w:rsidP="00894549">
      <w:pPr>
        <w:spacing w:line="480" w:lineRule="auto"/>
        <w:ind w:left="720"/>
        <w:rPr>
          <w:rFonts w:asciiTheme="minorBidi" w:hAnsiTheme="minorBidi"/>
          <w:color w:val="000000"/>
          <w:rtl/>
        </w:rPr>
      </w:pPr>
      <w:r w:rsidRPr="0069723D">
        <w:rPr>
          <w:rFonts w:asciiTheme="minorBidi" w:hAnsiTheme="minorBidi"/>
          <w:color w:val="000000"/>
          <w:rtl/>
        </w:rPr>
        <w:lastRenderedPageBreak/>
        <w:t xml:space="preserve">-* - התנאי למסלול הישיר ירד אחרי שעובר התלמיד/ה בחינת כשרות שאותה </w:t>
      </w:r>
      <w:r w:rsidRPr="0069723D">
        <w:rPr>
          <w:rFonts w:asciiTheme="minorBidi" w:hAnsiTheme="minorBidi"/>
          <w:b/>
          <w:bCs/>
          <w:color w:val="000000"/>
          <w:rtl/>
        </w:rPr>
        <w:t>צריך לעבור תוך שנה מהקבלה למסלול,</w:t>
      </w:r>
      <w:r w:rsidRPr="0069723D">
        <w:rPr>
          <w:rFonts w:asciiTheme="minorBidi" w:hAnsiTheme="minorBidi"/>
          <w:color w:val="000000"/>
          <w:rtl/>
        </w:rPr>
        <w:t xml:space="preserve"> ובנוסף עד שנה לאחר בחינת הכשירות, </w:t>
      </w:r>
      <w:r w:rsidRPr="0069723D">
        <w:rPr>
          <w:rFonts w:asciiTheme="minorBidi" w:hAnsiTheme="minorBidi"/>
          <w:b/>
          <w:bCs/>
          <w:color w:val="000000"/>
          <w:u w:val="single"/>
          <w:rtl/>
        </w:rPr>
        <w:t>על התלמיד/ה להגיש הצעת מחקר לעבודת הדוקטורט, כאשר ההצעה הינה הבסיס לעבודת הדוקטורט.</w:t>
      </w:r>
    </w:p>
    <w:p w14:paraId="369F370F" w14:textId="77777777" w:rsidR="00894549" w:rsidRPr="0069723D" w:rsidRDefault="00894549" w:rsidP="00894549">
      <w:pPr>
        <w:spacing w:line="480" w:lineRule="auto"/>
        <w:ind w:left="720"/>
        <w:rPr>
          <w:rFonts w:asciiTheme="minorBidi" w:hAnsiTheme="minorBidi"/>
          <w:color w:val="FF0000"/>
          <w:rtl/>
        </w:rPr>
      </w:pPr>
      <w:r w:rsidRPr="0069723D">
        <w:rPr>
          <w:rFonts w:asciiTheme="minorBidi" w:hAnsiTheme="minorBidi"/>
          <w:color w:val="FF0000"/>
          <w:rtl/>
        </w:rPr>
        <w:t>לאחר כל זאת – עם אישור בחינת הכשירות ורק לאחר אישור הצעת המחקר, ניתן להיות זכאי לתואר שני עיוני ולהמשיך בדוקטורט.</w:t>
      </w:r>
    </w:p>
    <w:p w14:paraId="223DEB35" w14:textId="77777777" w:rsidR="00894549" w:rsidRPr="0069723D" w:rsidRDefault="00894549" w:rsidP="00894549">
      <w:pPr>
        <w:pStyle w:val="a3"/>
        <w:numPr>
          <w:ilvl w:val="0"/>
          <w:numId w:val="3"/>
        </w:numPr>
        <w:spacing w:before="75" w:line="360" w:lineRule="auto"/>
        <w:ind w:right="75"/>
        <w:rPr>
          <w:rFonts w:asciiTheme="minorBidi" w:hAnsiTheme="minorBidi" w:cstheme="minorBidi"/>
          <w:b/>
          <w:bCs/>
          <w:color w:val="000000"/>
          <w:sz w:val="22"/>
          <w:szCs w:val="22"/>
          <w:rtl/>
        </w:rPr>
      </w:pPr>
      <w:r w:rsidRPr="0069723D">
        <w:rPr>
          <w:rFonts w:asciiTheme="minorBidi" w:hAnsiTheme="minorBidi" w:cstheme="minorBidi"/>
          <w:b/>
          <w:bCs/>
          <w:color w:val="000000"/>
          <w:sz w:val="22"/>
          <w:szCs w:val="22"/>
          <w:rtl/>
        </w:rPr>
        <w:t xml:space="preserve">כל המסמכים הנ"ל יועברו לאישור וקבלה סופיים במדור תלמידי מחקר של  אוניברסיטת תל אביב. </w:t>
      </w:r>
    </w:p>
    <w:p w14:paraId="3C7514E4" w14:textId="77777777" w:rsidR="00894549" w:rsidRPr="0069723D" w:rsidRDefault="00894549" w:rsidP="00894549">
      <w:pPr>
        <w:rPr>
          <w:rFonts w:asciiTheme="minorBidi" w:hAnsiTheme="minorBidi"/>
          <w:color w:val="000000"/>
          <w:rtl/>
        </w:rPr>
      </w:pPr>
    </w:p>
    <w:p w14:paraId="5B22FE9B" w14:textId="77777777" w:rsidR="00894549" w:rsidRPr="0069723D" w:rsidRDefault="00894549" w:rsidP="00894549">
      <w:pPr>
        <w:rPr>
          <w:rFonts w:asciiTheme="minorBidi" w:hAnsiTheme="minorBidi"/>
          <w:color w:val="000000"/>
          <w:rtl/>
        </w:rPr>
      </w:pPr>
      <w:r w:rsidRPr="0069723D">
        <w:rPr>
          <w:rFonts w:asciiTheme="minorBidi" w:hAnsiTheme="minorBidi"/>
          <w:color w:val="000000"/>
          <w:rtl/>
        </w:rPr>
        <w:t>מידע אודות שכר לימוד:  </w:t>
      </w:r>
    </w:p>
    <w:p w14:paraId="688E6A7B" w14:textId="77777777" w:rsidR="00894549" w:rsidRPr="0069723D" w:rsidRDefault="00894549" w:rsidP="00894549">
      <w:pPr>
        <w:pStyle w:val="a3"/>
        <w:numPr>
          <w:ilvl w:val="0"/>
          <w:numId w:val="4"/>
        </w:numPr>
        <w:spacing w:before="100" w:beforeAutospacing="1" w:after="100" w:afterAutospacing="1"/>
        <w:rPr>
          <w:rFonts w:asciiTheme="minorBidi" w:hAnsiTheme="minorBidi" w:cstheme="minorBidi"/>
          <w:color w:val="1F497D"/>
          <w:sz w:val="22"/>
          <w:szCs w:val="22"/>
          <w:rtl/>
        </w:rPr>
      </w:pPr>
      <w:r w:rsidRPr="0069723D">
        <w:rPr>
          <w:rFonts w:asciiTheme="minorBidi" w:hAnsiTheme="minorBidi" w:cstheme="minorBidi"/>
          <w:color w:val="000000"/>
          <w:sz w:val="22"/>
          <w:szCs w:val="22"/>
          <w:rtl/>
        </w:rPr>
        <w:t>עיקרי תקנות שכר לימוד לתלמידי מחקר - תואר שלישי</w:t>
      </w:r>
      <w:r w:rsidRPr="0069723D">
        <w:rPr>
          <w:rFonts w:asciiTheme="minorBidi" w:hAnsiTheme="minorBidi" w:cstheme="minorBidi"/>
          <w:color w:val="1F497D"/>
          <w:sz w:val="22"/>
          <w:szCs w:val="22"/>
          <w:rtl/>
        </w:rPr>
        <w:t xml:space="preserve"> </w:t>
      </w:r>
      <w:hyperlink r:id="rId6" w:history="1">
        <w:r w:rsidRPr="0069723D">
          <w:rPr>
            <w:rStyle w:val="Hyperlink"/>
            <w:rFonts w:asciiTheme="minorBidi" w:hAnsiTheme="minorBidi" w:cstheme="minorBidi"/>
            <w:sz w:val="22"/>
            <w:szCs w:val="22"/>
          </w:rPr>
          <w:t>http://www.tau.ac.il/tuition-booklet-12</w:t>
        </w:r>
      </w:hyperlink>
      <w:r w:rsidRPr="0069723D">
        <w:rPr>
          <w:rFonts w:asciiTheme="minorBidi" w:hAnsiTheme="minorBidi" w:cstheme="minorBidi"/>
          <w:color w:val="1F497D"/>
          <w:sz w:val="22"/>
          <w:szCs w:val="22"/>
          <w:rtl/>
        </w:rPr>
        <w:t xml:space="preserve"> </w:t>
      </w:r>
    </w:p>
    <w:p w14:paraId="3A97D949" w14:textId="77777777" w:rsidR="00894549" w:rsidRPr="0069723D" w:rsidRDefault="00894549" w:rsidP="00894549">
      <w:pPr>
        <w:pStyle w:val="a3"/>
        <w:numPr>
          <w:ilvl w:val="0"/>
          <w:numId w:val="4"/>
        </w:numPr>
        <w:spacing w:before="75" w:line="360" w:lineRule="auto"/>
        <w:ind w:right="75"/>
        <w:rPr>
          <w:rFonts w:asciiTheme="minorBidi" w:hAnsiTheme="minorBidi" w:cstheme="minorBidi"/>
          <w:color w:val="000000"/>
          <w:sz w:val="22"/>
          <w:szCs w:val="22"/>
          <w:rtl/>
        </w:rPr>
      </w:pPr>
      <w:r w:rsidRPr="0069723D">
        <w:rPr>
          <w:rFonts w:asciiTheme="minorBidi" w:hAnsiTheme="minorBidi" w:cstheme="minorBidi"/>
          <w:color w:val="000000"/>
          <w:sz w:val="22"/>
          <w:szCs w:val="22"/>
          <w:rtl/>
        </w:rPr>
        <w:t xml:space="preserve">בכל שאלה או בקשה בנושאי </w:t>
      </w:r>
      <w:r w:rsidRPr="0069723D">
        <w:rPr>
          <w:rFonts w:asciiTheme="minorBidi" w:hAnsiTheme="minorBidi" w:cstheme="minorBidi"/>
          <w:b/>
          <w:bCs/>
          <w:color w:val="000000"/>
          <w:sz w:val="22"/>
          <w:szCs w:val="22"/>
          <w:rtl/>
        </w:rPr>
        <w:t>שכר לימוד</w:t>
      </w:r>
      <w:r w:rsidRPr="0069723D">
        <w:rPr>
          <w:rFonts w:asciiTheme="minorBidi" w:hAnsiTheme="minorBidi" w:cstheme="minorBidi"/>
          <w:color w:val="000000"/>
          <w:sz w:val="22"/>
          <w:szCs w:val="22"/>
          <w:rtl/>
        </w:rPr>
        <w:t xml:space="preserve"> ניתן לפנות למוקד האוניברסיטה בטלפון</w:t>
      </w:r>
      <w:r w:rsidRPr="0069723D">
        <w:rPr>
          <w:rFonts w:asciiTheme="minorBidi" w:hAnsiTheme="minorBidi" w:cstheme="minorBidi"/>
          <w:b/>
          <w:bCs/>
          <w:color w:val="000000"/>
          <w:sz w:val="22"/>
          <w:szCs w:val="22"/>
          <w:rtl/>
        </w:rPr>
        <w:t xml:space="preserve"> 03-6405550</w:t>
      </w:r>
      <w:r w:rsidRPr="0069723D">
        <w:rPr>
          <w:rFonts w:asciiTheme="minorBidi" w:hAnsiTheme="minorBidi" w:cstheme="minorBidi"/>
          <w:color w:val="000000"/>
          <w:sz w:val="22"/>
          <w:szCs w:val="22"/>
          <w:rtl/>
        </w:rPr>
        <w:t xml:space="preserve">. </w:t>
      </w:r>
    </w:p>
    <w:p w14:paraId="6E778EDF" w14:textId="77777777" w:rsidR="00894549" w:rsidRPr="0069723D" w:rsidRDefault="00894549" w:rsidP="00894549">
      <w:pPr>
        <w:spacing w:before="75" w:line="360" w:lineRule="auto"/>
        <w:ind w:right="75"/>
        <w:rPr>
          <w:rFonts w:asciiTheme="minorBidi" w:hAnsiTheme="minorBidi"/>
          <w:color w:val="000000"/>
          <w:rtl/>
        </w:rPr>
      </w:pPr>
      <w:r w:rsidRPr="0069723D">
        <w:rPr>
          <w:rFonts w:asciiTheme="minorBidi" w:hAnsiTheme="minorBidi"/>
          <w:color w:val="000000"/>
          <w:rtl/>
        </w:rPr>
        <w:tab/>
        <w:t xml:space="preserve">לחילופין, ניתן לפנות באמצעות דוא"ל בכתובת </w:t>
      </w:r>
      <w:hyperlink r:id="rId7" w:history="1">
        <w:r w:rsidRPr="0069723D">
          <w:rPr>
            <w:rStyle w:val="Hyperlink"/>
            <w:rFonts w:asciiTheme="minorBidi" w:hAnsiTheme="minorBidi"/>
          </w:rPr>
          <w:t>im@tau.ac.il</w:t>
        </w:r>
      </w:hyperlink>
      <w:r w:rsidRPr="0069723D">
        <w:rPr>
          <w:rFonts w:asciiTheme="minorBidi" w:hAnsiTheme="minorBidi"/>
          <w:color w:val="000000"/>
          <w:rtl/>
        </w:rPr>
        <w:t>.</w:t>
      </w:r>
    </w:p>
    <w:p w14:paraId="4F889850" w14:textId="77777777" w:rsidR="00894549" w:rsidRPr="0069723D" w:rsidRDefault="00894549" w:rsidP="00894549">
      <w:pPr>
        <w:spacing w:before="75" w:line="360" w:lineRule="auto"/>
        <w:ind w:right="75"/>
        <w:rPr>
          <w:rFonts w:asciiTheme="minorBidi" w:hAnsiTheme="minorBidi"/>
          <w:color w:val="000000"/>
          <w:rtl/>
        </w:rPr>
      </w:pPr>
    </w:p>
    <w:p w14:paraId="46480B9B" w14:textId="77777777" w:rsidR="00894549" w:rsidRPr="0069723D" w:rsidRDefault="00894549" w:rsidP="00894549">
      <w:pPr>
        <w:spacing w:line="360" w:lineRule="auto"/>
        <w:rPr>
          <w:rFonts w:asciiTheme="minorBidi" w:hAnsiTheme="minorBidi"/>
          <w:color w:val="000000"/>
          <w:rtl/>
        </w:rPr>
      </w:pPr>
      <w:r w:rsidRPr="0069723D">
        <w:rPr>
          <w:rFonts w:asciiTheme="minorBidi" w:hAnsiTheme="minorBidi"/>
          <w:color w:val="000000"/>
          <w:rtl/>
        </w:rPr>
        <w:t> בהצלחה!</w:t>
      </w:r>
    </w:p>
    <w:p w14:paraId="2ED66A3F" w14:textId="72B6BE69" w:rsidR="00894549" w:rsidRPr="0069723D" w:rsidRDefault="00894549" w:rsidP="00510BFD">
      <w:pPr>
        <w:spacing w:after="0" w:line="240" w:lineRule="auto"/>
        <w:rPr>
          <w:rFonts w:asciiTheme="minorBidi" w:hAnsiTheme="minorBidi"/>
          <w:u w:val="single"/>
          <w:rtl/>
          <w:lang w:val="en-IL"/>
        </w:rPr>
      </w:pPr>
    </w:p>
    <w:p w14:paraId="67B3C5F1" w14:textId="77777777" w:rsidR="00894549" w:rsidRPr="0069723D" w:rsidRDefault="00894549" w:rsidP="00510BFD">
      <w:pPr>
        <w:spacing w:after="0" w:line="240" w:lineRule="auto"/>
        <w:rPr>
          <w:rFonts w:asciiTheme="minorBidi" w:hAnsiTheme="minorBidi"/>
          <w:u w:val="single"/>
          <w:rtl/>
          <w:lang w:val="en-IL"/>
        </w:rPr>
      </w:pPr>
    </w:p>
    <w:sectPr w:rsidR="00894549" w:rsidRPr="0069723D" w:rsidSect="0089454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0B10"/>
    <w:multiLevelType w:val="hybridMultilevel"/>
    <w:tmpl w:val="4E6E3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A721C"/>
    <w:multiLevelType w:val="hybridMultilevel"/>
    <w:tmpl w:val="DDC44ABA"/>
    <w:lvl w:ilvl="0" w:tplc="040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28DD6EF5"/>
    <w:multiLevelType w:val="hybridMultilevel"/>
    <w:tmpl w:val="37485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53565C"/>
    <w:multiLevelType w:val="hybridMultilevel"/>
    <w:tmpl w:val="5FF26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114598">
    <w:abstractNumId w:val="3"/>
  </w:num>
  <w:num w:numId="2" w16cid:durableId="913122985">
    <w:abstractNumId w:val="0"/>
  </w:num>
  <w:num w:numId="3" w16cid:durableId="1418675748">
    <w:abstractNumId w:val="1"/>
  </w:num>
  <w:num w:numId="4" w16cid:durableId="12390930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ADF"/>
    <w:rsid w:val="00071410"/>
    <w:rsid w:val="002E0B1B"/>
    <w:rsid w:val="003D4FFF"/>
    <w:rsid w:val="00510BFD"/>
    <w:rsid w:val="00563108"/>
    <w:rsid w:val="00665219"/>
    <w:rsid w:val="0069723D"/>
    <w:rsid w:val="006B37CE"/>
    <w:rsid w:val="007C2C49"/>
    <w:rsid w:val="0084026C"/>
    <w:rsid w:val="00873D4A"/>
    <w:rsid w:val="00894549"/>
    <w:rsid w:val="008B3ADF"/>
    <w:rsid w:val="00981704"/>
    <w:rsid w:val="00A030CA"/>
    <w:rsid w:val="00A77B96"/>
    <w:rsid w:val="00C215F5"/>
    <w:rsid w:val="00C845D8"/>
    <w:rsid w:val="00CE313F"/>
    <w:rsid w:val="00CE7EA7"/>
    <w:rsid w:val="00E27B59"/>
    <w:rsid w:val="00E461C0"/>
    <w:rsid w:val="00EA01F1"/>
    <w:rsid w:val="00F33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1223C"/>
  <w15:docId w15:val="{83AA2BB0-DD4C-47BC-92F6-56ACC4BDF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CE313F"/>
    <w:rPr>
      <w:color w:val="0000FF"/>
      <w:u w:val="single"/>
    </w:rPr>
  </w:style>
  <w:style w:type="paragraph" w:styleId="a3">
    <w:name w:val="List Paragraph"/>
    <w:basedOn w:val="a"/>
    <w:uiPriority w:val="34"/>
    <w:qFormat/>
    <w:rsid w:val="00894549"/>
    <w:pPr>
      <w:spacing w:after="0" w:line="240" w:lineRule="auto"/>
      <w:ind w:left="720"/>
      <w:contextualSpacing/>
    </w:pPr>
    <w:rPr>
      <w:rFonts w:ascii="Times New Roman" w:eastAsia="Times New Roman" w:hAnsi="Times New Roman" w:cs="Guttman Yad-Brush"/>
      <w:i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3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m@tau.ac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au.ac.il/tuition-booklet-12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TAU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 Dar</dc:creator>
  <cp:lastModifiedBy>Daphna Inbar</cp:lastModifiedBy>
  <cp:revision>2</cp:revision>
  <dcterms:created xsi:type="dcterms:W3CDTF">2023-09-21T11:12:00Z</dcterms:created>
  <dcterms:modified xsi:type="dcterms:W3CDTF">2023-09-21T11:12:00Z</dcterms:modified>
</cp:coreProperties>
</file>