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9245" w14:textId="70B95129" w:rsidR="00033B4A" w:rsidRPr="00985262" w:rsidRDefault="00033B4A" w:rsidP="00033B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5262">
        <w:rPr>
          <w:rFonts w:ascii="Times New Roman" w:eastAsia="Times New Roman" w:hAnsi="Times New Roman" w:cs="Times New Roman"/>
          <w:b/>
          <w:bCs/>
          <w:color w:val="3C4043"/>
          <w:sz w:val="36"/>
          <w:szCs w:val="36"/>
          <w:shd w:val="clear" w:color="auto" w:fill="FFFFFF"/>
          <w:rtl/>
        </w:rPr>
        <w:t>״</w:t>
      </w:r>
      <w:r w:rsidRPr="00985262">
        <w:rPr>
          <w:rFonts w:ascii="Times New Roman" w:eastAsia="Times New Roman" w:hAnsi="Times New Roman" w:cs="Times New Roman"/>
          <w:color w:val="3C4043"/>
          <w:sz w:val="36"/>
          <w:szCs w:val="36"/>
          <w:shd w:val="clear" w:color="auto" w:fill="FFFFFF"/>
          <w:rtl/>
        </w:rPr>
        <w:t>סוף העולם? משבר האקלים ומדעי הרוח</w:t>
      </w:r>
      <w:r w:rsidRPr="00985262">
        <w:rPr>
          <w:rFonts w:ascii="Times New Roman" w:eastAsia="Times New Roman" w:hAnsi="Times New Roman" w:cs="Times New Roman"/>
          <w:b/>
          <w:bCs/>
          <w:color w:val="3C4043"/>
          <w:sz w:val="36"/>
          <w:szCs w:val="36"/>
          <w:shd w:val="clear" w:color="auto" w:fill="FFFFFF"/>
          <w:rtl/>
        </w:rPr>
        <w:t xml:space="preserve">״ –קורס </w:t>
      </w:r>
      <w:proofErr w:type="spellStart"/>
      <w:r w:rsidRPr="00985262">
        <w:rPr>
          <w:rFonts w:ascii="Times New Roman" w:eastAsia="Times New Roman" w:hAnsi="Times New Roman" w:cs="Times New Roman"/>
          <w:b/>
          <w:bCs/>
          <w:color w:val="3C4043"/>
          <w:sz w:val="36"/>
          <w:szCs w:val="36"/>
          <w:shd w:val="clear" w:color="auto" w:fill="FFFFFF"/>
          <w:rtl/>
        </w:rPr>
        <w:t>פקולטטי</w:t>
      </w:r>
      <w:proofErr w:type="spellEnd"/>
    </w:p>
    <w:p w14:paraId="718260E4" w14:textId="0898885C" w:rsidR="00033B4A" w:rsidRPr="00985262" w:rsidRDefault="00033B4A" w:rsidP="00033B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6"/>
          <w:szCs w:val="36"/>
          <w:shd w:val="clear" w:color="auto" w:fill="FFFFFF"/>
          <w:rtl/>
        </w:rPr>
      </w:pPr>
      <w:r w:rsidRPr="00985262">
        <w:rPr>
          <w:rFonts w:ascii="Times New Roman" w:eastAsia="Times New Roman" w:hAnsi="Times New Roman" w:cs="Times New Roman"/>
          <w:color w:val="3C4043"/>
          <w:sz w:val="36"/>
          <w:szCs w:val="36"/>
          <w:shd w:val="clear" w:color="auto" w:fill="FFFFFF"/>
          <w:rtl/>
        </w:rPr>
        <w:t>און ברק, חנה פולין-גלאי, יאיר לוי</w:t>
      </w:r>
    </w:p>
    <w:p w14:paraId="2B3F6ABD" w14:textId="5EB3E353" w:rsidR="00985262" w:rsidRPr="005B748E" w:rsidRDefault="00985262" w:rsidP="0098526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3"/>
          <w:szCs w:val="33"/>
          <w:shd w:val="clear" w:color="auto" w:fill="FFFFFF"/>
          <w:rtl/>
        </w:rPr>
      </w:pPr>
      <w:r w:rsidRPr="0098526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B6A79D" wp14:editId="2E331C9D">
            <wp:simplePos x="0" y="0"/>
            <wp:positionH relativeFrom="margin">
              <wp:posOffset>-171450</wp:posOffset>
            </wp:positionH>
            <wp:positionV relativeFrom="paragraph">
              <wp:posOffset>283845</wp:posOffset>
            </wp:positionV>
            <wp:extent cx="6269355" cy="1682115"/>
            <wp:effectExtent l="0" t="0" r="0" b="0"/>
            <wp:wrapNone/>
            <wp:docPr id="3" name="תמונה 3" descr="UN: Pandemic did not slow advance of climate change | News | DW | 16.09.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UN: Pandemic did not slow advance of climate change | News | DW | 16.09.202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5"/>
                    <a:stretch/>
                  </pic:blipFill>
                  <pic:spPr bwMode="auto">
                    <a:xfrm>
                      <a:off x="0" y="0"/>
                      <a:ext cx="6269355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62">
        <w:rPr>
          <w:rFonts w:ascii="Times New Roman" w:eastAsia="Times New Roman" w:hAnsi="Times New Roman" w:cs="Times New Roman" w:hint="cs"/>
          <w:color w:val="3C4043"/>
          <w:sz w:val="36"/>
          <w:szCs w:val="36"/>
          <w:shd w:val="clear" w:color="auto" w:fill="FFFFFF"/>
          <w:rtl/>
        </w:rPr>
        <w:t>קורס שנתי, יום שלישי ב16:00 אחת לשבועיים</w:t>
      </w:r>
    </w:p>
    <w:p w14:paraId="1ADCFF6B" w14:textId="25AB2E5F" w:rsidR="00985262" w:rsidRDefault="00985262" w:rsidP="0098526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9"/>
          <w:szCs w:val="39"/>
          <w:shd w:val="clear" w:color="auto" w:fill="FFFFFF"/>
          <w:rtl/>
        </w:rPr>
      </w:pPr>
    </w:p>
    <w:p w14:paraId="5AA5B51B" w14:textId="14BDE3CD" w:rsidR="00415039" w:rsidRDefault="00415039" w:rsidP="0041503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9"/>
          <w:szCs w:val="39"/>
          <w:shd w:val="clear" w:color="auto" w:fill="FFFFFF"/>
          <w:rtl/>
        </w:rPr>
      </w:pPr>
    </w:p>
    <w:p w14:paraId="03C5F4A8" w14:textId="091C79EA" w:rsidR="00415039" w:rsidRDefault="00415039" w:rsidP="0041503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9"/>
          <w:szCs w:val="39"/>
          <w:shd w:val="clear" w:color="auto" w:fill="FFFFFF"/>
          <w:rtl/>
        </w:rPr>
      </w:pPr>
    </w:p>
    <w:p w14:paraId="3EB620C5" w14:textId="6C13FAD5" w:rsidR="00415039" w:rsidRDefault="00415039" w:rsidP="0041503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9"/>
          <w:szCs w:val="39"/>
          <w:shd w:val="clear" w:color="auto" w:fill="FFFFFF"/>
          <w:rtl/>
        </w:rPr>
      </w:pPr>
    </w:p>
    <w:p w14:paraId="558AB257" w14:textId="76B38BCB" w:rsidR="00415039" w:rsidRDefault="00415039" w:rsidP="0041503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9"/>
          <w:szCs w:val="39"/>
          <w:shd w:val="clear" w:color="auto" w:fill="FFFFFF"/>
          <w:rtl/>
        </w:rPr>
      </w:pPr>
    </w:p>
    <w:p w14:paraId="2BA63C23" w14:textId="64B7C97D" w:rsidR="00415039" w:rsidRDefault="00415039" w:rsidP="0041503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C4043"/>
          <w:sz w:val="39"/>
          <w:szCs w:val="39"/>
          <w:shd w:val="clear" w:color="auto" w:fill="FFFFFF"/>
          <w:rtl/>
        </w:rPr>
      </w:pPr>
    </w:p>
    <w:p w14:paraId="01664557" w14:textId="3A5D9DE1" w:rsidR="001174E1" w:rsidRDefault="00A7563E" w:rsidP="001174E1">
      <w:pPr>
        <w:bidi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</w:pP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לנגד עינינו ממש, ה</w:t>
      </w:r>
      <w:r w:rsidRPr="00A7563E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ופך משבר האקלים למציאות מחמירה והולכת של פגעי טבע וסביבה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  <w:lang w:val="en-GB"/>
        </w:rPr>
        <w:t xml:space="preserve">. </w:t>
      </w:r>
      <w:r w:rsidR="004F2ED4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אנשי מדעי הסביבה והאקלים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="004F2ED4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קובעים כי המשבר הנו </w:t>
      </w:r>
      <w:proofErr w:type="spellStart"/>
      <w:r w:rsidR="004F2ED4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אנתרופוגני</w:t>
      </w:r>
      <w:proofErr w:type="spellEnd"/>
      <w:r w:rsidR="004F2ED4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, דהיינו מעשה ידי אדם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. </w:t>
      </w:r>
      <w:r w:rsidR="006D64BB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ואולם 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נקודת המוצא החדשנית של הקורס ״סוף העולם?״ מבקשת להימנע מצמצום מקומם של בני האדם </w:t>
      </w:r>
      <w:r w:rsidR="00B313E0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ל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גורמים ל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קיומו של ה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משבר ותו לא, </w:t>
      </w:r>
      <w:r w:rsidR="00B313E0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ולהעמיד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לצידה 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גם 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את האפשרות הרדיקלית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והמרתקת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שמדעי האדם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מהווים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בסיס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לנ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י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ס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ו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ח </w:t>
      </w:r>
      <w:proofErr w:type="spellStart"/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חזון</w:t>
      </w:r>
      <w:proofErr w:type="spellEnd"/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חלופי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, הומניסטי, השונה מזה שמנוסח ע״י מדעני הטבע 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בכל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הנוגע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ל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הבנת גורמי העומק להיווצרותו </w:t>
      </w:r>
      <w:proofErr w:type="spellStart"/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והחרפתו</w:t>
      </w:r>
      <w:proofErr w:type="spellEnd"/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של המשבר</w:t>
      </w:r>
      <w:r w:rsidR="00FA697A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,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="001174E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כמו גם </w:t>
      </w:r>
      <w:r w:rsidR="00B313E0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דרכי ההתמודדות עימו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  <w:r w:rsidR="004F2ED4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הולכת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ומתרחבת בימינו 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ההכרה כי </w:t>
      </w:r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משבר האקלים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הוא</w:t>
      </w:r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בעיה </w:t>
      </w:r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מוּקשה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,</w:t>
      </w:r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</w:t>
      </w:r>
      <w:r w:rsidR="00BE36B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שאף זכתה לכינוי</w:t>
      </w:r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״היפר-אובייקט״ - מושא חקירה סבוך המוזן מתהליכים שונים ולולאות משוב מגוונות. הקורס מבקש לייצר ידע ומסגרת פדגוגית ההולמים את רב-</w:t>
      </w:r>
      <w:proofErr w:type="spellStart"/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ממדיותו</w:t>
      </w:r>
      <w:proofErr w:type="spellEnd"/>
      <w:r w:rsidR="00BE36BF"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של האתגר ואת גודל השעה</w:t>
      </w:r>
      <w:r w:rsidR="001174E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, מתוך התעקשות על מקומם המרכזי של מדעי האדם סביב שולחן הדיונים.</w:t>
      </w:r>
    </w:p>
    <w:p w14:paraId="0C46E1D0" w14:textId="35699CC6" w:rsidR="00740CDB" w:rsidRDefault="00FA697A" w:rsidP="00A7563E">
      <w:pPr>
        <w:bidi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</w:pP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לצורך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כך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, הקורס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מפגיש 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לראשונה 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שלוש פרספקטיבות 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דיסציפלינריו</w:t>
      </w:r>
      <w:r>
        <w:rPr>
          <w:rFonts w:ascii="Times New Roman" w:eastAsia="Times New Roman" w:hAnsi="Times New Roman" w:cs="Times New Roman" w:hint="eastAsia"/>
          <w:color w:val="3C4043"/>
          <w:sz w:val="24"/>
          <w:szCs w:val="24"/>
          <w:shd w:val="clear" w:color="auto" w:fill="FFFFFF"/>
          <w:rtl/>
        </w:rPr>
        <w:t>ת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- ספרותית, פילוסופית והיסטורית - אשר </w:t>
      </w:r>
      <w:r w:rsidRP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יחד מגבשות 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עמדה הומניסטית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, לאו דווקא אחידה, 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ביחס לאתגר הגדול ביותר של האנושות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בימינו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.</w:t>
      </w:r>
      <w:r w:rsidRPr="00042D4E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  <w:r w:rsidRP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נשאל: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מה עשויים מדעי האדם והמומחיות המצטברת בחקר קבוצות ויחידים אנושיים לתרום למיפוי וניתוח </w:t>
      </w:r>
      <w:r w:rsidR="000669A0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הסיבות לכך </w:t>
      </w:r>
      <w:r w:rsidR="00CF47A2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שהאנושות הגיעה</w:t>
      </w:r>
      <w:r w:rsidR="000669A0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ל</w:t>
      </w:r>
      <w:r w:rsidR="00740CDB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אן שהג</w:t>
      </w:r>
      <w:r w:rsidR="00CF47A2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יעה</w:t>
      </w:r>
      <w:r w:rsidR="000669A0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?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כיצד צריך העיסוק בצדק, מגדר, פוליטיקה, מעמד, אסתטיקה, מוסר ודת לעצב את ההתמודדות שלנו </w:t>
      </w:r>
      <w:r w:rsidR="006D64BB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עם משבר האקלים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</w:t>
      </w:r>
      <w:r w:rsidR="006D64BB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כ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יום ואת האופקים שאנו שואפים לנוע אליהם בעתיד?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כיצד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בדיוק תורמת זווית ההסתכלות ההומניסטית </w:t>
      </w:r>
      <w:r w:rsidR="002075F1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להבנת המשבר בראש ובראשונה כמשבר של התרבות, הכלכלה, והדמיון האנושיים?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 </w:t>
      </w:r>
    </w:p>
    <w:p w14:paraId="7FC5F197" w14:textId="1CA49F96" w:rsidR="006D64BB" w:rsidRDefault="006D64BB" w:rsidP="006D64BB">
      <w:pPr>
        <w:bidi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  <w:lang w:val="en-GB"/>
        </w:rPr>
      </w:pP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השיחה </w:t>
      </w:r>
      <w:r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 xml:space="preserve">הרב-תחומית 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האמורה תתפרש על שנת הלימודים כולה ותכלול חשיפה לפדגוגיה ומחקר חדשניים, סיורים מחוץ לקמפוס והתערבויות נוספות במרחב הציבורי</w:t>
      </w:r>
      <w:r w:rsidRP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 הקורס על מאפייניו השונים יעודד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גיבוש של קבוצ</w:t>
      </w:r>
      <w:r w:rsidRP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ת</w:t>
      </w:r>
      <w:r w:rsidRPr="00033B4A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חברות סגל וסטודנטיות להתמודדות עם הממדים האינטלקטואליים, הפוליטיים והרגשיים של המשבר. </w:t>
      </w:r>
    </w:p>
    <w:p w14:paraId="512AB013" w14:textId="3624BFF1" w:rsidR="00033B4A" w:rsidRPr="00033B4A" w:rsidRDefault="00527608" w:rsidP="009852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90E681" wp14:editId="1D133E88">
            <wp:simplePos x="0" y="0"/>
            <wp:positionH relativeFrom="column">
              <wp:posOffset>-201705</wp:posOffset>
            </wp:positionH>
            <wp:positionV relativeFrom="paragraph">
              <wp:posOffset>319442</wp:posOffset>
            </wp:positionV>
            <wp:extent cx="2454962" cy="1894429"/>
            <wp:effectExtent l="0" t="0" r="0" b="0"/>
            <wp:wrapNone/>
            <wp:docPr id="4" name="תמונה 4" descr="Climate change crisis: Adults need to listen to children | For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Climate change crisis: Adults need to listen to children | Fortun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28" cy="191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4A" w:rsidRPr="00033B4A">
        <w:rPr>
          <w:rFonts w:ascii="Times New Roman" w:eastAsia="Times New Roman" w:hAnsi="Times New Roman" w:cs="Times New Roman"/>
          <w:b/>
          <w:bCs/>
          <w:color w:val="3C4043"/>
          <w:sz w:val="27"/>
          <w:szCs w:val="27"/>
          <w:shd w:val="clear" w:color="auto" w:fill="FFFFFF"/>
          <w:rtl/>
        </w:rPr>
        <w:t>מה מיוחד בקורס?</w:t>
      </w:r>
    </w:p>
    <w:p w14:paraId="6DB1AF8D" w14:textId="28DA749E" w:rsidR="00033B4A" w:rsidRPr="000C6F2F" w:rsidRDefault="00033B4A" w:rsidP="000C6F2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שני סיורים כיתתיים מחוץ לקמפוס</w:t>
      </w:r>
      <w:r w:rsid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</w:p>
    <w:p w14:paraId="54A8AE94" w14:textId="769BB4D3" w:rsidR="00033B4A" w:rsidRPr="000C6F2F" w:rsidRDefault="00033B4A" w:rsidP="000C6F2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דיון רב תחומי וחדשני עם מרצים/</w:t>
      </w:r>
      <w:proofErr w:type="spellStart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ות</w:t>
      </w:r>
      <w:proofErr w:type="spellEnd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מחוגים שונים</w:t>
      </w:r>
      <w:r w:rsid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</w:p>
    <w:p w14:paraId="663E556E" w14:textId="05DFB2D8" w:rsidR="00033B4A" w:rsidRPr="000C6F2F" w:rsidRDefault="00033B4A" w:rsidP="000C6F2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מעורבות קהילתית</w:t>
      </w:r>
      <w:r w:rsid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</w:p>
    <w:p w14:paraId="00604BDC" w14:textId="78187307" w:rsidR="00033B4A" w:rsidRPr="000C6F2F" w:rsidRDefault="00033B4A" w:rsidP="000C6F2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rtl/>
        </w:rPr>
      </w:pPr>
      <w:proofErr w:type="spellStart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מרצים.ות</w:t>
      </w:r>
      <w:proofErr w:type="spellEnd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אורחים.ות</w:t>
      </w:r>
      <w:proofErr w:type="spellEnd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מחוץ לארץ</w:t>
      </w:r>
      <w:r w:rsid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</w:p>
    <w:p w14:paraId="537C6A74" w14:textId="4C693B45" w:rsidR="00D15115" w:rsidRPr="00D15115" w:rsidRDefault="00033B4A" w:rsidP="000C6F2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מפגש עם סטודנטים</w:t>
      </w:r>
      <w:r w:rsidR="00985262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/</w:t>
      </w:r>
      <w:proofErr w:type="spellStart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יות</w:t>
      </w:r>
      <w:proofErr w:type="spellEnd"/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 xml:space="preserve"> מכל הפקולטה שמעוניינות </w:t>
      </w:r>
    </w:p>
    <w:p w14:paraId="094AE3CF" w14:textId="43C7650D" w:rsidR="00033B4A" w:rsidRPr="000C6F2F" w:rsidRDefault="00033B4A" w:rsidP="00D15115">
      <w:pPr>
        <w:pStyle w:val="ListParagraph"/>
        <w:bidi/>
        <w:spacing w:after="0"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ללמוד על משבר האקלים ולפעול למען צדק אקלימי</w:t>
      </w:r>
      <w:r w:rsidR="000C6F2F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</w:p>
    <w:p w14:paraId="70493F6F" w14:textId="009A30C1" w:rsidR="00E56284" w:rsidRPr="008544E7" w:rsidRDefault="00033B4A" w:rsidP="008544E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6F2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  <w:rtl/>
        </w:rPr>
        <w:t>הזדמנות לחבר בין לימודים במדעי הרוח לנושא אקטואלי ובוער</w:t>
      </w:r>
      <w:r w:rsidR="003A7307">
        <w:rPr>
          <w:rFonts w:ascii="Times New Roman" w:eastAsia="Times New Roman" w:hAnsi="Times New Roman" w:cs="Times New Roman" w:hint="cs"/>
          <w:color w:val="3C4043"/>
          <w:sz w:val="24"/>
          <w:szCs w:val="24"/>
          <w:shd w:val="clear" w:color="auto" w:fill="FFFFFF"/>
          <w:rtl/>
        </w:rPr>
        <w:t>.</w:t>
      </w:r>
    </w:p>
    <w:sectPr w:rsidR="00E56284" w:rsidRPr="008544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30DE" w14:textId="77777777" w:rsidR="00CD27E3" w:rsidRDefault="00CD27E3" w:rsidP="00033B4A">
      <w:pPr>
        <w:spacing w:after="0" w:line="240" w:lineRule="auto"/>
      </w:pPr>
      <w:r>
        <w:separator/>
      </w:r>
    </w:p>
  </w:endnote>
  <w:endnote w:type="continuationSeparator" w:id="0">
    <w:p w14:paraId="0A312139" w14:textId="77777777" w:rsidR="00CD27E3" w:rsidRDefault="00CD27E3" w:rsidP="0003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DB56" w14:textId="77777777" w:rsidR="00CD27E3" w:rsidRDefault="00CD27E3" w:rsidP="00033B4A">
      <w:pPr>
        <w:spacing w:after="0" w:line="240" w:lineRule="auto"/>
      </w:pPr>
      <w:r>
        <w:separator/>
      </w:r>
    </w:p>
  </w:footnote>
  <w:footnote w:type="continuationSeparator" w:id="0">
    <w:p w14:paraId="290AA61D" w14:textId="77777777" w:rsidR="00CD27E3" w:rsidRDefault="00CD27E3" w:rsidP="0003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CDAF" w14:textId="77777777" w:rsidR="00415039" w:rsidRDefault="00415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EB4"/>
    <w:multiLevelType w:val="hybridMultilevel"/>
    <w:tmpl w:val="EC260C40"/>
    <w:lvl w:ilvl="0" w:tplc="540CB8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C404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4A"/>
    <w:rsid w:val="00010EEA"/>
    <w:rsid w:val="00033B4A"/>
    <w:rsid w:val="00042D4E"/>
    <w:rsid w:val="000669A0"/>
    <w:rsid w:val="00084D00"/>
    <w:rsid w:val="00084D82"/>
    <w:rsid w:val="000C0472"/>
    <w:rsid w:val="000C6F2F"/>
    <w:rsid w:val="00114FE7"/>
    <w:rsid w:val="001174E1"/>
    <w:rsid w:val="0019444D"/>
    <w:rsid w:val="00196896"/>
    <w:rsid w:val="002075F1"/>
    <w:rsid w:val="002E34AA"/>
    <w:rsid w:val="002F7F69"/>
    <w:rsid w:val="0033436B"/>
    <w:rsid w:val="003834A0"/>
    <w:rsid w:val="003A7307"/>
    <w:rsid w:val="00415039"/>
    <w:rsid w:val="0042638C"/>
    <w:rsid w:val="00427763"/>
    <w:rsid w:val="004B4B61"/>
    <w:rsid w:val="004F2ED4"/>
    <w:rsid w:val="00527608"/>
    <w:rsid w:val="005C4D64"/>
    <w:rsid w:val="006D64BB"/>
    <w:rsid w:val="00740CDB"/>
    <w:rsid w:val="00750F5A"/>
    <w:rsid w:val="008544E7"/>
    <w:rsid w:val="00886F09"/>
    <w:rsid w:val="00903186"/>
    <w:rsid w:val="00985262"/>
    <w:rsid w:val="00A7563E"/>
    <w:rsid w:val="00A83FE4"/>
    <w:rsid w:val="00B165DD"/>
    <w:rsid w:val="00B313E0"/>
    <w:rsid w:val="00BD72D6"/>
    <w:rsid w:val="00BE36BF"/>
    <w:rsid w:val="00C37605"/>
    <w:rsid w:val="00CC1C81"/>
    <w:rsid w:val="00CD27E3"/>
    <w:rsid w:val="00CF47A2"/>
    <w:rsid w:val="00D15115"/>
    <w:rsid w:val="00DF1ACB"/>
    <w:rsid w:val="00E56284"/>
    <w:rsid w:val="00EF6402"/>
    <w:rsid w:val="00F354F1"/>
    <w:rsid w:val="00FA381C"/>
    <w:rsid w:val="00FA697A"/>
    <w:rsid w:val="00FC471C"/>
    <w:rsid w:val="00FD21ED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344C"/>
  <w15:chartTrackingRefBased/>
  <w15:docId w15:val="{47A5D68B-5A9C-4860-AAEF-136C6074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4A"/>
  </w:style>
  <w:style w:type="paragraph" w:styleId="Footer">
    <w:name w:val="footer"/>
    <w:basedOn w:val="Normal"/>
    <w:link w:val="FooterChar"/>
    <w:uiPriority w:val="99"/>
    <w:unhideWhenUsed/>
    <w:rsid w:val="0003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4A"/>
  </w:style>
  <w:style w:type="paragraph" w:styleId="ListParagraph">
    <w:name w:val="List Paragraph"/>
    <w:basedOn w:val="Normal"/>
    <w:uiPriority w:val="34"/>
    <w:qFormat/>
    <w:rsid w:val="000C6F2F"/>
    <w:pPr>
      <w:ind w:left="720"/>
      <w:contextualSpacing/>
    </w:pPr>
  </w:style>
  <w:style w:type="paragraph" w:styleId="Revision">
    <w:name w:val="Revision"/>
    <w:hidden/>
    <w:uiPriority w:val="99"/>
    <w:semiHidden/>
    <w:rsid w:val="0008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betzalel dov strauss</dc:creator>
  <cp:keywords/>
  <dc:description/>
  <cp:lastModifiedBy>Ruth Ronen</cp:lastModifiedBy>
  <cp:revision>2</cp:revision>
  <cp:lastPrinted>2022-06-20T11:28:00Z</cp:lastPrinted>
  <dcterms:created xsi:type="dcterms:W3CDTF">2022-06-24T13:58:00Z</dcterms:created>
  <dcterms:modified xsi:type="dcterms:W3CDTF">2022-06-24T13:58:00Z</dcterms:modified>
</cp:coreProperties>
</file>